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3" w:rsidRPr="009D28CA" w:rsidRDefault="003E4BA3" w:rsidP="003E4BA3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3E4BA3" w:rsidRPr="009D28CA" w:rsidRDefault="003E4BA3" w:rsidP="003E4BA3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593B17" w:rsidRDefault="00593B17" w:rsidP="002A14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6A1929">
        <w:rPr>
          <w:rFonts w:ascii="Times New Roman" w:hAnsi="Times New Roman" w:cs="Times New Roman"/>
          <w:sz w:val="24"/>
          <w:szCs w:val="24"/>
        </w:rPr>
        <w:t>1 czerwca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593B17" w:rsidRPr="002A141E" w:rsidRDefault="003E4BA3" w:rsidP="002A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G.6821.25</w:t>
      </w:r>
      <w:r w:rsidR="00593B17">
        <w:rPr>
          <w:rFonts w:ascii="Times New Roman" w:hAnsi="Times New Roman" w:cs="Times New Roman"/>
          <w:sz w:val="24"/>
          <w:szCs w:val="24"/>
        </w:rPr>
        <w:t>a.2020</w:t>
      </w:r>
    </w:p>
    <w:p w:rsidR="00593B17" w:rsidRDefault="00593B17" w:rsidP="0059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wydaniu decyzji w sprawie udzielenia przedsiębiorstwu pod firmą NEXERA Sp. z o. o. z siedzibą w Warszawie zezwolenia na niezwłoczne zajęcie nieruchomości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Nidzicki, działając na podstawie art. 124a ust. 2 ustawy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1990 ze zm.), w zw. z art. 49 ustawy z dnia 14 czerwca 1960 roku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735)</w:t>
      </w:r>
    </w:p>
    <w:p w:rsidR="00593B17" w:rsidRDefault="00593B17" w:rsidP="0059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6A192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2021 r., po rozpatrzeniu wniosku NEXERA Sp. z o. o. z siedzibą w Warszawie, w imieniu której działa pełnomocnik Pani Monika Bohdanowicz, wydał, na podstawie art. 124 ust. 1a i art. 124a w/w ustawy o gospodarce nieruchomościami,  decyzję znak G.6821.2</w:t>
      </w:r>
      <w:r w:rsidR="003E4B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a.2020 o udzieleniu przedsiębiorstwu pod firmą NEXERA Sp. z o. o. z siedzibą w Warszawie zezwolenia na niezwłoczne zajęcie nieruchomości oznaczonej numerem działki 14/</w:t>
      </w:r>
      <w:r w:rsidR="003E4B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 pow. 0,</w:t>
      </w:r>
      <w:r w:rsidR="003E4BA3">
        <w:rPr>
          <w:rFonts w:ascii="Times New Roman" w:hAnsi="Times New Roman" w:cs="Times New Roman"/>
          <w:sz w:val="24"/>
          <w:szCs w:val="24"/>
        </w:rPr>
        <w:t>0852</w:t>
      </w:r>
      <w:r>
        <w:rPr>
          <w:rFonts w:ascii="Times New Roman" w:hAnsi="Times New Roman" w:cs="Times New Roman"/>
          <w:sz w:val="24"/>
          <w:szCs w:val="24"/>
        </w:rPr>
        <w:t xml:space="preserve"> ha, położonej w obrębie Wietrzychowo gm. Nidzica, dla której Sąd Rejonowy w Nidzicy prowadzi księgę wieczystą nr OL1N/</w:t>
      </w:r>
      <w:r w:rsidR="003E4BA3">
        <w:rPr>
          <w:rFonts w:ascii="Times New Roman" w:hAnsi="Times New Roman" w:cs="Times New Roman"/>
          <w:sz w:val="24"/>
          <w:szCs w:val="24"/>
        </w:rPr>
        <w:t>00011718/8</w:t>
      </w:r>
      <w:r>
        <w:rPr>
          <w:rFonts w:ascii="Times New Roman" w:hAnsi="Times New Roman" w:cs="Times New Roman"/>
          <w:sz w:val="24"/>
          <w:szCs w:val="24"/>
        </w:rPr>
        <w:t>, w zakresie zgodnym z decyzją Starosty Nidzickiego znak: G.6821.2</w:t>
      </w:r>
      <w:r w:rsidR="003118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.2021 z </w:t>
      </w:r>
      <w:r w:rsidR="006A192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2021 r. </w:t>
      </w:r>
    </w:p>
    <w:p w:rsidR="00593B17" w:rsidRDefault="006A1929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znak G.6821.2</w:t>
      </w:r>
      <w:r w:rsidR="003C37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a.2020 z 31</w:t>
      </w:r>
      <w:r w:rsidR="00593B17">
        <w:rPr>
          <w:rFonts w:ascii="Times New Roman" w:hAnsi="Times New Roman" w:cs="Times New Roman"/>
          <w:sz w:val="24"/>
          <w:szCs w:val="24"/>
        </w:rPr>
        <w:t>.05.2021 r. został nadany rygor natychmiastowej wykonalności.</w:t>
      </w:r>
    </w:p>
    <w:p w:rsidR="003E4BA3" w:rsidRDefault="0097423D" w:rsidP="003E4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31180A">
        <w:rPr>
          <w:rFonts w:ascii="Times New Roman" w:hAnsi="Times New Roman" w:cs="Times New Roman"/>
          <w:sz w:val="24"/>
          <w:szCs w:val="24"/>
        </w:rPr>
        <w:t>przedmiotowej nieruchomości w Są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dzie Rejonowym w Nidzicy prowadzona jest Księga wieczysta nr OL1N/</w:t>
      </w:r>
      <w:r w:rsidR="003E4BA3">
        <w:rPr>
          <w:rFonts w:ascii="Times New Roman" w:hAnsi="Times New Roman" w:cs="Times New Roman"/>
          <w:sz w:val="24"/>
          <w:szCs w:val="24"/>
        </w:rPr>
        <w:t>00011718/8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BA3">
        <w:rPr>
          <w:rFonts w:ascii="Times New Roman" w:hAnsi="Times New Roman" w:cs="Times New Roman"/>
          <w:sz w:val="24"/>
          <w:szCs w:val="24"/>
        </w:rPr>
        <w:t xml:space="preserve">Jako właściciele ujawnieni są Stanisław Dzido, Barbara Rakowska, Irena Roman, Wojciech Sołtysiak, Jana i Grażyna Ewa Dobrzyńscy. Z informacji, która znajduje się w aktach sprawy wynika, że Stanisław Dzido – nie żyje, zmarł 01.11.2017 r. Dotychczas nie zostało przeprowadzone po zmarłym postępowanie o ustalenie praw do spadku. </w:t>
      </w:r>
    </w:p>
    <w:p w:rsidR="00593B17" w:rsidRDefault="00593B17" w:rsidP="003E4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decyzji można zapoznać się w siedzibie Starostwa Powiatowego w Nidzicy przy ul. Traugutta 23 (13-100 Nidzica) pok. 45 w godz. 7.30-15.30. Dodatkowe informacje można uzyskać pod numerem telefonu 89 625 31 28.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zostało publicznie obwieszczone, tj. od dnia </w:t>
      </w:r>
      <w:r w:rsidR="006A1929">
        <w:rPr>
          <w:rFonts w:ascii="Times New Roman" w:hAnsi="Times New Roman" w:cs="Times New Roman"/>
          <w:sz w:val="24"/>
          <w:szCs w:val="24"/>
        </w:rPr>
        <w:t>01.06.</w:t>
      </w:r>
      <w:r w:rsidR="009742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BA3" w:rsidRPr="009D28CA" w:rsidRDefault="003E4BA3" w:rsidP="003E4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3E30BD" w:rsidRDefault="003E30BD"/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Sprawę prowadzi Emilia Olszewska</w:t>
      </w:r>
    </w:p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Tel. 89 625 31 28</w:t>
      </w:r>
    </w:p>
    <w:sectPr w:rsidR="003E30BD" w:rsidRPr="003E30BD" w:rsidSect="003102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2A141E"/>
    <w:rsid w:val="002A5BDF"/>
    <w:rsid w:val="00310229"/>
    <w:rsid w:val="0031180A"/>
    <w:rsid w:val="003A1357"/>
    <w:rsid w:val="003C3738"/>
    <w:rsid w:val="003E30BD"/>
    <w:rsid w:val="003E4BA3"/>
    <w:rsid w:val="00590868"/>
    <w:rsid w:val="00593B17"/>
    <w:rsid w:val="006A1929"/>
    <w:rsid w:val="007A23FD"/>
    <w:rsid w:val="008D1408"/>
    <w:rsid w:val="0097423D"/>
    <w:rsid w:val="00B64957"/>
    <w:rsid w:val="00C502ED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9</cp:revision>
  <cp:lastPrinted>2021-06-01T10:12:00Z</cp:lastPrinted>
  <dcterms:created xsi:type="dcterms:W3CDTF">2020-06-25T10:05:00Z</dcterms:created>
  <dcterms:modified xsi:type="dcterms:W3CDTF">2021-06-01T12:35:00Z</dcterms:modified>
</cp:coreProperties>
</file>