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8ED03" w14:textId="77777777" w:rsidR="003017AE" w:rsidRDefault="003017AE" w:rsidP="00041F7A">
      <w:pPr>
        <w:jc w:val="right"/>
        <w:rPr>
          <w:b/>
          <w:bCs/>
        </w:rPr>
      </w:pPr>
    </w:p>
    <w:p w14:paraId="748009A2" w14:textId="1E2369CD" w:rsidR="00041F7A" w:rsidRPr="00123364" w:rsidRDefault="00041F7A" w:rsidP="00041F7A">
      <w:pPr>
        <w:jc w:val="right"/>
        <w:rPr>
          <w:b/>
          <w:bCs/>
        </w:rPr>
      </w:pPr>
      <w:r w:rsidRPr="00123364">
        <w:rPr>
          <w:b/>
          <w:bCs/>
        </w:rPr>
        <w:t xml:space="preserve">Załącznik </w:t>
      </w:r>
      <w:r w:rsidR="0099567B">
        <w:rPr>
          <w:b/>
          <w:bCs/>
        </w:rPr>
        <w:t>N</w:t>
      </w:r>
      <w:r w:rsidRPr="00123364">
        <w:rPr>
          <w:b/>
          <w:bCs/>
        </w:rPr>
        <w:t xml:space="preserve">r 3 </w:t>
      </w:r>
      <w:r w:rsidR="0099567B">
        <w:rPr>
          <w:b/>
          <w:bCs/>
        </w:rPr>
        <w:t xml:space="preserve"> do SIWZ</w:t>
      </w:r>
      <w:r w:rsidRPr="00123364">
        <w:rPr>
          <w:b/>
          <w:bCs/>
        </w:rPr>
        <w:t>– Szczegółowy opis przedmiotu zamówienia</w:t>
      </w:r>
    </w:p>
    <w:p w14:paraId="1641743A" w14:textId="432AACBE" w:rsidR="00041F7A" w:rsidRDefault="00041F7A"/>
    <w:p w14:paraId="7A47C7B8" w14:textId="77777777" w:rsidR="00123364" w:rsidRDefault="00123364" w:rsidP="00123364">
      <w:pPr>
        <w:ind w:firstLine="708"/>
        <w:jc w:val="both"/>
      </w:pPr>
      <w:r>
        <w:t>Celem głównym projektu jest usprawnienie realizacji spraw o charakterze publicznym poprzez cyfryzację procesów administracyjnych oraz rozszerzenie zakresu usług publicznych świadczonych drogą elektroniczną na terenie działalności Starostwa Powiatowego w Nidzicy.</w:t>
      </w:r>
    </w:p>
    <w:p w14:paraId="774BEB08" w14:textId="77777777" w:rsidR="00123364" w:rsidRPr="00123364" w:rsidRDefault="00123364" w:rsidP="00123364">
      <w:pPr>
        <w:jc w:val="both"/>
        <w:rPr>
          <w:b/>
          <w:bCs/>
        </w:rPr>
      </w:pPr>
      <w:r w:rsidRPr="00123364">
        <w:rPr>
          <w:b/>
          <w:bCs/>
        </w:rPr>
        <w:t>Cel główny określony dla projektu zostanie osiągnięty dzięki realizacji celów szczegółowych, do których należą:</w:t>
      </w:r>
    </w:p>
    <w:p w14:paraId="368493D5" w14:textId="77777777" w:rsidR="00123364" w:rsidRDefault="00123364" w:rsidP="00123364">
      <w:pPr>
        <w:ind w:left="284" w:hanging="284"/>
        <w:jc w:val="both"/>
      </w:pPr>
      <w:r>
        <w:t>1. Zwiększenie zdolności JST do realizacji zadań publicznych on-line – cel zostanie zrealizowany dzięki: wdrożeniu systemu teleinformatycznego.</w:t>
      </w:r>
    </w:p>
    <w:p w14:paraId="17282B06" w14:textId="08A28A2D" w:rsidR="00123364" w:rsidRDefault="00123364" w:rsidP="00123364">
      <w:pPr>
        <w:ind w:left="284" w:hanging="284"/>
        <w:jc w:val="both"/>
      </w:pPr>
      <w:r>
        <w:t>2. Poprawa komunikacji pomiędzy administracją a przedsiębiorcami i obywatelami dzięki e-usługom A2C/A2B.</w:t>
      </w:r>
    </w:p>
    <w:p w14:paraId="5E65FE97" w14:textId="77777777" w:rsidR="00123364" w:rsidRDefault="00123364" w:rsidP="00123364">
      <w:pPr>
        <w:ind w:left="284" w:hanging="284"/>
        <w:jc w:val="both"/>
      </w:pPr>
      <w:r>
        <w:t>3. Zwiększenie dostępności usług publicznych świadczonych elektronicznie - dzięki uruchomieniu 3 usług na 4 poziomie dojrzałości oraz 10 usług na 3 poziomie dojrzałości.</w:t>
      </w:r>
    </w:p>
    <w:p w14:paraId="09E4D587" w14:textId="77777777" w:rsidR="00123364" w:rsidRDefault="00123364" w:rsidP="00123364">
      <w:pPr>
        <w:ind w:left="284" w:hanging="284"/>
        <w:jc w:val="both"/>
      </w:pPr>
      <w:r>
        <w:t>4. Zniwelowanie części barier przed osobami z niepełnosprawnością w zakresie realizacji spraw publicznych – poprzez działania pozwalające na zdalne korzystanie i procedowanie w obszarach administracyjnych również osobom niepełnosprawnym, zależnym, mającym pod opieką osoby zależne czy chorym oraz np. dostosowanie narzędzi e-administracji do standardów WCAG 2.0 pozwalających na sprawne poruszanie się w Internecie osobom z niepełnosprawnościami.</w:t>
      </w:r>
    </w:p>
    <w:p w14:paraId="2AE05A63" w14:textId="77777777" w:rsidR="00123364" w:rsidRDefault="00123364" w:rsidP="00123364">
      <w:pPr>
        <w:ind w:left="284" w:hanging="284"/>
        <w:jc w:val="both"/>
      </w:pPr>
      <w:r>
        <w:t>5. Optymalizacja procesów wewnętrznych i zewnętrznych JST, zwiększających zdolności urzędu do realizacji zadań publicznych on-line oraz udostępniania informacji- cel zostanie osiągnięty poprzez:</w:t>
      </w:r>
    </w:p>
    <w:p w14:paraId="7BF8403C" w14:textId="77777777" w:rsidR="00123364" w:rsidRDefault="00123364" w:rsidP="00123364">
      <w:pPr>
        <w:ind w:left="567" w:hanging="141"/>
        <w:jc w:val="both"/>
      </w:pPr>
      <w:r>
        <w:t>a. cyfryzację procedur wewnątrzadministracyjnych w zakresie wdrożonych e-usług,</w:t>
      </w:r>
    </w:p>
    <w:p w14:paraId="7DC52771" w14:textId="77777777" w:rsidR="00123364" w:rsidRDefault="00123364" w:rsidP="00123364">
      <w:pPr>
        <w:ind w:left="567" w:hanging="141"/>
        <w:jc w:val="both"/>
      </w:pPr>
      <w:r>
        <w:t>b. zwiększenie bezpieczeństwa informacji i danych w wyniku wdrożenia adekwatnych procedur (system zarządzania bezpieczeństwem informacji).</w:t>
      </w:r>
    </w:p>
    <w:p w14:paraId="0F871EC1" w14:textId="77777777" w:rsidR="00123364" w:rsidRDefault="00123364" w:rsidP="00123364">
      <w:pPr>
        <w:jc w:val="both"/>
      </w:pPr>
    </w:p>
    <w:p w14:paraId="4DB3799A" w14:textId="77777777" w:rsidR="00123364" w:rsidRDefault="00123364" w:rsidP="00123364">
      <w:pPr>
        <w:ind w:left="284"/>
        <w:jc w:val="both"/>
      </w:pPr>
      <w:r>
        <w:t>Do bezpośrednich rezultatów projektu należy zaliczyć:</w:t>
      </w:r>
    </w:p>
    <w:p w14:paraId="794CD837" w14:textId="77777777" w:rsidR="00123364" w:rsidRDefault="00123364" w:rsidP="00123364">
      <w:pPr>
        <w:ind w:left="284"/>
        <w:jc w:val="both"/>
      </w:pPr>
      <w:r>
        <w:t>– zwiększenie liczby osób korzystających z nowoczesnych technologii informacyjno-komunikacyjnych (pracownicy, mieszkańcy, przedsiębiorcy),</w:t>
      </w:r>
    </w:p>
    <w:p w14:paraId="140FBCEE" w14:textId="77777777" w:rsidR="00123364" w:rsidRDefault="00123364" w:rsidP="00123364">
      <w:pPr>
        <w:ind w:left="284"/>
        <w:jc w:val="both"/>
      </w:pPr>
      <w:r>
        <w:t>– zwiększenie liczby osób korzystających z e-usług (usługi oferowane i świadczone w formie on-line),</w:t>
      </w:r>
    </w:p>
    <w:p w14:paraId="3ACFAF2F" w14:textId="77777777" w:rsidR="00123364" w:rsidRDefault="00123364" w:rsidP="00123364">
      <w:pPr>
        <w:ind w:left="284"/>
        <w:jc w:val="both"/>
      </w:pPr>
      <w:r>
        <w:lastRenderedPageBreak/>
        <w:t>– zwiększenie bezpieczeństwa danych przechowywanych w systemie,</w:t>
      </w:r>
    </w:p>
    <w:p w14:paraId="4C8064CE" w14:textId="77777777" w:rsidR="00123364" w:rsidRDefault="00123364" w:rsidP="00123364">
      <w:pPr>
        <w:ind w:left="284"/>
        <w:jc w:val="both"/>
      </w:pPr>
      <w:r>
        <w:t>– zmniejszenie ilości papierowych wydruków.</w:t>
      </w:r>
    </w:p>
    <w:p w14:paraId="74A81EA8" w14:textId="77777777" w:rsidR="00123364" w:rsidRDefault="00123364" w:rsidP="00123364">
      <w:pPr>
        <w:ind w:firstLine="708"/>
        <w:jc w:val="both"/>
      </w:pPr>
      <w:r>
        <w:t>Zastosowanie nowoczesnych rozwiązań informatycznych w postaci e-usług, przełoży się bezpośrednio na lepszą i efektywniejszą obsługę mieszkańców oraz wymierne efekty w postaci ograniczenia kosztów codziennej eksploatacji. Przełoży się to bezpośrednio na wzrost konkurencyjności powiatu. Nowoczesne technologie, które zostaną zastosowane w ramach projektu, są oparte na światowych standardach informatycznych, a ponadto będą bezpośrednio wpływać na poprawę wizerunku wnioskodawcy projektu.</w:t>
      </w:r>
    </w:p>
    <w:p w14:paraId="70ACFB7B" w14:textId="77777777" w:rsidR="00123364" w:rsidRDefault="00123364" w:rsidP="00123364">
      <w:pPr>
        <w:ind w:firstLine="708"/>
        <w:jc w:val="both"/>
      </w:pPr>
      <w:r>
        <w:t>Przedmiotem projektu jest stworzenie oraz wdrożenie w pełni funkcjonalnej i operacyjnej infrastruktury teleinformatycznej umożliwiającej wymianę elektronicznej dokumentacji pomiędzy systemami funkcjonującymi w zasobie beneficjenta, w tym wprowadzenie świadczenia usług on-line oraz wdrożenie elektronicznej dokumentacji, dostosowującej działalność urzędu do przepisów prawa m.in. zgodnie z wymaganiami dotyczącymi interoperacyjności, określonymi w Rozporządzeniu Rady Ministrów z dnia 12 kwietnia 2012 r. w sprawie Krajowych Ram Interoperacyjności (KRI), minimalnych wymagań dla rejestrów publicznych i wymiany informacji w postaci elektronicznej oraz minimalnych wymagań dla systemów teleinformatycznych w tym standard WCAG 2.0.</w:t>
      </w:r>
    </w:p>
    <w:p w14:paraId="37387F9E" w14:textId="77777777" w:rsidR="00123364" w:rsidRDefault="00123364" w:rsidP="00123364">
      <w:pPr>
        <w:ind w:firstLine="708"/>
        <w:jc w:val="both"/>
      </w:pPr>
      <w:r>
        <w:t>Projekt poprzez wdrożenie e-usług publicznych na poziomie 3 i 4 dojrzałości A2C/A2B oraz zastosowanie TIK w zakresie kształtowania elektronicznej administracji zapewnienia: interoperacyjność publicznych systemów teleinformatycznych; rozwój usług publicznych świadczonych elektronicznie w kierunku coraz wyższych poziomów zaawansowania, umożliwiających pełną interakcję z urzędem, czyli możliwość całkowitego załatwienia danej sprawy na odległość.</w:t>
      </w:r>
    </w:p>
    <w:p w14:paraId="0D849376" w14:textId="155157DE" w:rsidR="00123364" w:rsidRDefault="00123364" w:rsidP="00123364">
      <w:pPr>
        <w:jc w:val="both"/>
      </w:pPr>
    </w:p>
    <w:p w14:paraId="798816FD" w14:textId="77777777" w:rsidR="00FD1C2C" w:rsidRPr="00FD1C2C" w:rsidRDefault="00FD1C2C" w:rsidP="00FD1C2C">
      <w:pPr>
        <w:pStyle w:val="Default"/>
        <w:jc w:val="both"/>
        <w:rPr>
          <w:rFonts w:asciiTheme="minorHAnsi" w:eastAsiaTheme="minorHAnsi" w:hAnsiTheme="minorHAnsi" w:cstheme="minorBidi"/>
          <w:b/>
          <w:bCs/>
          <w:color w:val="auto"/>
          <w:sz w:val="22"/>
          <w:szCs w:val="22"/>
          <w:lang w:eastAsia="en-US"/>
        </w:rPr>
      </w:pPr>
      <w:r w:rsidRPr="00FD1C2C">
        <w:rPr>
          <w:rFonts w:asciiTheme="minorHAnsi" w:eastAsiaTheme="minorHAnsi" w:hAnsiTheme="minorHAnsi" w:cstheme="minorBidi"/>
          <w:b/>
          <w:bCs/>
          <w:color w:val="auto"/>
          <w:sz w:val="22"/>
          <w:szCs w:val="22"/>
          <w:lang w:eastAsia="en-US"/>
        </w:rPr>
        <w:t xml:space="preserve">Zamówienie zakłada modernizację oprogramowania aktualnie eksploatowanego przez Zamawiającego. Poniższe zestawienie zawiera listę oprogramowania aktualnie eksploatowanego w Starostwie Powiatowym w Nidzicy. </w:t>
      </w:r>
    </w:p>
    <w:p w14:paraId="74E6E497" w14:textId="77777777" w:rsidR="00FD1C2C" w:rsidRPr="00FD1C2C" w:rsidRDefault="00FD1C2C" w:rsidP="00FD1C2C">
      <w:pPr>
        <w:pStyle w:val="Default"/>
        <w:jc w:val="both"/>
        <w:rPr>
          <w:rFonts w:asciiTheme="minorHAnsi" w:eastAsiaTheme="minorHAnsi" w:hAnsiTheme="minorHAnsi" w:cstheme="minorBidi"/>
          <w:color w:val="auto"/>
          <w:sz w:val="22"/>
          <w:szCs w:val="22"/>
          <w:lang w:eastAsia="en-US"/>
        </w:rPr>
      </w:pPr>
    </w:p>
    <w:p w14:paraId="58DC5849" w14:textId="77777777" w:rsidR="00FD1C2C" w:rsidRPr="00FD1C2C" w:rsidRDefault="00FD1C2C" w:rsidP="00FD1C2C">
      <w:pPr>
        <w:jc w:val="both"/>
      </w:pPr>
      <w:r w:rsidRPr="00FD1C2C">
        <w:t>Poniższe zestawienie ma charakter informacyjny. Ujęcie któregokolwiek z elementów oprogramowania w tym zestawieniu nie jest równoznaczne z koniecznością jego modernizacji lub integracji – wymagania w tym zakresie są zawarte w dalszej części niniejszego dokumentu.</w:t>
      </w:r>
    </w:p>
    <w:p w14:paraId="1833C3DC" w14:textId="77777777" w:rsidR="00FD1C2C" w:rsidRPr="00FD1C2C" w:rsidRDefault="00FD1C2C" w:rsidP="00FD1C2C"/>
    <w:tbl>
      <w:tblPr>
        <w:tblStyle w:val="Tabela-Siatka"/>
        <w:tblW w:w="0" w:type="auto"/>
        <w:tblLook w:val="04A0" w:firstRow="1" w:lastRow="0" w:firstColumn="1" w:lastColumn="0" w:noHBand="0" w:noVBand="1"/>
      </w:tblPr>
      <w:tblGrid>
        <w:gridCol w:w="846"/>
        <w:gridCol w:w="3969"/>
        <w:gridCol w:w="4672"/>
      </w:tblGrid>
      <w:tr w:rsidR="00FD1C2C" w:rsidRPr="00FD1C2C" w14:paraId="53D9D330" w14:textId="77777777" w:rsidTr="00FD1C2C">
        <w:tc>
          <w:tcPr>
            <w:tcW w:w="84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ED9283" w14:textId="77777777" w:rsidR="00FD1C2C" w:rsidRPr="00FD1C2C" w:rsidRDefault="00FD1C2C">
            <w:r w:rsidRPr="00FD1C2C">
              <w:t>Lp.</w:t>
            </w:r>
          </w:p>
        </w:tc>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91A58EB" w14:textId="77777777" w:rsidR="00FD1C2C" w:rsidRPr="00FD1C2C" w:rsidRDefault="00FD1C2C">
            <w:r w:rsidRPr="00FD1C2C">
              <w:t>Nazwa programu</w:t>
            </w:r>
          </w:p>
        </w:tc>
        <w:tc>
          <w:tcPr>
            <w:tcW w:w="46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2D22B75" w14:textId="77777777" w:rsidR="00FD1C2C" w:rsidRPr="00FD1C2C" w:rsidRDefault="00FD1C2C">
            <w:r w:rsidRPr="00FD1C2C">
              <w:t>Autor</w:t>
            </w:r>
          </w:p>
        </w:tc>
      </w:tr>
      <w:tr w:rsidR="00FD1C2C" w:rsidRPr="00FD1C2C" w14:paraId="0726FADF" w14:textId="77777777" w:rsidTr="00FD1C2C">
        <w:tc>
          <w:tcPr>
            <w:tcW w:w="846" w:type="dxa"/>
            <w:tcBorders>
              <w:top w:val="single" w:sz="4" w:space="0" w:color="auto"/>
              <w:left w:val="single" w:sz="4" w:space="0" w:color="auto"/>
              <w:bottom w:val="single" w:sz="4" w:space="0" w:color="auto"/>
              <w:right w:val="single" w:sz="4" w:space="0" w:color="auto"/>
            </w:tcBorders>
            <w:hideMark/>
          </w:tcPr>
          <w:p w14:paraId="6687AE4E" w14:textId="77777777" w:rsidR="00FD1C2C" w:rsidRPr="00FD1C2C" w:rsidRDefault="00FD1C2C">
            <w:r w:rsidRPr="00FD1C2C">
              <w:t>1</w:t>
            </w:r>
          </w:p>
        </w:tc>
        <w:tc>
          <w:tcPr>
            <w:tcW w:w="3969" w:type="dxa"/>
            <w:tcBorders>
              <w:top w:val="single" w:sz="4" w:space="0" w:color="auto"/>
              <w:left w:val="single" w:sz="4" w:space="0" w:color="auto"/>
              <w:bottom w:val="single" w:sz="4" w:space="0" w:color="auto"/>
              <w:right w:val="single" w:sz="4" w:space="0" w:color="auto"/>
            </w:tcBorders>
            <w:hideMark/>
          </w:tcPr>
          <w:p w14:paraId="7E36DD52" w14:textId="77777777" w:rsidR="00FD1C2C" w:rsidRPr="00FD1C2C" w:rsidRDefault="00FD1C2C">
            <w:r w:rsidRPr="00FD1C2C">
              <w:t>Budżet</w:t>
            </w:r>
          </w:p>
        </w:tc>
        <w:tc>
          <w:tcPr>
            <w:tcW w:w="4672" w:type="dxa"/>
            <w:vMerge w:val="restart"/>
            <w:tcBorders>
              <w:top w:val="single" w:sz="4" w:space="0" w:color="auto"/>
              <w:left w:val="single" w:sz="4" w:space="0" w:color="auto"/>
              <w:bottom w:val="single" w:sz="4" w:space="0" w:color="auto"/>
              <w:right w:val="single" w:sz="4" w:space="0" w:color="auto"/>
            </w:tcBorders>
            <w:hideMark/>
          </w:tcPr>
          <w:p w14:paraId="19D57DB7" w14:textId="77777777" w:rsidR="00FD1C2C" w:rsidRPr="00FD1C2C" w:rsidRDefault="00FD1C2C">
            <w:r w:rsidRPr="00FD1C2C">
              <w:t xml:space="preserve">ZETO Software </w:t>
            </w:r>
          </w:p>
          <w:p w14:paraId="2E4490C0" w14:textId="77777777" w:rsidR="00FD1C2C" w:rsidRPr="00FD1C2C" w:rsidRDefault="00FD1C2C">
            <w:r w:rsidRPr="00FD1C2C">
              <w:t>Pieniężnego 6/7</w:t>
            </w:r>
          </w:p>
          <w:p w14:paraId="1771E33B" w14:textId="77777777" w:rsidR="00FD1C2C" w:rsidRPr="00FD1C2C" w:rsidRDefault="00FD1C2C">
            <w:r w:rsidRPr="00FD1C2C">
              <w:t>10-005 Olsztyn</w:t>
            </w:r>
          </w:p>
        </w:tc>
      </w:tr>
      <w:tr w:rsidR="00FD1C2C" w:rsidRPr="00FD1C2C" w14:paraId="4385681B" w14:textId="77777777" w:rsidTr="00FD1C2C">
        <w:tc>
          <w:tcPr>
            <w:tcW w:w="846" w:type="dxa"/>
            <w:tcBorders>
              <w:top w:val="single" w:sz="4" w:space="0" w:color="auto"/>
              <w:left w:val="single" w:sz="4" w:space="0" w:color="auto"/>
              <w:bottom w:val="single" w:sz="4" w:space="0" w:color="auto"/>
              <w:right w:val="single" w:sz="4" w:space="0" w:color="auto"/>
            </w:tcBorders>
            <w:hideMark/>
          </w:tcPr>
          <w:p w14:paraId="7D72E578" w14:textId="77777777" w:rsidR="00FD1C2C" w:rsidRPr="00FD1C2C" w:rsidRDefault="00FD1C2C">
            <w:r w:rsidRPr="00FD1C2C">
              <w:t>2</w:t>
            </w:r>
          </w:p>
        </w:tc>
        <w:tc>
          <w:tcPr>
            <w:tcW w:w="3969" w:type="dxa"/>
            <w:tcBorders>
              <w:top w:val="single" w:sz="4" w:space="0" w:color="auto"/>
              <w:left w:val="single" w:sz="4" w:space="0" w:color="auto"/>
              <w:bottom w:val="single" w:sz="4" w:space="0" w:color="auto"/>
              <w:right w:val="single" w:sz="4" w:space="0" w:color="auto"/>
            </w:tcBorders>
            <w:hideMark/>
          </w:tcPr>
          <w:p w14:paraId="3BDA3018" w14:textId="77777777" w:rsidR="00FD1C2C" w:rsidRPr="00FD1C2C" w:rsidRDefault="00FD1C2C">
            <w:r w:rsidRPr="00FD1C2C">
              <w:t>Finanse i Księgowość</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3DA2B" w14:textId="77777777" w:rsidR="00FD1C2C" w:rsidRPr="00FD1C2C" w:rsidRDefault="00FD1C2C"/>
        </w:tc>
      </w:tr>
      <w:tr w:rsidR="00FD1C2C" w:rsidRPr="00FD1C2C" w14:paraId="0E7A71E0" w14:textId="77777777" w:rsidTr="00FD1C2C">
        <w:tc>
          <w:tcPr>
            <w:tcW w:w="846" w:type="dxa"/>
            <w:tcBorders>
              <w:top w:val="single" w:sz="4" w:space="0" w:color="auto"/>
              <w:left w:val="single" w:sz="4" w:space="0" w:color="auto"/>
              <w:bottom w:val="single" w:sz="4" w:space="0" w:color="auto"/>
              <w:right w:val="single" w:sz="4" w:space="0" w:color="auto"/>
            </w:tcBorders>
            <w:hideMark/>
          </w:tcPr>
          <w:p w14:paraId="6FF7AE65" w14:textId="77777777" w:rsidR="00FD1C2C" w:rsidRPr="00FD1C2C" w:rsidRDefault="00FD1C2C">
            <w:r w:rsidRPr="00FD1C2C">
              <w:t>3</w:t>
            </w:r>
          </w:p>
        </w:tc>
        <w:tc>
          <w:tcPr>
            <w:tcW w:w="3969" w:type="dxa"/>
            <w:tcBorders>
              <w:top w:val="single" w:sz="4" w:space="0" w:color="auto"/>
              <w:left w:val="single" w:sz="4" w:space="0" w:color="auto"/>
              <w:bottom w:val="single" w:sz="4" w:space="0" w:color="auto"/>
              <w:right w:val="single" w:sz="4" w:space="0" w:color="auto"/>
            </w:tcBorders>
            <w:hideMark/>
          </w:tcPr>
          <w:p w14:paraId="0BEA49B0" w14:textId="77777777" w:rsidR="00FD1C2C" w:rsidRPr="00FD1C2C" w:rsidRDefault="00FD1C2C">
            <w:r w:rsidRPr="00FD1C2C">
              <w:t>Kadry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9951E" w14:textId="77777777" w:rsidR="00FD1C2C" w:rsidRPr="00FD1C2C" w:rsidRDefault="00FD1C2C"/>
        </w:tc>
      </w:tr>
      <w:tr w:rsidR="00FD1C2C" w:rsidRPr="00FD1C2C" w14:paraId="4F746741" w14:textId="77777777" w:rsidTr="00FD1C2C">
        <w:tc>
          <w:tcPr>
            <w:tcW w:w="846" w:type="dxa"/>
            <w:tcBorders>
              <w:top w:val="single" w:sz="4" w:space="0" w:color="auto"/>
              <w:left w:val="single" w:sz="4" w:space="0" w:color="auto"/>
              <w:bottom w:val="single" w:sz="4" w:space="0" w:color="auto"/>
              <w:right w:val="single" w:sz="4" w:space="0" w:color="auto"/>
            </w:tcBorders>
            <w:hideMark/>
          </w:tcPr>
          <w:p w14:paraId="0A6F46EA" w14:textId="77777777" w:rsidR="00FD1C2C" w:rsidRPr="00FD1C2C" w:rsidRDefault="00FD1C2C">
            <w:r w:rsidRPr="00FD1C2C">
              <w:t>4</w:t>
            </w:r>
          </w:p>
        </w:tc>
        <w:tc>
          <w:tcPr>
            <w:tcW w:w="3969" w:type="dxa"/>
            <w:tcBorders>
              <w:top w:val="single" w:sz="4" w:space="0" w:color="auto"/>
              <w:left w:val="single" w:sz="4" w:space="0" w:color="auto"/>
              <w:bottom w:val="single" w:sz="4" w:space="0" w:color="auto"/>
              <w:right w:val="single" w:sz="4" w:space="0" w:color="auto"/>
            </w:tcBorders>
            <w:hideMark/>
          </w:tcPr>
          <w:p w14:paraId="6A003CBF" w14:textId="77777777" w:rsidR="00FD1C2C" w:rsidRPr="00FD1C2C" w:rsidRDefault="00FD1C2C">
            <w:r w:rsidRPr="00FD1C2C">
              <w:t>Płace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75F01" w14:textId="77777777" w:rsidR="00FD1C2C" w:rsidRPr="00FD1C2C" w:rsidRDefault="00FD1C2C"/>
        </w:tc>
      </w:tr>
      <w:tr w:rsidR="00FD1C2C" w:rsidRPr="00FD1C2C" w14:paraId="17638B98" w14:textId="77777777" w:rsidTr="00FD1C2C">
        <w:tc>
          <w:tcPr>
            <w:tcW w:w="846" w:type="dxa"/>
            <w:tcBorders>
              <w:top w:val="single" w:sz="4" w:space="0" w:color="auto"/>
              <w:left w:val="single" w:sz="4" w:space="0" w:color="auto"/>
              <w:bottom w:val="single" w:sz="4" w:space="0" w:color="auto"/>
              <w:right w:val="single" w:sz="4" w:space="0" w:color="auto"/>
            </w:tcBorders>
            <w:hideMark/>
          </w:tcPr>
          <w:p w14:paraId="3FAA03CD" w14:textId="77777777" w:rsidR="00FD1C2C" w:rsidRPr="00FD1C2C" w:rsidRDefault="00FD1C2C">
            <w:r w:rsidRPr="00FD1C2C">
              <w:lastRenderedPageBreak/>
              <w:t>5</w:t>
            </w:r>
          </w:p>
        </w:tc>
        <w:tc>
          <w:tcPr>
            <w:tcW w:w="3969" w:type="dxa"/>
            <w:tcBorders>
              <w:top w:val="single" w:sz="4" w:space="0" w:color="auto"/>
              <w:left w:val="single" w:sz="4" w:space="0" w:color="auto"/>
              <w:bottom w:val="single" w:sz="4" w:space="0" w:color="auto"/>
              <w:right w:val="single" w:sz="4" w:space="0" w:color="auto"/>
            </w:tcBorders>
            <w:hideMark/>
          </w:tcPr>
          <w:p w14:paraId="7860AB7B" w14:textId="77777777" w:rsidR="00FD1C2C" w:rsidRPr="00FD1C2C" w:rsidRDefault="00FD1C2C">
            <w:r w:rsidRPr="00FD1C2C">
              <w:t>Kasa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F8FFC" w14:textId="77777777" w:rsidR="00FD1C2C" w:rsidRPr="00FD1C2C" w:rsidRDefault="00FD1C2C"/>
        </w:tc>
      </w:tr>
      <w:tr w:rsidR="00FD1C2C" w:rsidRPr="00FD1C2C" w14:paraId="255F2CE9" w14:textId="77777777" w:rsidTr="00FD1C2C">
        <w:tc>
          <w:tcPr>
            <w:tcW w:w="846" w:type="dxa"/>
            <w:tcBorders>
              <w:top w:val="single" w:sz="4" w:space="0" w:color="auto"/>
              <w:left w:val="single" w:sz="4" w:space="0" w:color="auto"/>
              <w:bottom w:val="single" w:sz="4" w:space="0" w:color="auto"/>
              <w:right w:val="single" w:sz="4" w:space="0" w:color="auto"/>
            </w:tcBorders>
            <w:hideMark/>
          </w:tcPr>
          <w:p w14:paraId="60EEFFE9" w14:textId="77777777" w:rsidR="00FD1C2C" w:rsidRPr="00FD1C2C" w:rsidRDefault="00FD1C2C">
            <w:r w:rsidRPr="00FD1C2C">
              <w:t>6</w:t>
            </w:r>
          </w:p>
        </w:tc>
        <w:tc>
          <w:tcPr>
            <w:tcW w:w="3969" w:type="dxa"/>
            <w:tcBorders>
              <w:top w:val="single" w:sz="4" w:space="0" w:color="auto"/>
              <w:left w:val="single" w:sz="4" w:space="0" w:color="auto"/>
              <w:bottom w:val="single" w:sz="4" w:space="0" w:color="auto"/>
              <w:right w:val="single" w:sz="4" w:space="0" w:color="auto"/>
            </w:tcBorders>
            <w:hideMark/>
          </w:tcPr>
          <w:p w14:paraId="4BDC889A" w14:textId="77777777" w:rsidR="00FD1C2C" w:rsidRPr="00FD1C2C" w:rsidRDefault="00FD1C2C">
            <w:r w:rsidRPr="00FD1C2C">
              <w:t>Kontrahent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1588E" w14:textId="77777777" w:rsidR="00FD1C2C" w:rsidRPr="00FD1C2C" w:rsidRDefault="00FD1C2C"/>
        </w:tc>
      </w:tr>
      <w:tr w:rsidR="00FD1C2C" w:rsidRPr="00FD1C2C" w14:paraId="4A047E97" w14:textId="77777777" w:rsidTr="00FD1C2C">
        <w:tc>
          <w:tcPr>
            <w:tcW w:w="846" w:type="dxa"/>
            <w:tcBorders>
              <w:top w:val="single" w:sz="4" w:space="0" w:color="auto"/>
              <w:left w:val="single" w:sz="4" w:space="0" w:color="auto"/>
              <w:bottom w:val="single" w:sz="4" w:space="0" w:color="auto"/>
              <w:right w:val="single" w:sz="4" w:space="0" w:color="auto"/>
            </w:tcBorders>
            <w:hideMark/>
          </w:tcPr>
          <w:p w14:paraId="4F4A9AA5" w14:textId="77777777" w:rsidR="00FD1C2C" w:rsidRPr="00FD1C2C" w:rsidRDefault="00FD1C2C">
            <w:r w:rsidRPr="00FD1C2C">
              <w:t>7</w:t>
            </w:r>
          </w:p>
        </w:tc>
        <w:tc>
          <w:tcPr>
            <w:tcW w:w="3969" w:type="dxa"/>
            <w:tcBorders>
              <w:top w:val="single" w:sz="4" w:space="0" w:color="auto"/>
              <w:left w:val="single" w:sz="4" w:space="0" w:color="auto"/>
              <w:bottom w:val="single" w:sz="4" w:space="0" w:color="auto"/>
              <w:right w:val="single" w:sz="4" w:space="0" w:color="auto"/>
            </w:tcBorders>
            <w:hideMark/>
          </w:tcPr>
          <w:p w14:paraId="7C1B8806" w14:textId="77777777" w:rsidR="00FD1C2C" w:rsidRPr="00FD1C2C" w:rsidRDefault="00FD1C2C">
            <w:r w:rsidRPr="00FD1C2C">
              <w:t>System do prowadzenia zasobu geodezyjno- kartograficznego</w:t>
            </w:r>
          </w:p>
        </w:tc>
        <w:tc>
          <w:tcPr>
            <w:tcW w:w="4672" w:type="dxa"/>
            <w:vMerge w:val="restart"/>
            <w:tcBorders>
              <w:top w:val="single" w:sz="4" w:space="0" w:color="auto"/>
              <w:left w:val="single" w:sz="4" w:space="0" w:color="auto"/>
              <w:bottom w:val="single" w:sz="4" w:space="0" w:color="auto"/>
              <w:right w:val="single" w:sz="4" w:space="0" w:color="auto"/>
            </w:tcBorders>
            <w:hideMark/>
          </w:tcPr>
          <w:p w14:paraId="473E5773" w14:textId="77777777" w:rsidR="00FD1C2C" w:rsidRPr="00FD1C2C" w:rsidRDefault="00FD1C2C">
            <w:r w:rsidRPr="00FD1C2C">
              <w:t>GEOBID sp. z o.o.</w:t>
            </w:r>
          </w:p>
          <w:p w14:paraId="3DADA7A0" w14:textId="77777777" w:rsidR="00FD1C2C" w:rsidRPr="00FD1C2C" w:rsidRDefault="00FD1C2C">
            <w:r w:rsidRPr="00FD1C2C">
              <w:t>ul. Urbanowicza 37</w:t>
            </w:r>
            <w:r w:rsidRPr="00FD1C2C">
              <w:br/>
              <w:t>41-500 CHORZÓW</w:t>
            </w:r>
          </w:p>
        </w:tc>
      </w:tr>
      <w:tr w:rsidR="00FD1C2C" w:rsidRPr="00FD1C2C" w14:paraId="49A5954A" w14:textId="77777777" w:rsidTr="00FD1C2C">
        <w:trPr>
          <w:trHeight w:val="893"/>
        </w:trPr>
        <w:tc>
          <w:tcPr>
            <w:tcW w:w="846" w:type="dxa"/>
            <w:tcBorders>
              <w:top w:val="single" w:sz="4" w:space="0" w:color="auto"/>
              <w:left w:val="single" w:sz="4" w:space="0" w:color="auto"/>
              <w:bottom w:val="single" w:sz="4" w:space="0" w:color="auto"/>
              <w:right w:val="single" w:sz="4" w:space="0" w:color="auto"/>
            </w:tcBorders>
            <w:hideMark/>
          </w:tcPr>
          <w:p w14:paraId="29793C0D" w14:textId="77777777" w:rsidR="00FD1C2C" w:rsidRPr="00FD1C2C" w:rsidRDefault="00FD1C2C">
            <w:r w:rsidRPr="00FD1C2C">
              <w:t>8</w:t>
            </w:r>
          </w:p>
        </w:tc>
        <w:tc>
          <w:tcPr>
            <w:tcW w:w="3969" w:type="dxa"/>
            <w:tcBorders>
              <w:top w:val="single" w:sz="4" w:space="0" w:color="auto"/>
              <w:left w:val="single" w:sz="4" w:space="0" w:color="auto"/>
              <w:bottom w:val="single" w:sz="4" w:space="0" w:color="auto"/>
              <w:right w:val="single" w:sz="4" w:space="0" w:color="auto"/>
            </w:tcBorders>
          </w:tcPr>
          <w:p w14:paraId="2B01865B" w14:textId="77777777" w:rsidR="00FD1C2C" w:rsidRPr="00FD1C2C" w:rsidRDefault="00FD1C2C">
            <w:pPr>
              <w:pStyle w:val="Default"/>
              <w:rPr>
                <w:rFonts w:asciiTheme="minorHAnsi" w:eastAsiaTheme="minorHAnsi" w:hAnsiTheme="minorHAnsi" w:cstheme="minorBidi"/>
                <w:color w:val="auto"/>
                <w:sz w:val="22"/>
                <w:szCs w:val="22"/>
                <w:lang w:eastAsia="en-US"/>
              </w:rPr>
            </w:pPr>
            <w:r w:rsidRPr="00FD1C2C">
              <w:rPr>
                <w:rFonts w:asciiTheme="minorHAnsi" w:eastAsiaTheme="minorHAnsi" w:hAnsiTheme="minorHAnsi" w:cstheme="minorBidi"/>
                <w:color w:val="auto"/>
                <w:sz w:val="22"/>
                <w:szCs w:val="22"/>
                <w:lang w:eastAsia="en-US"/>
              </w:rPr>
              <w:t>System informacji przestrzennej</w:t>
            </w:r>
          </w:p>
          <w:p w14:paraId="748C1D68" w14:textId="77777777" w:rsidR="00FD1C2C" w:rsidRPr="00FD1C2C" w:rsidRDefault="00FD1C2C"/>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12281" w14:textId="77777777" w:rsidR="00FD1C2C" w:rsidRPr="00FD1C2C" w:rsidRDefault="00FD1C2C"/>
        </w:tc>
      </w:tr>
    </w:tbl>
    <w:p w14:paraId="6CA4AD7F" w14:textId="77777777" w:rsidR="00FD1C2C" w:rsidRDefault="00FD1C2C" w:rsidP="00123364">
      <w:pPr>
        <w:jc w:val="both"/>
      </w:pPr>
    </w:p>
    <w:p w14:paraId="3219DF26" w14:textId="77777777" w:rsidR="00123364" w:rsidRDefault="00123364" w:rsidP="00123364">
      <w:pPr>
        <w:jc w:val="both"/>
      </w:pPr>
      <w:r>
        <w:t xml:space="preserve"> </w:t>
      </w:r>
    </w:p>
    <w:p w14:paraId="25928102" w14:textId="77777777" w:rsidR="00123364" w:rsidRPr="00123364" w:rsidRDefault="00123364" w:rsidP="00123364">
      <w:pPr>
        <w:jc w:val="both"/>
        <w:rPr>
          <w:b/>
          <w:bCs/>
        </w:rPr>
      </w:pPr>
      <w:r w:rsidRPr="00123364">
        <w:rPr>
          <w:b/>
          <w:bCs/>
        </w:rPr>
        <w:t>OPIS E-USŁUG</w:t>
      </w:r>
    </w:p>
    <w:p w14:paraId="006BF928" w14:textId="77777777" w:rsidR="00123364" w:rsidRDefault="00123364" w:rsidP="00123364">
      <w:pPr>
        <w:jc w:val="both"/>
      </w:pPr>
      <w:r>
        <w:t>1. System do prowadzenia i transmisji na żywo sesji Rady Powiatu</w:t>
      </w:r>
    </w:p>
    <w:p w14:paraId="49421553" w14:textId="77777777" w:rsidR="00123364" w:rsidRDefault="00123364" w:rsidP="00123364">
      <w:pPr>
        <w:jc w:val="both"/>
      </w:pPr>
      <w:r>
        <w:t>2. Prowadzenie spraw w zakresie wydawania zaświadczeń o powierzchni lokalu</w:t>
      </w:r>
    </w:p>
    <w:p w14:paraId="0738E7ED" w14:textId="77777777" w:rsidR="00123364" w:rsidRDefault="00123364" w:rsidP="00123364">
      <w:pPr>
        <w:jc w:val="both"/>
      </w:pPr>
      <w:r>
        <w:t>3. Prowadzenie spraw w zakresie wydawania zaświadczeń o samodzielności lokalu.</w:t>
      </w:r>
    </w:p>
    <w:p w14:paraId="2D2614B7" w14:textId="77777777" w:rsidR="00123364" w:rsidRDefault="00123364" w:rsidP="00123364">
      <w:pPr>
        <w:jc w:val="both"/>
      </w:pPr>
      <w:r>
        <w:t>4. Prowadzenie spraw w zakresie przyjmowania zgłoszeń budowlanych</w:t>
      </w:r>
    </w:p>
    <w:p w14:paraId="28F56B00" w14:textId="77777777" w:rsidR="00123364" w:rsidRDefault="00123364" w:rsidP="00123364">
      <w:pPr>
        <w:jc w:val="both"/>
      </w:pPr>
      <w:r>
        <w:t>5. Prowadzenie spraw w zakresie wydawania zaświadczeń o objęciu działki uproszczonym planem urządzania lasu</w:t>
      </w:r>
    </w:p>
    <w:p w14:paraId="6A16B384" w14:textId="77777777" w:rsidR="00123364" w:rsidRDefault="00123364" w:rsidP="00123364">
      <w:pPr>
        <w:jc w:val="both"/>
      </w:pPr>
      <w:r>
        <w:t>6. Prowadzenie spraw w zakresie wydawania zaświadczeń o rejestracji sprzętu pływającego</w:t>
      </w:r>
    </w:p>
    <w:p w14:paraId="03F1CAF7" w14:textId="77777777" w:rsidR="00123364" w:rsidRDefault="00123364" w:rsidP="00123364">
      <w:pPr>
        <w:jc w:val="both"/>
      </w:pPr>
      <w:r>
        <w:t>7. Prowadzenie spraw w zakresie wydawania pozwoleń na transport drogowy.</w:t>
      </w:r>
    </w:p>
    <w:p w14:paraId="6E040A71" w14:textId="77777777" w:rsidR="00123364" w:rsidRDefault="00123364" w:rsidP="00123364">
      <w:pPr>
        <w:jc w:val="both"/>
      </w:pPr>
      <w:r>
        <w:t>8. Prowadzenie spraw w zakresie przyjmowania informacji z OSK dotyczących terminu, czasu i miejsca przeprowadzania kursów na prawo jazdy.</w:t>
      </w:r>
    </w:p>
    <w:p w14:paraId="2C119168" w14:textId="77777777" w:rsidR="00123364" w:rsidRDefault="00123364" w:rsidP="00123364">
      <w:pPr>
        <w:jc w:val="both"/>
      </w:pPr>
      <w:r>
        <w:t>9. Prowadzenie spraw w zakresie przyjmowania informacji o zbyciu pojazdu.</w:t>
      </w:r>
    </w:p>
    <w:p w14:paraId="3903FC1A" w14:textId="77777777" w:rsidR="00123364" w:rsidRDefault="00123364" w:rsidP="00123364">
      <w:pPr>
        <w:jc w:val="both"/>
      </w:pPr>
      <w:r>
        <w:t>10. Prowadzenie spraw związanych z udzielaniem odpowiedzi dotyczących zapytań ze strony organów Państwowych o posiadane nieruchomości oraz prawa jazdy [niekwalifikowalne 0zł]</w:t>
      </w:r>
    </w:p>
    <w:p w14:paraId="68EB498F" w14:textId="77777777" w:rsidR="00123364" w:rsidRDefault="00123364" w:rsidP="00123364">
      <w:pPr>
        <w:jc w:val="both"/>
      </w:pPr>
      <w:r>
        <w:t xml:space="preserve">11. Prowadzenie spraw w zakresie przyjmowania wniosków o dotację od szkół niepublicznych. </w:t>
      </w:r>
    </w:p>
    <w:p w14:paraId="2571E42B" w14:textId="3EEB6FCD" w:rsidR="00123364" w:rsidRDefault="00123364" w:rsidP="00123364">
      <w:pPr>
        <w:jc w:val="both"/>
      </w:pPr>
      <w:r>
        <w:t>12. Prowadzenie spraw w zakresie przyjmowania wniosków o umieszczenie dziecka w młodzieżowym ośrodku wychowawczym.</w:t>
      </w:r>
    </w:p>
    <w:p w14:paraId="1D4B0AB5" w14:textId="77777777" w:rsidR="00123364" w:rsidRDefault="00123364" w:rsidP="00123364">
      <w:pPr>
        <w:jc w:val="both"/>
      </w:pPr>
      <w:r>
        <w:lastRenderedPageBreak/>
        <w:t>13. Prowadzenie spraw związanych z obsługą nieodpłatnej pomocy prawnej.</w:t>
      </w:r>
    </w:p>
    <w:p w14:paraId="62E6875C" w14:textId="350CFB6E" w:rsidR="00123364" w:rsidRDefault="00123364" w:rsidP="00123364">
      <w:pPr>
        <w:jc w:val="both"/>
      </w:pPr>
      <w:r>
        <w:t>14. Prowadzenie spraw związanych z obsługą zamówień publicznych</w:t>
      </w:r>
      <w:r w:rsidR="00937B9C">
        <w:t>.</w:t>
      </w:r>
    </w:p>
    <w:p w14:paraId="40E3CACF" w14:textId="4E166D6C" w:rsidR="00123364" w:rsidRDefault="00123364" w:rsidP="00123364">
      <w:pPr>
        <w:jc w:val="both"/>
      </w:pPr>
      <w:r>
        <w:t>15. Prowadzenie spraw związanych z prowadzeniem, konsultacji społecznych</w:t>
      </w:r>
      <w:r w:rsidR="00937B9C">
        <w:t>.</w:t>
      </w:r>
    </w:p>
    <w:p w14:paraId="7DE840BC" w14:textId="4D70A67E" w:rsidR="00123364" w:rsidRDefault="00123364" w:rsidP="00123364">
      <w:pPr>
        <w:jc w:val="both"/>
      </w:pPr>
      <w:r>
        <w:t>16. Prowadzenie spraw związanych z przyjmowaniem i przetwarzaniem sprawozdań finansowych z jednostek podległych [niekwalifikowalne 0zł]</w:t>
      </w:r>
      <w:r w:rsidR="00937B9C">
        <w:t>.</w:t>
      </w:r>
    </w:p>
    <w:p w14:paraId="52086ED2" w14:textId="77777777" w:rsidR="00123364" w:rsidRDefault="00123364" w:rsidP="00123364">
      <w:pPr>
        <w:jc w:val="both"/>
      </w:pPr>
      <w:r>
        <w:t>17.    System kolejkowy do Wydziału Komunikacji.</w:t>
      </w:r>
    </w:p>
    <w:p w14:paraId="28905850" w14:textId="77777777" w:rsidR="00123364" w:rsidRDefault="00123364" w:rsidP="00123364">
      <w:pPr>
        <w:jc w:val="both"/>
      </w:pPr>
    </w:p>
    <w:p w14:paraId="4498CFBA" w14:textId="77777777" w:rsidR="00123364" w:rsidRPr="00123364" w:rsidRDefault="00123364" w:rsidP="00123364">
      <w:pPr>
        <w:jc w:val="both"/>
        <w:rPr>
          <w:b/>
          <w:bCs/>
        </w:rPr>
      </w:pPr>
      <w:r w:rsidRPr="00123364">
        <w:rPr>
          <w:b/>
          <w:bCs/>
        </w:rPr>
        <w:t>W ramach projektu powstaną:</w:t>
      </w:r>
    </w:p>
    <w:p w14:paraId="3565E42B" w14:textId="77777777" w:rsidR="00123364" w:rsidRDefault="00123364" w:rsidP="004751FF">
      <w:pPr>
        <w:pStyle w:val="Akapitzlist"/>
        <w:numPr>
          <w:ilvl w:val="0"/>
          <w:numId w:val="40"/>
        </w:numPr>
        <w:jc w:val="both"/>
      </w:pPr>
      <w:r>
        <w:t xml:space="preserve">1 szt. e-usług na poziomie 4 dojrzałości typ A2C/A2B </w:t>
      </w:r>
    </w:p>
    <w:p w14:paraId="20EF180B" w14:textId="77777777" w:rsidR="00123364" w:rsidRDefault="00123364" w:rsidP="004751FF">
      <w:pPr>
        <w:pStyle w:val="Akapitzlist"/>
        <w:numPr>
          <w:ilvl w:val="0"/>
          <w:numId w:val="40"/>
        </w:numPr>
        <w:jc w:val="both"/>
      </w:pPr>
      <w:r>
        <w:t xml:space="preserve">14 szt. e-usług na poziomie 3 dojrzałości typ A2C/A2B / </w:t>
      </w:r>
    </w:p>
    <w:p w14:paraId="0F7A3058" w14:textId="243EDE2C" w:rsidR="00123364" w:rsidRDefault="00123364" w:rsidP="004751FF">
      <w:pPr>
        <w:pStyle w:val="Akapitzlist"/>
        <w:numPr>
          <w:ilvl w:val="0"/>
          <w:numId w:val="40"/>
        </w:numPr>
        <w:jc w:val="both"/>
      </w:pPr>
      <w:r>
        <w:t>łącznie 15 szt. e-usług poziom 3,4</w:t>
      </w:r>
    </w:p>
    <w:p w14:paraId="5D9D6B58" w14:textId="4FCBAFD2" w:rsidR="00123364" w:rsidRDefault="00123364" w:rsidP="004751FF">
      <w:pPr>
        <w:pStyle w:val="Akapitzlist"/>
        <w:numPr>
          <w:ilvl w:val="0"/>
          <w:numId w:val="40"/>
        </w:numPr>
        <w:jc w:val="both"/>
      </w:pPr>
      <w:r>
        <w:t>Powstaną również e-usługi typ A2A 1 szt.</w:t>
      </w:r>
    </w:p>
    <w:p w14:paraId="0D907792" w14:textId="41D49908" w:rsidR="00123364" w:rsidRDefault="00DA1B7F" w:rsidP="009F1FF9">
      <w:pPr>
        <w:tabs>
          <w:tab w:val="left" w:pos="9319"/>
        </w:tabs>
        <w:jc w:val="both"/>
        <w:rPr>
          <w:b/>
          <w:bCs/>
        </w:rPr>
      </w:pPr>
      <w:r>
        <w:rPr>
          <w:b/>
          <w:bCs/>
        </w:rPr>
        <w:tab/>
      </w:r>
    </w:p>
    <w:p w14:paraId="552AA106" w14:textId="556B39AD" w:rsidR="00C822CF" w:rsidRPr="00C822CF" w:rsidRDefault="00C822CF" w:rsidP="00C822CF">
      <w:pPr>
        <w:rPr>
          <w:b/>
          <w:bCs/>
        </w:rPr>
      </w:pPr>
      <w:r w:rsidRPr="00C822CF">
        <w:rPr>
          <w:b/>
          <w:bCs/>
        </w:rPr>
        <w:t>Ogólne wymogi w zakresie tworzenia formularzy elektronicznych</w:t>
      </w:r>
    </w:p>
    <w:p w14:paraId="5F704808" w14:textId="77777777" w:rsidR="00C822CF" w:rsidRDefault="00C822CF" w:rsidP="00C822CF">
      <w:r>
        <w:t>1. Formularze elektroniczne powinny być tworzone z wykorzystaniem języka XForms oraz XPath.</w:t>
      </w:r>
    </w:p>
    <w:p w14:paraId="7188477A" w14:textId="77777777" w:rsidR="00C822CF" w:rsidRDefault="00C822CF" w:rsidP="00C822CF">
      <w:r>
        <w:t>2. Wykonawca opracuje formularze elektroniczne (zgodnie z właściwymi przepisami prawa) na podstawie przekazanych przez Zamawiającego kart usług z formularzami w formacie edytowalnym.</w:t>
      </w:r>
    </w:p>
    <w:p w14:paraId="142AF4BB" w14:textId="77777777" w:rsidR="00C822CF" w:rsidRDefault="00C822CF" w:rsidP="00C822CF">
      <w:r>
        <w:t>3. Wszystkie formularze elektroniczne Wykonawca przygotuje z należytą starannością tak, aby pola do uzupełnienia w tych formularzach zgadzały się z polami formularzy w formacie edytowalnym.</w:t>
      </w:r>
    </w:p>
    <w:p w14:paraId="4EFB6281" w14:textId="1ADDF416" w:rsidR="00C822CF" w:rsidRDefault="00C822CF" w:rsidP="00C822CF">
      <w:r>
        <w:t>4. Pola wskazane przez Zamawiającego jako pola obowiązkowe w formularzach w formacie edytowalnym, musz</w:t>
      </w:r>
      <w:r w:rsidR="00DA1B7F">
        <w:t>ą</w:t>
      </w:r>
      <w:r>
        <w:t xml:space="preserve"> zostać polami obowiązkowymi również w formularzach elektronicznych.</w:t>
      </w:r>
    </w:p>
    <w:p w14:paraId="1CFECE06" w14:textId="77777777" w:rsidR="00C822CF" w:rsidRDefault="00C822CF" w:rsidP="00C822CF">
      <w:r>
        <w:t>5. Układ graficzny wszystkich formularzy powinien być w miarę możliwości jednolity.</w:t>
      </w:r>
    </w:p>
    <w:p w14:paraId="763289E1" w14:textId="77777777" w:rsidR="00C822CF" w:rsidRDefault="00C822CF" w:rsidP="00C822CF">
      <w:r>
        <w:t>6. Wizualizacja formularzy elektronicznych nie musi być identyczna ze wzorem w formacie edytowalnym, ale musi zawierać dane w układzie niepozostawiającym wątpliwości co do treści i kontekstu zapisanych informacji, w sposób zgodny ze wzorem.</w:t>
      </w:r>
    </w:p>
    <w:p w14:paraId="0BE06471" w14:textId="77777777" w:rsidR="00C822CF" w:rsidRDefault="00C822CF" w:rsidP="00C822CF">
      <w:r>
        <w:lastRenderedPageBreak/>
        <w:t>7. Przygotowując formularze Wykonawca musi dążyć do maksymalnego wykorzystania słowników.</w:t>
      </w:r>
    </w:p>
    <w:p w14:paraId="3A7A0583" w14:textId="77777777" w:rsidR="00C822CF" w:rsidRDefault="00C822CF" w:rsidP="00C822CF">
      <w:r>
        <w:t>8. W budowanych formularzach należy wykorzystać mechanizm automatycznego pobierania danych z profilu zaufanego – celem uzupełnienia danych o wnioskodawcy.</w:t>
      </w:r>
    </w:p>
    <w:p w14:paraId="763250D9" w14:textId="77777777" w:rsidR="00C822CF" w:rsidRDefault="00C822CF" w:rsidP="00C822CF">
      <w:r>
        <w:t xml:space="preserve">9. Formularze muszą zapewniać walidację wprowadzonych danych po stronie klienta i serwera zgodnie z walidacją zawartą w schemacie dokumentu. </w:t>
      </w:r>
    </w:p>
    <w:p w14:paraId="03548202" w14:textId="77777777" w:rsidR="00C822CF" w:rsidRDefault="00C822CF" w:rsidP="00C822CF">
      <w:r>
        <w:t>10. Jeśli w formularzu elektronicznym występują pola PESEL, REGON lub kod pocztowy, to pola te muszą być walidowane pod kątem poprawności danych wprowadzanych przez wnioskodawcę.</w:t>
      </w:r>
    </w:p>
    <w:p w14:paraId="5C0C2CDD" w14:textId="77777777" w:rsidR="00C822CF" w:rsidRDefault="00C822CF" w:rsidP="00C822CF">
      <w:r>
        <w:t>11. Każdy opracowany przez Wykonawcę formularz (w postaci pliku XML) musi zostać przekazany Zamawiającemu na okres 10 dni roboczych w celu dokonania sprawdzenia i wykonania testów na formularzu.</w:t>
      </w:r>
    </w:p>
    <w:p w14:paraId="5A220595" w14:textId="77777777" w:rsidR="00C822CF" w:rsidRDefault="00C822CF" w:rsidP="00C822CF">
      <w:r>
        <w:t>12. Po okresie testów, o których mowa w wymaganiu poprzednim, Zamawiający przekaże Wykonawcy ewentualne poprawki i uwagi dotyczące poszczególnych formularzy, które Wykonawca usunie w ciągu 7 dni.</w:t>
      </w:r>
    </w:p>
    <w:p w14:paraId="663D1A2A" w14:textId="77777777" w:rsidR="00C822CF" w:rsidRDefault="00C822CF" w:rsidP="00C822CF">
      <w:r>
        <w:t>13. Wykonawca przygotuje wzory dokumentów elektronicznych zgodnie ze standardem ePUAP w formacie XML zgodnym z formatem Centralnego Repozytorium Wzorów Dokumentów.</w:t>
      </w:r>
    </w:p>
    <w:p w14:paraId="5121B2D2" w14:textId="77777777" w:rsidR="00C822CF" w:rsidRDefault="00C822CF" w:rsidP="00C822CF">
      <w:r>
        <w:t>14. Zamawiający dopuszcza możliwość wykorzystania przez Wykonawcę wzorów, które są już opublikowane w CRWD po akceptacji Zamawiającego.</w:t>
      </w:r>
    </w:p>
    <w:p w14:paraId="14D5FBE8" w14:textId="77777777" w:rsidR="00C822CF" w:rsidRDefault="00C822CF" w:rsidP="00C822CF">
      <w:r>
        <w:t xml:space="preserve">15. Wygenerowane dla poszczególnych formularzy wzory dokumentów elektronicznych, składające się z plików: </w:t>
      </w:r>
      <w:r>
        <w:br/>
        <w:t>a. wyróżnik (wyroznik.xml),</w:t>
      </w:r>
      <w:r>
        <w:br/>
        <w:t>b. schemat (schemat.xml),</w:t>
      </w:r>
      <w:r>
        <w:br/>
        <w:t>c. wizualizacja (styl.xsl).</w:t>
      </w:r>
      <w:r>
        <w:br/>
        <w:t>muszą zostać dostosowane do wymogów formatu dokumentów publikowanych w CRWD i spełniać założenia interoperacyjności.</w:t>
      </w:r>
    </w:p>
    <w:p w14:paraId="624F7989" w14:textId="77777777" w:rsidR="00AE2A0D" w:rsidRDefault="00C822CF" w:rsidP="00C822CF">
      <w:r>
        <w:t xml:space="preserve">16. W ramach projektu Wykonawca przygotuje i przekaże Zamawiającemu wszystkie wzory dokumentów elektronicznych w celu złożenia wniosków o ich publikację w CRWD (jeżeli będzie taka konieczność). </w:t>
      </w:r>
    </w:p>
    <w:p w14:paraId="702DB00C" w14:textId="683F5FEA" w:rsidR="00C822CF" w:rsidRDefault="00C822CF" w:rsidP="00C822CF">
      <w:r>
        <w:t>W przypadku, jeżeli system teleinformatyczny ePUAP będzie dawał możliwość publikacji formularzy elektronicznych na etapie realizacji zamówienia przewiduje się dodatkowo wykonanie następujących prac:</w:t>
      </w:r>
      <w:r w:rsidR="00190A31">
        <w:t xml:space="preserve"> </w:t>
      </w:r>
    </w:p>
    <w:p w14:paraId="23C7A21D" w14:textId="77777777" w:rsidR="00C822CF" w:rsidRDefault="00C822CF" w:rsidP="00C822CF">
      <w:r>
        <w:t>17. Bazując na przygotowanych wzorach dokumentów elektronicznych oraz opracowanych na platformie ePUAP formularzach elektronicznych Wykonawca przygotuje instalacje aplikacji w środowisku ePUAP.</w:t>
      </w:r>
    </w:p>
    <w:p w14:paraId="3CA2FFC9" w14:textId="77777777" w:rsidR="00C822CF" w:rsidRDefault="00C822CF" w:rsidP="00C822CF">
      <w:r>
        <w:lastRenderedPageBreak/>
        <w:t>18. Aplikacje muszą być zgodne z architekturą biznesową ePUAP oraz architekturą systemu informatycznego ePUAP.</w:t>
      </w:r>
    </w:p>
    <w:p w14:paraId="543BA646" w14:textId="77777777" w:rsidR="00C822CF" w:rsidRDefault="00C822CF" w:rsidP="00C822CF">
      <w:r>
        <w:t>19. Przygotowane aplikacje muszą zostać zainstalowane przez Wykonawcę na koncie ePUAP Zamawiającego.</w:t>
      </w:r>
    </w:p>
    <w:p w14:paraId="0F66A69F" w14:textId="77777777" w:rsidR="00C822CF" w:rsidRDefault="00C822CF" w:rsidP="00C822CF">
      <w:r>
        <w:t>20. Zainstalowane aplikacje muszą spełniać wymogi ePUAP oraz pozytywnie przechodzić przeprowadzone na ePUAP walidacje zgodności ze wzorami dokumentów.</w:t>
      </w:r>
    </w:p>
    <w:p w14:paraId="7012D768" w14:textId="77777777" w:rsidR="00C822CF" w:rsidRDefault="00C822CF" w:rsidP="00C822CF">
      <w:r>
        <w:t>21. Na czas realizacji projektu Zamawiający zapewni Wykonawcy dostęp do części administracyjnej platformy ePUAP konta JST z uprawnieniami do konsoli administracyjnej Draco, ŚBA i usług.</w:t>
      </w:r>
    </w:p>
    <w:p w14:paraId="1DDEB315" w14:textId="77777777" w:rsidR="00C822CF" w:rsidRDefault="00C822CF" w:rsidP="00C822CF">
      <w:r>
        <w:t>22. W przypadku zwłoki w publikacji wzorów dokumentów CRWD realizowanej przez Ministerstwo Cyfryzacji (administrator ePUAP) dopuszcza się dokonanie odbioru tej części zamówienia w ramach lokalnej publikacji w CRWD z zastrzeżeniem, że Wykonawca dokona przekonfigurowania aplikacji po pomyślnej publikacji CRWD przez Ministerstwo Cyfryzacji.</w:t>
      </w:r>
    </w:p>
    <w:p w14:paraId="038901AD" w14:textId="77777777" w:rsidR="00C822CF" w:rsidRDefault="00C822CF" w:rsidP="00C822CF">
      <w:r>
        <w:t>23. Zamawiający przekaże Wykonawcy opisy usług w formacie edytowalnym.</w:t>
      </w:r>
    </w:p>
    <w:p w14:paraId="3A12038B" w14:textId="77777777" w:rsidR="00C822CF" w:rsidRDefault="00C822CF" w:rsidP="00C822CF">
      <w:r>
        <w:t>24. Zamawiający dopuszcza, aby Wykonawca wykorzystał opis usług, które są umieszczone na platformie ePUAP po akceptacji opisu usługi przez Zamawiającego.</w:t>
      </w:r>
    </w:p>
    <w:p w14:paraId="601EC017" w14:textId="77777777" w:rsidR="00C822CF" w:rsidRDefault="00C822CF" w:rsidP="00C822CF">
      <w:r>
        <w:t>25. Zadaniem Wykonawcy jest odpowiednie powiązanie opisów usług zamieszczonych na ePUAP z odpowiednimi usługami.</w:t>
      </w:r>
    </w:p>
    <w:p w14:paraId="16BC0EF8" w14:textId="77777777" w:rsidR="00C822CF" w:rsidRDefault="00C822CF" w:rsidP="00C822CF">
      <w:r>
        <w:t>26. Wykonawca przygotuje definicję brakujących opisów usług na ePUAP oraz udzieli wsparcia Zamawiającemu, który zwróci się do Ministerstwa Cyfryzacji w celu akceptacji i umieszczenia ich na platformie ePUAP.</w:t>
      </w:r>
    </w:p>
    <w:p w14:paraId="4797070D" w14:textId="77777777" w:rsidR="00C822CF" w:rsidRDefault="00C822CF" w:rsidP="00C822CF">
      <w:r>
        <w:t>27. Wszystkie opisy usług zostaną przyporządkowane do jednego lub więcej zdarzenia życiowego z Klasyfikacji Zdarzeń, a także do Klasyfikacji Przedmiotowej Usług ePUAP. W przypadku, jeżeli system teleinformatyczny ePUAP nie będzie dawał możliwości publikacji formularzy elektronicznych na etapie realizacji zamówienia, przewiduje się przygotowanie i przeprowadzenie procesu instalacji formularzy elektronicznych przez Wykonawcę na przeznaczonej do pełnienia tej funkcji ogólnopolskiej platformie.</w:t>
      </w:r>
    </w:p>
    <w:p w14:paraId="722B3C86" w14:textId="77777777" w:rsidR="009F28EA" w:rsidRDefault="009F28EA"/>
    <w:p w14:paraId="77142120" w14:textId="77080308" w:rsidR="00316498" w:rsidRDefault="00316498">
      <w:pPr>
        <w:rPr>
          <w:b/>
          <w:bCs/>
        </w:rPr>
      </w:pPr>
    </w:p>
    <w:p w14:paraId="0969531B" w14:textId="28A5D667" w:rsidR="000E1F94" w:rsidRDefault="000E1F94">
      <w:pPr>
        <w:rPr>
          <w:b/>
          <w:bCs/>
        </w:rPr>
      </w:pPr>
    </w:p>
    <w:p w14:paraId="7D1EEB9B" w14:textId="77777777" w:rsidR="000E1F94" w:rsidRDefault="000E1F94">
      <w:pPr>
        <w:rPr>
          <w:b/>
          <w:bCs/>
        </w:rPr>
      </w:pPr>
    </w:p>
    <w:p w14:paraId="2ADB9C40" w14:textId="77777777" w:rsidR="009A0C50" w:rsidRPr="0029690A" w:rsidRDefault="009A0C50" w:rsidP="009A0C50">
      <w:pPr>
        <w:rPr>
          <w:b/>
          <w:bCs/>
          <w:sz w:val="24"/>
          <w:szCs w:val="24"/>
          <w:u w:val="single"/>
        </w:rPr>
      </w:pPr>
      <w:r w:rsidRPr="0029690A">
        <w:rPr>
          <w:b/>
          <w:bCs/>
          <w:sz w:val="24"/>
          <w:szCs w:val="24"/>
          <w:u w:val="single"/>
        </w:rPr>
        <w:lastRenderedPageBreak/>
        <w:t>Dostarczony w ramach postępowania sprzęt musi być fabrycznie nowy i pochodzić z oficjalnego kanału dystrybucyjnego w Unii Europejskiej.</w:t>
      </w:r>
    </w:p>
    <w:p w14:paraId="75B340F2" w14:textId="59E011E5" w:rsidR="00041F7A" w:rsidRDefault="00041F7A">
      <w:pPr>
        <w:rPr>
          <w:b/>
          <w:bCs/>
        </w:rPr>
      </w:pPr>
      <w:r w:rsidRPr="00041F7A">
        <w:rPr>
          <w:b/>
          <w:bCs/>
        </w:rPr>
        <w:t xml:space="preserve">Szczegółowy opis przedmiotu zamówienia dla </w:t>
      </w:r>
      <w:r w:rsidR="00E2318A">
        <w:rPr>
          <w:b/>
          <w:bCs/>
        </w:rPr>
        <w:t>częś</w:t>
      </w:r>
      <w:r w:rsidR="00AE2A0D">
        <w:rPr>
          <w:b/>
          <w:bCs/>
        </w:rPr>
        <w:t>ci</w:t>
      </w:r>
      <w:r w:rsidR="00E2318A">
        <w:rPr>
          <w:b/>
          <w:bCs/>
        </w:rPr>
        <w:t xml:space="preserve"> </w:t>
      </w:r>
      <w:r w:rsidRPr="00041F7A">
        <w:rPr>
          <w:b/>
          <w:bCs/>
        </w:rPr>
        <w:t xml:space="preserve"> nr 1</w:t>
      </w:r>
      <w:r w:rsidR="00E2318A">
        <w:rPr>
          <w:b/>
          <w:bCs/>
        </w:rPr>
        <w:t xml:space="preserve"> zamówienia</w:t>
      </w:r>
      <w:r w:rsidRPr="00041F7A">
        <w:rPr>
          <w:b/>
          <w:bCs/>
        </w:rPr>
        <w:t>:</w:t>
      </w:r>
    </w:p>
    <w:p w14:paraId="37E97341" w14:textId="414444D7" w:rsidR="006679B6" w:rsidRPr="00041F7A" w:rsidRDefault="006679B6">
      <w:pPr>
        <w:rPr>
          <w:b/>
          <w:bCs/>
        </w:rPr>
      </w:pPr>
    </w:p>
    <w:tbl>
      <w:tblPr>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279"/>
        <w:gridCol w:w="559"/>
        <w:gridCol w:w="11195"/>
      </w:tblGrid>
      <w:tr w:rsidR="008C621B" w:rsidRPr="00E62D04" w14:paraId="63AE33CF" w14:textId="77777777" w:rsidTr="008C621B">
        <w:trPr>
          <w:trHeight w:val="552"/>
        </w:trPr>
        <w:tc>
          <w:tcPr>
            <w:tcW w:w="421" w:type="dxa"/>
          </w:tcPr>
          <w:p w14:paraId="7E7143B4" w14:textId="040BFE2C" w:rsidR="008C621B" w:rsidRPr="00E62D04" w:rsidRDefault="008C621B" w:rsidP="00720B9F">
            <w:pPr>
              <w:spacing w:after="0" w:line="240" w:lineRule="auto"/>
              <w:jc w:val="center"/>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t>L.P.</w:t>
            </w:r>
          </w:p>
        </w:tc>
        <w:tc>
          <w:tcPr>
            <w:tcW w:w="1279" w:type="dxa"/>
            <w:shd w:val="clear" w:color="auto" w:fill="auto"/>
            <w:vAlign w:val="center"/>
            <w:hideMark/>
          </w:tcPr>
          <w:p w14:paraId="4361D8AE" w14:textId="7D8F5308" w:rsidR="008C621B" w:rsidRPr="00E62D04" w:rsidRDefault="008C621B" w:rsidP="00720B9F">
            <w:pPr>
              <w:spacing w:after="0" w:line="240" w:lineRule="auto"/>
              <w:jc w:val="center"/>
              <w:rPr>
                <w:rFonts w:asciiTheme="majorHAnsi" w:eastAsia="Times New Roman" w:hAnsiTheme="majorHAnsi" w:cstheme="majorHAnsi"/>
                <w:b/>
                <w:bCs/>
                <w:color w:val="000000"/>
                <w:sz w:val="16"/>
                <w:szCs w:val="16"/>
                <w:lang w:eastAsia="pl-PL"/>
              </w:rPr>
            </w:pPr>
            <w:bookmarkStart w:id="0" w:name="_Hlk38611614"/>
            <w:r w:rsidRPr="00E62D04">
              <w:rPr>
                <w:rFonts w:asciiTheme="majorHAnsi" w:eastAsia="Times New Roman" w:hAnsiTheme="majorHAnsi" w:cstheme="majorHAnsi"/>
                <w:b/>
                <w:bCs/>
                <w:color w:val="000000"/>
                <w:sz w:val="16"/>
                <w:szCs w:val="16"/>
                <w:lang w:eastAsia="pl-PL"/>
              </w:rPr>
              <w:t>Nazwa</w:t>
            </w:r>
          </w:p>
        </w:tc>
        <w:tc>
          <w:tcPr>
            <w:tcW w:w="559" w:type="dxa"/>
            <w:shd w:val="clear" w:color="auto" w:fill="auto"/>
            <w:vAlign w:val="center"/>
            <w:hideMark/>
          </w:tcPr>
          <w:p w14:paraId="1BC25997" w14:textId="77777777" w:rsidR="008C621B" w:rsidRPr="00E62D04" w:rsidRDefault="008C621B" w:rsidP="00720B9F">
            <w:pPr>
              <w:spacing w:after="0" w:line="240" w:lineRule="auto"/>
              <w:jc w:val="center"/>
              <w:rPr>
                <w:rFonts w:asciiTheme="majorHAnsi" w:eastAsia="Times New Roman" w:hAnsiTheme="majorHAnsi" w:cstheme="majorHAnsi"/>
                <w:b/>
                <w:bCs/>
                <w:color w:val="000000"/>
                <w:sz w:val="16"/>
                <w:szCs w:val="16"/>
                <w:lang w:eastAsia="pl-PL"/>
              </w:rPr>
            </w:pPr>
            <w:r w:rsidRPr="00E62D04">
              <w:rPr>
                <w:rFonts w:asciiTheme="majorHAnsi" w:eastAsia="Times New Roman" w:hAnsiTheme="majorHAnsi" w:cstheme="majorHAnsi"/>
                <w:b/>
                <w:bCs/>
                <w:color w:val="000000"/>
                <w:sz w:val="16"/>
                <w:szCs w:val="16"/>
                <w:lang w:eastAsia="pl-PL"/>
              </w:rPr>
              <w:t xml:space="preserve">Ilość </w:t>
            </w:r>
          </w:p>
        </w:tc>
        <w:tc>
          <w:tcPr>
            <w:tcW w:w="11195" w:type="dxa"/>
            <w:shd w:val="clear" w:color="auto" w:fill="auto"/>
            <w:noWrap/>
            <w:vAlign w:val="center"/>
            <w:hideMark/>
          </w:tcPr>
          <w:p w14:paraId="09F3A92F" w14:textId="77777777" w:rsidR="008C621B" w:rsidRPr="00E62D04" w:rsidRDefault="008C621B" w:rsidP="00720B9F">
            <w:pPr>
              <w:spacing w:after="0" w:line="240" w:lineRule="auto"/>
              <w:jc w:val="center"/>
              <w:rPr>
                <w:rFonts w:asciiTheme="majorHAnsi" w:eastAsia="Times New Roman" w:hAnsiTheme="majorHAnsi" w:cstheme="majorHAnsi"/>
                <w:b/>
                <w:bCs/>
                <w:color w:val="000000"/>
                <w:sz w:val="18"/>
                <w:szCs w:val="18"/>
                <w:lang w:eastAsia="pl-PL"/>
              </w:rPr>
            </w:pPr>
            <w:r w:rsidRPr="00E62D04">
              <w:rPr>
                <w:rFonts w:asciiTheme="majorHAnsi" w:eastAsia="Times New Roman" w:hAnsiTheme="majorHAnsi" w:cstheme="majorHAnsi"/>
                <w:b/>
                <w:bCs/>
                <w:color w:val="000000"/>
                <w:sz w:val="18"/>
                <w:szCs w:val="18"/>
                <w:lang w:eastAsia="pl-PL"/>
              </w:rPr>
              <w:t>Minimalne wymagania techniczne</w:t>
            </w:r>
          </w:p>
        </w:tc>
      </w:tr>
      <w:tr w:rsidR="008C621B" w:rsidRPr="00E62D04" w14:paraId="6E4A4945" w14:textId="77777777" w:rsidTr="008C621B">
        <w:trPr>
          <w:trHeight w:val="1656"/>
        </w:trPr>
        <w:tc>
          <w:tcPr>
            <w:tcW w:w="421" w:type="dxa"/>
          </w:tcPr>
          <w:p w14:paraId="47014BA0" w14:textId="55AF4A82" w:rsidR="008C621B" w:rsidRPr="00E62D04" w:rsidRDefault="008C621B" w:rsidP="00720B9F">
            <w:pPr>
              <w:spacing w:after="0" w:line="240" w:lineRule="auto"/>
              <w:jc w:val="center"/>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t>1.</w:t>
            </w:r>
          </w:p>
        </w:tc>
        <w:bookmarkEnd w:id="0"/>
        <w:tc>
          <w:tcPr>
            <w:tcW w:w="1279" w:type="dxa"/>
            <w:shd w:val="clear" w:color="auto" w:fill="auto"/>
            <w:vAlign w:val="center"/>
            <w:hideMark/>
          </w:tcPr>
          <w:p w14:paraId="2D066DD5" w14:textId="5A3F3C83" w:rsidR="008C621B" w:rsidRPr="00E62D04" w:rsidRDefault="008C621B" w:rsidP="00720B9F">
            <w:pPr>
              <w:spacing w:after="0" w:line="240" w:lineRule="auto"/>
              <w:jc w:val="center"/>
              <w:rPr>
                <w:rFonts w:asciiTheme="majorHAnsi" w:eastAsia="Times New Roman" w:hAnsiTheme="majorHAnsi" w:cstheme="majorHAnsi"/>
                <w:b/>
                <w:bCs/>
                <w:color w:val="000000"/>
                <w:sz w:val="16"/>
                <w:szCs w:val="16"/>
                <w:lang w:eastAsia="pl-PL"/>
              </w:rPr>
            </w:pPr>
            <w:r w:rsidRPr="00C543ED">
              <w:rPr>
                <w:rFonts w:asciiTheme="majorHAnsi" w:eastAsia="Times New Roman" w:hAnsiTheme="majorHAnsi" w:cstheme="majorHAnsi"/>
                <w:b/>
                <w:bCs/>
                <w:color w:val="000000"/>
                <w:sz w:val="16"/>
                <w:szCs w:val="16"/>
                <w:lang w:eastAsia="pl-PL"/>
              </w:rPr>
              <w:t>Modernizacja lub wymiana systemu dziedzinowego</w:t>
            </w:r>
          </w:p>
        </w:tc>
        <w:tc>
          <w:tcPr>
            <w:tcW w:w="559" w:type="dxa"/>
            <w:shd w:val="clear" w:color="auto" w:fill="auto"/>
            <w:noWrap/>
            <w:vAlign w:val="center"/>
            <w:hideMark/>
          </w:tcPr>
          <w:p w14:paraId="6AB051DA" w14:textId="77777777" w:rsidR="008C621B" w:rsidRPr="00E62D04" w:rsidRDefault="008C621B" w:rsidP="00720B9F">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1195" w:type="dxa"/>
            <w:shd w:val="clear" w:color="auto" w:fill="auto"/>
            <w:noWrap/>
            <w:hideMark/>
          </w:tcPr>
          <w:p w14:paraId="0941115C" w14:textId="77777777" w:rsidR="008C621B" w:rsidRPr="00E62D04" w:rsidRDefault="008C621B" w:rsidP="00720B9F">
            <w:p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Modernizacja Systemów Dziedzinowych, polegająca na wdrożeniu modułu śro</w:t>
            </w:r>
            <w:r>
              <w:rPr>
                <w:rFonts w:asciiTheme="majorHAnsi" w:eastAsia="Calibri" w:hAnsiTheme="majorHAnsi" w:cstheme="majorHAnsi"/>
                <w:sz w:val="18"/>
                <w:szCs w:val="18"/>
              </w:rPr>
              <w:t>d</w:t>
            </w:r>
            <w:r w:rsidRPr="00E62D04">
              <w:rPr>
                <w:rFonts w:asciiTheme="majorHAnsi" w:eastAsia="Calibri" w:hAnsiTheme="majorHAnsi" w:cstheme="majorHAnsi"/>
                <w:sz w:val="18"/>
                <w:szCs w:val="18"/>
              </w:rPr>
              <w:t>ków trwałych o mini</w:t>
            </w:r>
            <w:r>
              <w:rPr>
                <w:rFonts w:asciiTheme="majorHAnsi" w:eastAsia="Calibri" w:hAnsiTheme="majorHAnsi" w:cstheme="majorHAnsi"/>
                <w:sz w:val="18"/>
                <w:szCs w:val="18"/>
              </w:rPr>
              <w:t>ma</w:t>
            </w:r>
            <w:r w:rsidRPr="00E62D04">
              <w:rPr>
                <w:rFonts w:asciiTheme="majorHAnsi" w:eastAsia="Calibri" w:hAnsiTheme="majorHAnsi" w:cstheme="majorHAnsi"/>
                <w:sz w:val="18"/>
                <w:szCs w:val="18"/>
              </w:rPr>
              <w:t>lnych funkcjonalnościach jak poniżej</w:t>
            </w:r>
          </w:p>
          <w:p w14:paraId="20439EE3"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System powinien umożliwiać wyszukiwanie środków trwałych według określonych parametrów. </w:t>
            </w:r>
          </w:p>
          <w:p w14:paraId="5D33213C"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System powinien umożliwiać prowadzenie ewidencji środków trwałych, w tym co najmniej: </w:t>
            </w:r>
          </w:p>
          <w:p w14:paraId="0D8EF289"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dodawanie środka trwałego, </w:t>
            </w:r>
          </w:p>
          <w:p w14:paraId="3FFB2F49"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dodawania grupy środków trwałych, </w:t>
            </w:r>
          </w:p>
          <w:p w14:paraId="2251E23B"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usuwanie środka trwałego, </w:t>
            </w:r>
          </w:p>
          <w:p w14:paraId="3A60BBB0"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modyfikacja środka trwałego, </w:t>
            </w:r>
          </w:p>
          <w:p w14:paraId="2C0D2901"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przeglądanie danych środka trwałego w tym przegląd środka znajdującego się w ewidencji gruntów i budynków (integracja z modułem do obsługi mienia </w:t>
            </w:r>
            <w:r>
              <w:rPr>
                <w:rFonts w:asciiTheme="majorHAnsi" w:eastAsia="Calibri" w:hAnsiTheme="majorHAnsi" w:cstheme="majorHAnsi"/>
                <w:sz w:val="18"/>
                <w:szCs w:val="18"/>
              </w:rPr>
              <w:t>Powiatu</w:t>
            </w:r>
            <w:r w:rsidRPr="00E62D04">
              <w:rPr>
                <w:rFonts w:asciiTheme="majorHAnsi" w:eastAsia="Calibri" w:hAnsiTheme="majorHAnsi" w:cstheme="majorHAnsi"/>
                <w:sz w:val="18"/>
                <w:szCs w:val="18"/>
              </w:rPr>
              <w:t xml:space="preserve">), </w:t>
            </w:r>
          </w:p>
          <w:p w14:paraId="0FEACB95"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wydruk karty środka trwałego, </w:t>
            </w:r>
          </w:p>
          <w:p w14:paraId="3D90B9CB"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wydruk historii operacji prowadzonych na środku trwałym. </w:t>
            </w:r>
          </w:p>
          <w:p w14:paraId="74347018"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System powinien umożliwiać wydruk dokumentów: </w:t>
            </w:r>
          </w:p>
          <w:p w14:paraId="1ABD3046"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przyjęcia, </w:t>
            </w:r>
          </w:p>
          <w:p w14:paraId="66F1A21A"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modernizacji, </w:t>
            </w:r>
          </w:p>
          <w:p w14:paraId="5EE4B3E2"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zmiany kwoty wartości początkowej, </w:t>
            </w:r>
          </w:p>
          <w:p w14:paraId="06D5C949"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sprzedaży, </w:t>
            </w:r>
          </w:p>
          <w:p w14:paraId="5297A360"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sprzedaży częściowej, </w:t>
            </w:r>
          </w:p>
          <w:p w14:paraId="1E637A03"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likwidacji, </w:t>
            </w:r>
          </w:p>
          <w:p w14:paraId="694C7A49"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likwidacji częściowej, </w:t>
            </w:r>
          </w:p>
          <w:p w14:paraId="35FC4160"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przekazania, </w:t>
            </w:r>
          </w:p>
          <w:p w14:paraId="2964C735"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częściowego przekazania, </w:t>
            </w:r>
          </w:p>
          <w:p w14:paraId="1A3B1319"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przesunięcia, </w:t>
            </w:r>
          </w:p>
          <w:p w14:paraId="67586D90"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zwiększenia wartości, </w:t>
            </w:r>
          </w:p>
          <w:p w14:paraId="46701217"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zmniejszenia wartości. </w:t>
            </w:r>
          </w:p>
          <w:p w14:paraId="5472E1F5"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Możliwość wydruku etykiet środków trwałych z kodem kreskowym oraz ustawienia szablonu wydruku etykiet. Moduł musi być standardowo przystosowany do obsługi drukarek ZEBRA LP2824 i GK420T. Moduł musi dawać możliwość grupowego wydruku etykiet. </w:t>
            </w:r>
          </w:p>
          <w:p w14:paraId="56535988"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Prowadzenie operacji na środkach trwałych, w tym: </w:t>
            </w:r>
          </w:p>
          <w:p w14:paraId="569E94F7"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zatwierdzanie, w tym grupowe, </w:t>
            </w:r>
          </w:p>
          <w:p w14:paraId="1CC5AA6A"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lastRenderedPageBreak/>
              <w:t xml:space="preserve">modernizacja (z możliwością aktualizacji wartości księgowej środka znajdującego się w ewidencji gruntów i budynków), </w:t>
            </w:r>
          </w:p>
          <w:p w14:paraId="66276073"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zmiana wartości początkowej, </w:t>
            </w:r>
          </w:p>
          <w:p w14:paraId="0FAC019C"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sprzedaż, w tym częściowa, </w:t>
            </w:r>
          </w:p>
          <w:p w14:paraId="54C66B61"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likwidacja, w tym częściowa, </w:t>
            </w:r>
          </w:p>
          <w:p w14:paraId="5B123A6F"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przekazanie, w tym częściowe, </w:t>
            </w:r>
          </w:p>
          <w:p w14:paraId="65589820"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przesunięcie, </w:t>
            </w:r>
          </w:p>
          <w:p w14:paraId="12D101BB"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naliczanie amortyzacji / umorzenia, </w:t>
            </w:r>
          </w:p>
          <w:p w14:paraId="773C314E"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korekta amortyzacji / umorzenia, </w:t>
            </w:r>
          </w:p>
          <w:p w14:paraId="5B3C7D63"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zmiana osoby odpowiedzialnej za środek trwały, </w:t>
            </w:r>
          </w:p>
          <w:p w14:paraId="3AA32924"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zmiana miejsca użytkowania środka trwałego. </w:t>
            </w:r>
          </w:p>
          <w:p w14:paraId="206E0C51"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Obsługa przeceny środka trwałego, w tym co najmniej: </w:t>
            </w:r>
          </w:p>
          <w:p w14:paraId="38DB48C8"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naliczanie przeceny (wraz z możliwością aktualizacji wartości księgowej, jeśli środek trwały znajduje się ewidencji gruntów i budynków), </w:t>
            </w:r>
          </w:p>
          <w:p w14:paraId="4F83F3D3"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przegląd historii przecen możliwością wydruku, </w:t>
            </w:r>
          </w:p>
          <w:p w14:paraId="142DD752"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zerowanie procentu przeceny, </w:t>
            </w:r>
          </w:p>
          <w:p w14:paraId="3DAA2D52"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wydruk listy środków mogących ulec przecenie. </w:t>
            </w:r>
          </w:p>
          <w:p w14:paraId="44997609"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Obsługa inwentaryzacji, co najmniej w zakresie: </w:t>
            </w:r>
          </w:p>
          <w:p w14:paraId="4E52098A"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określania składu komisji spisowej dla inwentaryzacji, </w:t>
            </w:r>
          </w:p>
          <w:p w14:paraId="48FD9971" w14:textId="77777777" w:rsidR="00511863" w:rsidRDefault="008C621B" w:rsidP="00FF6462">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eksportu danych do inwentaryzacji do kolektora (wymagane dostosowanie do kolektora CipherLab 8300), </w:t>
            </w:r>
          </w:p>
          <w:p w14:paraId="3C44DDE8" w14:textId="43F46E86" w:rsidR="008C621B" w:rsidRPr="00E62D04" w:rsidRDefault="008C621B" w:rsidP="00AE2A0D">
            <w:pPr>
              <w:spacing w:after="19" w:line="249" w:lineRule="auto"/>
              <w:ind w:left="1082"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c.</w:t>
            </w:r>
            <w:r w:rsidRPr="00E62D04">
              <w:rPr>
                <w:rFonts w:asciiTheme="majorHAnsi" w:eastAsia="Arial" w:hAnsiTheme="majorHAnsi" w:cstheme="majorHAnsi"/>
                <w:sz w:val="18"/>
                <w:szCs w:val="18"/>
              </w:rPr>
              <w:t xml:space="preserve"> </w:t>
            </w:r>
            <w:r w:rsidRPr="00E62D04">
              <w:rPr>
                <w:rFonts w:asciiTheme="majorHAnsi" w:eastAsia="Arial" w:hAnsiTheme="majorHAnsi" w:cstheme="majorHAnsi"/>
                <w:sz w:val="18"/>
                <w:szCs w:val="18"/>
              </w:rPr>
              <w:tab/>
            </w:r>
            <w:r w:rsidRPr="00E62D04">
              <w:rPr>
                <w:rFonts w:asciiTheme="majorHAnsi" w:eastAsia="Calibri" w:hAnsiTheme="majorHAnsi" w:cstheme="majorHAnsi"/>
                <w:sz w:val="18"/>
                <w:szCs w:val="18"/>
              </w:rPr>
              <w:t xml:space="preserve">wydruku arkuszy spisu do inwentaryzacji, </w:t>
            </w:r>
          </w:p>
          <w:p w14:paraId="3901E0E7" w14:textId="77777777" w:rsidR="008C621B" w:rsidRPr="00E62D04" w:rsidRDefault="008C621B" w:rsidP="004751FF">
            <w:pPr>
              <w:numPr>
                <w:ilvl w:val="1"/>
                <w:numId w:val="35"/>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importu danych do wprowadzania wyników spisu z kolektora, </w:t>
            </w:r>
          </w:p>
          <w:p w14:paraId="181DCCAC" w14:textId="77777777" w:rsidR="008C621B" w:rsidRPr="00E62D04" w:rsidRDefault="008C621B" w:rsidP="004751FF">
            <w:pPr>
              <w:numPr>
                <w:ilvl w:val="1"/>
                <w:numId w:val="35"/>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wprowadzania wyników spisu, </w:t>
            </w:r>
          </w:p>
          <w:p w14:paraId="4A41924A" w14:textId="77777777" w:rsidR="008C621B" w:rsidRPr="00E62D04" w:rsidRDefault="008C621B" w:rsidP="004751FF">
            <w:pPr>
              <w:numPr>
                <w:ilvl w:val="1"/>
                <w:numId w:val="35"/>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dodawania środków trwałych ujawnionych podczas inwentaryzacji, </w:t>
            </w:r>
          </w:p>
          <w:p w14:paraId="5095F660" w14:textId="77777777" w:rsidR="008C621B" w:rsidRPr="00E62D04" w:rsidRDefault="008C621B" w:rsidP="004751FF">
            <w:pPr>
              <w:numPr>
                <w:ilvl w:val="1"/>
                <w:numId w:val="35"/>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wydruku wyników spisu, </w:t>
            </w:r>
          </w:p>
          <w:p w14:paraId="2419A462" w14:textId="77777777" w:rsidR="008C621B" w:rsidRPr="00E62D04" w:rsidRDefault="008C621B" w:rsidP="004751FF">
            <w:pPr>
              <w:numPr>
                <w:ilvl w:val="1"/>
                <w:numId w:val="35"/>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obsługi zakończenia inwentaryzacji (oznaczenie jej zakończenia), </w:t>
            </w:r>
          </w:p>
          <w:p w14:paraId="06C3FF79" w14:textId="77777777" w:rsidR="008C621B" w:rsidRPr="00E62D04" w:rsidRDefault="008C621B" w:rsidP="004751FF">
            <w:pPr>
              <w:numPr>
                <w:ilvl w:val="1"/>
                <w:numId w:val="35"/>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przeglądu wyników inwentaryzacji. </w:t>
            </w:r>
          </w:p>
          <w:p w14:paraId="282C7D74"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Możliwość zmiany oznaczenia dokumentu przyjęcia, likwidacji, likwidacji częściowej, przekazania na zewnątrz, przekazania częściowego, sprzedaży, sprzedaży częściowej, modernizacji, zwiększenia wartości początkowej, zmniejszenia wartości początkowej, przesunięcia, karty środka trwałego. </w:t>
            </w:r>
          </w:p>
          <w:p w14:paraId="4DD5A355"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Możliwość definiowania procentu przeceny dla danej grupy KŚT. </w:t>
            </w:r>
          </w:p>
          <w:p w14:paraId="17E7C5B4"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Możliwość oznaczenia grup KŚT podlegających etykietowaniu. </w:t>
            </w:r>
          </w:p>
          <w:p w14:paraId="31984B5B" w14:textId="4004617F"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Moduł musi mieć możliwość zdefiniowania miejsc użytkowania. </w:t>
            </w:r>
          </w:p>
          <w:p w14:paraId="3A8FA80B"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Możliwość eksportu danych o wykonanych operacjach do modułu finansowo-księgowego, z możliwością oznaczenia operacji, które mają być przekazywane do księgowości. </w:t>
            </w:r>
          </w:p>
          <w:p w14:paraId="342E7A80"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Możliwość powiązania ewidencji środków z EGiB, w tym: </w:t>
            </w:r>
          </w:p>
          <w:p w14:paraId="761E456E"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powiązania środka trwałego z przedmiotem EGiB z modułu do obsługi mienia </w:t>
            </w:r>
            <w:r>
              <w:rPr>
                <w:rFonts w:asciiTheme="majorHAnsi" w:eastAsia="Calibri" w:hAnsiTheme="majorHAnsi" w:cstheme="majorHAnsi"/>
                <w:sz w:val="18"/>
                <w:szCs w:val="18"/>
              </w:rPr>
              <w:t>Powiatu</w:t>
            </w:r>
            <w:r w:rsidRPr="00E62D04">
              <w:rPr>
                <w:rFonts w:asciiTheme="majorHAnsi" w:eastAsia="Calibri" w:hAnsiTheme="majorHAnsi" w:cstheme="majorHAnsi"/>
                <w:sz w:val="18"/>
                <w:szCs w:val="18"/>
              </w:rPr>
              <w:t xml:space="preserve">, </w:t>
            </w:r>
          </w:p>
          <w:p w14:paraId="025A915D"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lastRenderedPageBreak/>
              <w:t xml:space="preserve">aktualizacji wartości księgowej przedmiotu EGiB w module do obsługi mienia </w:t>
            </w:r>
            <w:r>
              <w:rPr>
                <w:rFonts w:asciiTheme="majorHAnsi" w:eastAsia="Calibri" w:hAnsiTheme="majorHAnsi" w:cstheme="majorHAnsi"/>
                <w:sz w:val="18"/>
                <w:szCs w:val="18"/>
              </w:rPr>
              <w:t>Powiatu</w:t>
            </w:r>
            <w:r w:rsidRPr="00E62D04">
              <w:rPr>
                <w:rFonts w:asciiTheme="majorHAnsi" w:eastAsia="Calibri" w:hAnsiTheme="majorHAnsi" w:cstheme="majorHAnsi"/>
                <w:sz w:val="18"/>
                <w:szCs w:val="18"/>
              </w:rPr>
              <w:t xml:space="preserve"> po wykonanej operacji na powiązanym z nim środku trwałym, </w:t>
            </w:r>
          </w:p>
          <w:p w14:paraId="67874EC3"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pobieranie danych o przeprowadzonych operacjach na przedmiotach EGiB, </w:t>
            </w:r>
          </w:p>
          <w:p w14:paraId="4CE56E9A"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informowanie o nowych zmianach w EGiB po uruchomieniu modułu. </w:t>
            </w:r>
          </w:p>
          <w:p w14:paraId="18D0D9AC"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Moduł musi wspierać wykonanie raportów / zestawień / wydruków: </w:t>
            </w:r>
          </w:p>
          <w:p w14:paraId="1F3B5927"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ewidencja bieżąca środków trwałych, </w:t>
            </w:r>
          </w:p>
          <w:p w14:paraId="42D7F373"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ewidencja środków w miejscach użytkowania, </w:t>
            </w:r>
          </w:p>
          <w:p w14:paraId="71A36B26"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środki trwałe według osoby odpowiedzialnej, </w:t>
            </w:r>
          </w:p>
          <w:p w14:paraId="255291FC"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lista miejsc użytkowania, </w:t>
            </w:r>
          </w:p>
          <w:p w14:paraId="6BB729B7"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ewidencja środków trwałych przekazanych, </w:t>
            </w:r>
          </w:p>
          <w:p w14:paraId="6CC84205"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ewidencja środków trwałych sprzedanych, </w:t>
            </w:r>
          </w:p>
          <w:p w14:paraId="5999B36C"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ewidencja środków trwałych zlikwidowanych, </w:t>
            </w:r>
          </w:p>
          <w:p w14:paraId="78852EF1"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ewidencja środków trwałych zdanych, </w:t>
            </w:r>
          </w:p>
          <w:p w14:paraId="2866C54B"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środki trwałe całkowicie umorzone/zamortyzowane, </w:t>
            </w:r>
          </w:p>
          <w:p w14:paraId="09AB9DE6"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wykaz środków trwałych w ewidencji, </w:t>
            </w:r>
          </w:p>
          <w:p w14:paraId="17D53741"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historia operacji, </w:t>
            </w:r>
          </w:p>
          <w:p w14:paraId="69B58304"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historia przecen, </w:t>
            </w:r>
          </w:p>
          <w:p w14:paraId="73701873"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zestawienie przeprowadzonej amortyzacji, </w:t>
            </w:r>
          </w:p>
          <w:p w14:paraId="2E66F87A"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plan amortyzacji/umorzenia, </w:t>
            </w:r>
          </w:p>
          <w:p w14:paraId="3F572E2C"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stan amortyzacji/umorzenia, </w:t>
            </w:r>
          </w:p>
          <w:p w14:paraId="0E931D43"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środki trwałe według klasyfikacji PKD/EKD, </w:t>
            </w:r>
          </w:p>
          <w:p w14:paraId="3CD64D8F"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podsumowanie księgowań, </w:t>
            </w:r>
          </w:p>
          <w:p w14:paraId="046A45F6" w14:textId="77777777" w:rsidR="008C621B" w:rsidRPr="00E62D04" w:rsidRDefault="008C621B" w:rsidP="004751FF">
            <w:pPr>
              <w:numPr>
                <w:ilvl w:val="1"/>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zestawienie środków trwałych na dzień. </w:t>
            </w:r>
          </w:p>
          <w:p w14:paraId="7C0AAE21"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 xml:space="preserve">Obsługa statystyki </w:t>
            </w:r>
            <w:r>
              <w:rPr>
                <w:rFonts w:asciiTheme="majorHAnsi" w:eastAsia="Calibri" w:hAnsiTheme="majorHAnsi" w:cstheme="majorHAnsi"/>
                <w:sz w:val="18"/>
                <w:szCs w:val="18"/>
              </w:rPr>
              <w:t>Powiatu</w:t>
            </w:r>
            <w:r w:rsidRPr="00E62D04">
              <w:rPr>
                <w:rFonts w:asciiTheme="majorHAnsi" w:eastAsia="Calibri" w:hAnsiTheme="majorHAnsi" w:cstheme="majorHAnsi"/>
                <w:sz w:val="18"/>
                <w:szCs w:val="18"/>
              </w:rPr>
              <w:t xml:space="preserve">, w tym generowanie raportu SG-01. </w:t>
            </w:r>
          </w:p>
          <w:p w14:paraId="40C717EE" w14:textId="77777777" w:rsidR="008C621B" w:rsidRPr="00E62D04" w:rsidRDefault="008C621B" w:rsidP="004751FF">
            <w:pPr>
              <w:numPr>
                <w:ilvl w:val="0"/>
                <w:numId w:val="34"/>
              </w:numPr>
              <w:spacing w:after="19" w:line="249" w:lineRule="auto"/>
              <w:ind w:right="8"/>
              <w:jc w:val="both"/>
              <w:rPr>
                <w:rFonts w:asciiTheme="majorHAnsi" w:eastAsia="Calibri" w:hAnsiTheme="majorHAnsi" w:cstheme="majorHAnsi"/>
                <w:sz w:val="18"/>
                <w:szCs w:val="18"/>
              </w:rPr>
            </w:pPr>
            <w:r w:rsidRPr="00E62D04">
              <w:rPr>
                <w:rFonts w:asciiTheme="majorHAnsi" w:eastAsia="Calibri" w:hAnsiTheme="majorHAnsi" w:cstheme="majorHAnsi"/>
                <w:sz w:val="18"/>
                <w:szCs w:val="18"/>
              </w:rPr>
              <w:t>Obsługa słownika klasyfikacji środków trwałych z możliwością wydruku.</w:t>
            </w:r>
          </w:p>
          <w:p w14:paraId="30EDEDB0" w14:textId="77777777" w:rsidR="008C621B" w:rsidRPr="00E62D04" w:rsidRDefault="008C621B" w:rsidP="00720B9F">
            <w:pPr>
              <w:spacing w:after="19" w:line="249" w:lineRule="auto"/>
              <w:ind w:left="360" w:right="8"/>
              <w:jc w:val="both"/>
              <w:rPr>
                <w:rFonts w:asciiTheme="majorHAnsi" w:eastAsia="Calibri" w:hAnsiTheme="majorHAnsi" w:cstheme="majorHAnsi"/>
                <w:sz w:val="18"/>
                <w:szCs w:val="18"/>
              </w:rPr>
            </w:pPr>
          </w:p>
          <w:p w14:paraId="32C445D1" w14:textId="77777777" w:rsidR="008C621B" w:rsidRPr="00E62D04" w:rsidRDefault="008C621B" w:rsidP="00720B9F">
            <w:pPr>
              <w:shd w:val="clear" w:color="auto" w:fill="FFFFFF"/>
              <w:spacing w:after="0" w:line="240" w:lineRule="auto"/>
              <w:rPr>
                <w:rFonts w:asciiTheme="majorHAnsi" w:hAnsiTheme="majorHAnsi" w:cstheme="majorHAnsi"/>
                <w:sz w:val="18"/>
                <w:szCs w:val="18"/>
              </w:rPr>
            </w:pPr>
            <w:r w:rsidRPr="00E62D04">
              <w:rPr>
                <w:rFonts w:asciiTheme="majorHAnsi" w:hAnsiTheme="majorHAnsi" w:cstheme="majorHAnsi"/>
                <w:sz w:val="18"/>
                <w:szCs w:val="18"/>
              </w:rPr>
              <w:t>W ramach asysty technicznej oprogramowania, Wykonawca jest zobowiązany do:</w:t>
            </w:r>
          </w:p>
          <w:p w14:paraId="2EB72457" w14:textId="77777777" w:rsidR="008C621B" w:rsidRPr="00E62D04" w:rsidRDefault="008C621B" w:rsidP="00720B9F">
            <w:pPr>
              <w:pStyle w:val="NormalnyWeb"/>
              <w:shd w:val="clear" w:color="auto" w:fill="FFFFFF"/>
              <w:spacing w:before="0" w:beforeAutospacing="0" w:after="0" w:afterAutospacing="0"/>
              <w:ind w:left="567" w:hanging="349"/>
              <w:jc w:val="both"/>
              <w:rPr>
                <w:rFonts w:asciiTheme="majorHAnsi" w:hAnsiTheme="majorHAnsi" w:cstheme="majorHAnsi"/>
                <w:sz w:val="18"/>
                <w:szCs w:val="18"/>
              </w:rPr>
            </w:pPr>
            <w:r w:rsidRPr="00E62D04">
              <w:rPr>
                <w:rFonts w:asciiTheme="majorHAnsi" w:hAnsiTheme="majorHAnsi" w:cstheme="majorHAnsi"/>
                <w:sz w:val="18"/>
                <w:szCs w:val="18"/>
              </w:rPr>
              <w:t>a)     Wsparcia technicznego i serwisowego przez kanały zgłoszeniowe w godzinach 8-16.:</w:t>
            </w:r>
          </w:p>
          <w:p w14:paraId="42F9E709" w14:textId="77777777" w:rsidR="008C621B" w:rsidRPr="00E62D04" w:rsidRDefault="008C621B" w:rsidP="00720B9F">
            <w:pPr>
              <w:pStyle w:val="NormalnyWeb"/>
              <w:shd w:val="clear" w:color="auto" w:fill="FFFFFF"/>
              <w:spacing w:before="0" w:beforeAutospacing="0" w:after="0" w:afterAutospacing="0"/>
              <w:ind w:left="567"/>
              <w:jc w:val="both"/>
              <w:rPr>
                <w:rFonts w:asciiTheme="majorHAnsi" w:hAnsiTheme="majorHAnsi" w:cstheme="majorHAnsi"/>
                <w:sz w:val="18"/>
                <w:szCs w:val="18"/>
              </w:rPr>
            </w:pPr>
            <w:r w:rsidRPr="00E62D04">
              <w:rPr>
                <w:rFonts w:asciiTheme="majorHAnsi" w:hAnsiTheme="majorHAnsi" w:cstheme="majorHAnsi"/>
                <w:sz w:val="18"/>
                <w:szCs w:val="18"/>
              </w:rPr>
              <w:t>- System helpdesk Wykonawcy: ............</w:t>
            </w:r>
          </w:p>
          <w:p w14:paraId="08211E69" w14:textId="77777777" w:rsidR="008C621B" w:rsidRPr="00E62D04" w:rsidRDefault="008C621B" w:rsidP="00720B9F">
            <w:pPr>
              <w:pStyle w:val="NormalnyWeb"/>
              <w:shd w:val="clear" w:color="auto" w:fill="FFFFFF"/>
              <w:spacing w:before="0" w:beforeAutospacing="0" w:after="0" w:afterAutospacing="0"/>
              <w:ind w:left="567"/>
              <w:jc w:val="both"/>
              <w:rPr>
                <w:rFonts w:asciiTheme="majorHAnsi" w:hAnsiTheme="majorHAnsi" w:cstheme="majorHAnsi"/>
                <w:sz w:val="18"/>
                <w:szCs w:val="18"/>
              </w:rPr>
            </w:pPr>
            <w:r w:rsidRPr="00E62D04">
              <w:rPr>
                <w:rFonts w:asciiTheme="majorHAnsi" w:hAnsiTheme="majorHAnsi" w:cstheme="majorHAnsi"/>
                <w:sz w:val="18"/>
                <w:szCs w:val="18"/>
              </w:rPr>
              <w:t>- Adres mailowy: </w:t>
            </w:r>
            <w:hyperlink r:id="rId8" w:history="1">
              <w:r w:rsidRPr="00E62D04">
                <w:rPr>
                  <w:rStyle w:val="Hipercze"/>
                  <w:rFonts w:asciiTheme="majorHAnsi" w:hAnsiTheme="majorHAnsi" w:cstheme="majorHAnsi"/>
                  <w:i/>
                  <w:iCs/>
                  <w:color w:val="auto"/>
                  <w:sz w:val="18"/>
                  <w:szCs w:val="18"/>
                </w:rPr>
                <w:t>.</w:t>
              </w:r>
            </w:hyperlink>
            <w:r w:rsidRPr="00E62D04">
              <w:rPr>
                <w:rFonts w:asciiTheme="majorHAnsi" w:hAnsiTheme="majorHAnsi" w:cstheme="majorHAnsi"/>
                <w:i/>
                <w:iCs/>
                <w:sz w:val="18"/>
                <w:szCs w:val="18"/>
              </w:rPr>
              <w:t>...........</w:t>
            </w:r>
            <w:r w:rsidRPr="00E62D04">
              <w:rPr>
                <w:rFonts w:asciiTheme="majorHAnsi" w:hAnsiTheme="majorHAnsi" w:cstheme="majorHAnsi"/>
                <w:sz w:val="18"/>
                <w:szCs w:val="18"/>
              </w:rPr>
              <w:t> lub</w:t>
            </w:r>
          </w:p>
          <w:p w14:paraId="79986953" w14:textId="77777777" w:rsidR="008C621B" w:rsidRPr="00E62D04" w:rsidRDefault="008C621B" w:rsidP="00720B9F">
            <w:pPr>
              <w:pStyle w:val="NormalnyWeb"/>
              <w:shd w:val="clear" w:color="auto" w:fill="FFFFFF"/>
              <w:spacing w:before="0" w:beforeAutospacing="0" w:after="0" w:afterAutospacing="0"/>
              <w:ind w:left="567"/>
              <w:jc w:val="both"/>
              <w:rPr>
                <w:rFonts w:asciiTheme="majorHAnsi" w:hAnsiTheme="majorHAnsi" w:cstheme="majorHAnsi"/>
                <w:sz w:val="18"/>
                <w:szCs w:val="18"/>
              </w:rPr>
            </w:pPr>
            <w:r w:rsidRPr="00E62D04">
              <w:rPr>
                <w:rFonts w:asciiTheme="majorHAnsi" w:hAnsiTheme="majorHAnsi" w:cstheme="majorHAnsi"/>
                <w:sz w:val="18"/>
                <w:szCs w:val="18"/>
              </w:rPr>
              <w:t>- Telefoniczny, pod numerem telefonu: ..........</w:t>
            </w:r>
          </w:p>
          <w:p w14:paraId="670D846B" w14:textId="77777777" w:rsidR="008C621B" w:rsidRPr="00E62D04" w:rsidRDefault="008C621B" w:rsidP="00720B9F">
            <w:pPr>
              <w:pStyle w:val="NormalnyWeb"/>
              <w:shd w:val="clear" w:color="auto" w:fill="FFFFFF"/>
              <w:spacing w:before="0" w:beforeAutospacing="0" w:after="0" w:afterAutospacing="0"/>
              <w:ind w:left="567"/>
              <w:jc w:val="both"/>
              <w:rPr>
                <w:rFonts w:asciiTheme="majorHAnsi" w:hAnsiTheme="majorHAnsi" w:cstheme="majorHAnsi"/>
                <w:sz w:val="18"/>
                <w:szCs w:val="18"/>
              </w:rPr>
            </w:pPr>
            <w:r w:rsidRPr="00E62D04">
              <w:rPr>
                <w:rFonts w:asciiTheme="majorHAnsi" w:hAnsiTheme="majorHAnsi" w:cstheme="majorHAnsi"/>
                <w:sz w:val="18"/>
                <w:szCs w:val="18"/>
              </w:rPr>
              <w:t>W przypadku zgłoszenia poza godzinami pracy serwisu (pn.-pt. godz. 8-16) termin zaczyna bieg od następnego dnia roboczego.</w:t>
            </w:r>
          </w:p>
          <w:p w14:paraId="0C9DF309" w14:textId="77777777" w:rsidR="008C621B" w:rsidRPr="00E62D04" w:rsidRDefault="008C621B" w:rsidP="00720B9F">
            <w:pPr>
              <w:pStyle w:val="NormalnyWeb"/>
              <w:shd w:val="clear" w:color="auto" w:fill="FFFFFF"/>
              <w:spacing w:before="0" w:beforeAutospacing="0" w:after="0" w:afterAutospacing="0"/>
              <w:ind w:left="567" w:hanging="349"/>
              <w:jc w:val="both"/>
              <w:rPr>
                <w:rFonts w:asciiTheme="majorHAnsi" w:hAnsiTheme="majorHAnsi" w:cstheme="majorHAnsi"/>
                <w:sz w:val="18"/>
                <w:szCs w:val="18"/>
              </w:rPr>
            </w:pPr>
            <w:r w:rsidRPr="00E62D04">
              <w:rPr>
                <w:rFonts w:asciiTheme="majorHAnsi" w:hAnsiTheme="majorHAnsi" w:cstheme="majorHAnsi"/>
                <w:sz w:val="18"/>
                <w:szCs w:val="18"/>
              </w:rPr>
              <w:t>b)    Udostępniania Zamawiającemu bezpłatnych aktualizacji oprogramowania wraz z ich instalacją na środowisku produkcyjnym.</w:t>
            </w:r>
          </w:p>
          <w:p w14:paraId="228164E8" w14:textId="1A152714" w:rsidR="008C621B" w:rsidRPr="00E62D04" w:rsidRDefault="008C621B" w:rsidP="00720B9F">
            <w:pPr>
              <w:pStyle w:val="NormalnyWeb"/>
              <w:shd w:val="clear" w:color="auto" w:fill="FFFFFF"/>
              <w:spacing w:before="0" w:beforeAutospacing="0" w:after="0" w:afterAutospacing="0"/>
              <w:ind w:left="567" w:hanging="349"/>
              <w:jc w:val="both"/>
              <w:rPr>
                <w:rFonts w:asciiTheme="majorHAnsi" w:hAnsiTheme="majorHAnsi" w:cstheme="majorHAnsi"/>
                <w:sz w:val="18"/>
                <w:szCs w:val="18"/>
              </w:rPr>
            </w:pPr>
            <w:r w:rsidRPr="00E62D04">
              <w:rPr>
                <w:rFonts w:asciiTheme="majorHAnsi" w:hAnsiTheme="majorHAnsi" w:cstheme="majorHAnsi"/>
                <w:sz w:val="18"/>
                <w:szCs w:val="18"/>
              </w:rPr>
              <w:t xml:space="preserve">c)     Nieodpłatnego usuwania usterek (usterka: niepoprawne działanie systemu umożliwiające jego działanie w </w:t>
            </w:r>
            <w:r w:rsidR="00FF6462" w:rsidRPr="00E62D04">
              <w:rPr>
                <w:rFonts w:asciiTheme="majorHAnsi" w:hAnsiTheme="majorHAnsi" w:cstheme="majorHAnsi"/>
                <w:sz w:val="18"/>
                <w:szCs w:val="18"/>
              </w:rPr>
              <w:t>niepełnym</w:t>
            </w:r>
            <w:r w:rsidRPr="00E62D04">
              <w:rPr>
                <w:rFonts w:asciiTheme="majorHAnsi" w:hAnsiTheme="majorHAnsi" w:cstheme="majorHAnsi"/>
                <w:sz w:val="18"/>
                <w:szCs w:val="18"/>
              </w:rPr>
              <w:t xml:space="preserve"> zakresie) w terminie 7 dni roboczych od ich zgłoszenia Wykonawcy, przy czym początek biegu terminu na usunięcie usterki rozpoczyna się w momencie zgłoszenia usterki poprzez System helpdesk Wykonawcy.  </w:t>
            </w:r>
          </w:p>
          <w:p w14:paraId="5908DA71" w14:textId="77777777" w:rsidR="008C621B" w:rsidRPr="00E62D04" w:rsidRDefault="008C621B" w:rsidP="00720B9F">
            <w:pPr>
              <w:pStyle w:val="NormalnyWeb"/>
              <w:shd w:val="clear" w:color="auto" w:fill="FFFFFF"/>
              <w:spacing w:before="0" w:beforeAutospacing="0" w:after="0" w:afterAutospacing="0"/>
              <w:ind w:left="567" w:hanging="349"/>
              <w:jc w:val="both"/>
              <w:rPr>
                <w:rFonts w:asciiTheme="majorHAnsi" w:hAnsiTheme="majorHAnsi" w:cstheme="majorHAnsi"/>
                <w:sz w:val="18"/>
                <w:szCs w:val="18"/>
              </w:rPr>
            </w:pPr>
            <w:r w:rsidRPr="00E62D04">
              <w:rPr>
                <w:rFonts w:asciiTheme="majorHAnsi" w:hAnsiTheme="majorHAnsi" w:cstheme="majorHAnsi"/>
                <w:sz w:val="18"/>
                <w:szCs w:val="18"/>
              </w:rPr>
              <w:lastRenderedPageBreak/>
              <w:t>d)    Nieodpłatnego usuwania awarii (awaria: niepoprawne działanie systemu uniemożliwiające jego wykorzystywanie) w terminie 3 dni roboczych od ich zgłoszenia Wykonawcy, przy czym początek biegu terminu na usunięcie usterki rozpoczyna się w momencie zgłoszenia usterki poprzez System helpdesk Wykonawcy. </w:t>
            </w:r>
          </w:p>
          <w:p w14:paraId="43B109CD" w14:textId="77777777" w:rsidR="008C621B" w:rsidRPr="00E62D04" w:rsidRDefault="008C621B" w:rsidP="00720B9F">
            <w:pPr>
              <w:pStyle w:val="NormalnyWeb"/>
              <w:shd w:val="clear" w:color="auto" w:fill="FFFFFF"/>
              <w:spacing w:before="0" w:beforeAutospacing="0" w:after="0" w:afterAutospacing="0"/>
              <w:ind w:left="567" w:hanging="349"/>
              <w:jc w:val="both"/>
              <w:rPr>
                <w:rFonts w:asciiTheme="majorHAnsi" w:hAnsiTheme="majorHAnsi" w:cstheme="majorHAnsi"/>
                <w:sz w:val="18"/>
                <w:szCs w:val="18"/>
              </w:rPr>
            </w:pPr>
            <w:r w:rsidRPr="00E62D04">
              <w:rPr>
                <w:rFonts w:asciiTheme="majorHAnsi" w:hAnsiTheme="majorHAnsi" w:cstheme="majorHAnsi"/>
                <w:sz w:val="18"/>
                <w:szCs w:val="18"/>
              </w:rPr>
              <w:t xml:space="preserve">e)      Dostarczania aktualnej, zgodnej z wersją systemu instrukcji obsługi. </w:t>
            </w:r>
          </w:p>
          <w:p w14:paraId="79D1D4C3" w14:textId="3888E6A9" w:rsidR="008C621B" w:rsidRPr="00E62D04" w:rsidRDefault="008C621B" w:rsidP="00720B9F">
            <w:pPr>
              <w:pStyle w:val="NormalnyWeb"/>
              <w:shd w:val="clear" w:color="auto" w:fill="FFFFFF"/>
              <w:spacing w:before="0" w:beforeAutospacing="0" w:after="0" w:afterAutospacing="0"/>
              <w:ind w:left="567" w:hanging="349"/>
              <w:jc w:val="both"/>
              <w:rPr>
                <w:rFonts w:asciiTheme="majorHAnsi" w:hAnsiTheme="majorHAnsi" w:cstheme="majorHAnsi"/>
                <w:sz w:val="18"/>
                <w:szCs w:val="18"/>
              </w:rPr>
            </w:pPr>
            <w:r w:rsidRPr="00E62D04">
              <w:rPr>
                <w:rFonts w:asciiTheme="majorHAnsi" w:hAnsiTheme="majorHAnsi" w:cstheme="majorHAnsi"/>
                <w:sz w:val="18"/>
                <w:szCs w:val="18"/>
              </w:rPr>
              <w:t xml:space="preserve">f)      </w:t>
            </w:r>
            <w:r w:rsidR="00511863">
              <w:rPr>
                <w:rFonts w:asciiTheme="majorHAnsi" w:hAnsiTheme="majorHAnsi" w:cstheme="majorHAnsi"/>
                <w:sz w:val="18"/>
                <w:szCs w:val="18"/>
              </w:rPr>
              <w:t>Ś</w:t>
            </w:r>
            <w:r w:rsidRPr="00E62D04">
              <w:rPr>
                <w:rFonts w:asciiTheme="majorHAnsi" w:hAnsiTheme="majorHAnsi" w:cstheme="majorHAnsi"/>
                <w:sz w:val="18"/>
                <w:szCs w:val="18"/>
              </w:rPr>
              <w:t>wiadczenie asysty technicznej przez minimum 2 lata.</w:t>
            </w:r>
          </w:p>
          <w:p w14:paraId="01DC2E23" w14:textId="77777777" w:rsidR="008C621B" w:rsidRPr="00E62D04" w:rsidRDefault="008C621B" w:rsidP="00720B9F">
            <w:pPr>
              <w:spacing w:after="19" w:line="249" w:lineRule="auto"/>
              <w:ind w:left="360" w:right="8"/>
              <w:jc w:val="both"/>
              <w:rPr>
                <w:rFonts w:asciiTheme="majorHAnsi" w:eastAsia="Calibri" w:hAnsiTheme="majorHAnsi" w:cstheme="majorHAnsi"/>
                <w:sz w:val="18"/>
                <w:szCs w:val="18"/>
              </w:rPr>
            </w:pPr>
          </w:p>
          <w:p w14:paraId="76E29A67" w14:textId="77777777" w:rsidR="008C621B" w:rsidRPr="00E62D04" w:rsidRDefault="008C621B" w:rsidP="00720B9F">
            <w:pPr>
              <w:spacing w:after="0" w:line="240" w:lineRule="auto"/>
              <w:rPr>
                <w:rFonts w:asciiTheme="majorHAnsi" w:eastAsia="Times New Roman" w:hAnsiTheme="majorHAnsi" w:cstheme="majorHAnsi"/>
                <w:color w:val="000000"/>
                <w:sz w:val="18"/>
                <w:szCs w:val="18"/>
                <w:lang w:eastAsia="pl-PL"/>
              </w:rPr>
            </w:pPr>
          </w:p>
        </w:tc>
      </w:tr>
    </w:tbl>
    <w:p w14:paraId="050797F9" w14:textId="0F5DD74B" w:rsidR="00041F7A" w:rsidRDefault="00041F7A"/>
    <w:p w14:paraId="3C1EA259" w14:textId="77777777" w:rsidR="00E8506E" w:rsidRDefault="00E8506E">
      <w:pPr>
        <w:rPr>
          <w:b/>
          <w:bCs/>
        </w:rPr>
      </w:pPr>
      <w:r>
        <w:rPr>
          <w:b/>
          <w:bCs/>
        </w:rPr>
        <w:br w:type="page"/>
      </w:r>
    </w:p>
    <w:p w14:paraId="32A4A775" w14:textId="4F9E90CC" w:rsidR="00041F7A" w:rsidRPr="00041F7A" w:rsidRDefault="00041F7A" w:rsidP="00041F7A">
      <w:pPr>
        <w:rPr>
          <w:b/>
          <w:bCs/>
        </w:rPr>
      </w:pPr>
      <w:r w:rsidRPr="00041F7A">
        <w:rPr>
          <w:b/>
          <w:bCs/>
        </w:rPr>
        <w:lastRenderedPageBreak/>
        <w:t xml:space="preserve">Szczegółowy opis przedmiotu zamówienia dla </w:t>
      </w:r>
      <w:r w:rsidR="00511863">
        <w:rPr>
          <w:b/>
          <w:bCs/>
        </w:rPr>
        <w:t xml:space="preserve">części </w:t>
      </w:r>
      <w:r w:rsidRPr="00041F7A">
        <w:rPr>
          <w:b/>
          <w:bCs/>
        </w:rPr>
        <w:t>nr 2</w:t>
      </w:r>
      <w:r w:rsidR="00511863">
        <w:rPr>
          <w:b/>
          <w:bCs/>
        </w:rPr>
        <w:t xml:space="preserve"> zamówienia</w:t>
      </w:r>
      <w:r w:rsidRPr="00041F7A">
        <w:rPr>
          <w:b/>
          <w:bCs/>
        </w:rPr>
        <w:t>:</w:t>
      </w:r>
    </w:p>
    <w:p w14:paraId="1E1915B1" w14:textId="77777777" w:rsidR="00041F7A" w:rsidRDefault="00041F7A"/>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279"/>
        <w:gridCol w:w="559"/>
        <w:gridCol w:w="12333"/>
      </w:tblGrid>
      <w:tr w:rsidR="008C621B" w:rsidRPr="00041F7A" w14:paraId="34BDC72D" w14:textId="77777777" w:rsidTr="008C621B">
        <w:trPr>
          <w:trHeight w:val="367"/>
        </w:trPr>
        <w:tc>
          <w:tcPr>
            <w:tcW w:w="562" w:type="dxa"/>
          </w:tcPr>
          <w:p w14:paraId="25E74DF6" w14:textId="494E96F7" w:rsidR="008C621B" w:rsidRPr="00041F7A" w:rsidRDefault="008C621B" w:rsidP="00E8506E">
            <w:pPr>
              <w:spacing w:after="0" w:line="240" w:lineRule="auto"/>
              <w:rPr>
                <w:b/>
                <w:bCs/>
              </w:rPr>
            </w:pPr>
            <w:r>
              <w:rPr>
                <w:b/>
                <w:bCs/>
              </w:rPr>
              <w:t>L.P.</w:t>
            </w:r>
          </w:p>
        </w:tc>
        <w:tc>
          <w:tcPr>
            <w:tcW w:w="1279" w:type="dxa"/>
            <w:shd w:val="clear" w:color="auto" w:fill="auto"/>
          </w:tcPr>
          <w:p w14:paraId="3AE8166B" w14:textId="539212C7" w:rsidR="008C621B" w:rsidRPr="00041F7A" w:rsidRDefault="008C621B" w:rsidP="00E8506E">
            <w:pPr>
              <w:spacing w:after="0" w:line="240" w:lineRule="auto"/>
              <w:rPr>
                <w:rFonts w:asciiTheme="majorHAnsi" w:eastAsia="Times New Roman" w:hAnsiTheme="majorHAnsi" w:cstheme="majorHAnsi"/>
                <w:b/>
                <w:bCs/>
                <w:color w:val="000000"/>
                <w:sz w:val="16"/>
                <w:szCs w:val="16"/>
                <w:lang w:eastAsia="pl-PL"/>
              </w:rPr>
            </w:pPr>
            <w:r w:rsidRPr="00041F7A">
              <w:rPr>
                <w:b/>
                <w:bCs/>
              </w:rPr>
              <w:t>Nazwa</w:t>
            </w:r>
          </w:p>
        </w:tc>
        <w:tc>
          <w:tcPr>
            <w:tcW w:w="559" w:type="dxa"/>
            <w:shd w:val="clear" w:color="auto" w:fill="auto"/>
            <w:noWrap/>
          </w:tcPr>
          <w:p w14:paraId="74B0DA43" w14:textId="31DA13D7" w:rsidR="008C621B" w:rsidRPr="00041F7A" w:rsidRDefault="008C621B" w:rsidP="00041F7A">
            <w:pPr>
              <w:spacing w:after="0" w:line="240" w:lineRule="auto"/>
              <w:jc w:val="center"/>
              <w:rPr>
                <w:rFonts w:asciiTheme="majorHAnsi" w:eastAsia="Times New Roman" w:hAnsiTheme="majorHAnsi" w:cstheme="majorHAnsi"/>
                <w:b/>
                <w:bCs/>
                <w:color w:val="000000"/>
                <w:sz w:val="16"/>
                <w:szCs w:val="16"/>
                <w:lang w:eastAsia="pl-PL"/>
              </w:rPr>
            </w:pPr>
            <w:r w:rsidRPr="00041F7A">
              <w:rPr>
                <w:b/>
                <w:bCs/>
              </w:rPr>
              <w:t>Ilość</w:t>
            </w:r>
          </w:p>
        </w:tc>
        <w:tc>
          <w:tcPr>
            <w:tcW w:w="12333" w:type="dxa"/>
            <w:shd w:val="clear" w:color="auto" w:fill="auto"/>
            <w:noWrap/>
          </w:tcPr>
          <w:p w14:paraId="3FB242E9" w14:textId="126B1A3B" w:rsidR="008C621B" w:rsidRPr="00041F7A" w:rsidRDefault="008C621B" w:rsidP="00041F7A">
            <w:pPr>
              <w:spacing w:after="0" w:line="240" w:lineRule="auto"/>
              <w:jc w:val="center"/>
              <w:rPr>
                <w:rFonts w:asciiTheme="majorHAnsi" w:eastAsia="Times New Roman" w:hAnsiTheme="majorHAnsi" w:cstheme="majorHAnsi"/>
                <w:b/>
                <w:bCs/>
                <w:color w:val="000000"/>
                <w:sz w:val="18"/>
                <w:szCs w:val="18"/>
                <w:lang w:eastAsia="pl-PL"/>
              </w:rPr>
            </w:pPr>
            <w:r w:rsidRPr="00041F7A">
              <w:rPr>
                <w:b/>
                <w:bCs/>
              </w:rPr>
              <w:t>Minimalne wymagania techniczne</w:t>
            </w:r>
          </w:p>
        </w:tc>
      </w:tr>
      <w:tr w:rsidR="008C621B" w:rsidRPr="00E62D04" w14:paraId="41CC4BA0" w14:textId="77777777" w:rsidTr="008C621B">
        <w:trPr>
          <w:trHeight w:val="1559"/>
        </w:trPr>
        <w:tc>
          <w:tcPr>
            <w:tcW w:w="562" w:type="dxa"/>
          </w:tcPr>
          <w:p w14:paraId="542AB0CD" w14:textId="67025E57" w:rsidR="008C621B" w:rsidRPr="00213505" w:rsidRDefault="008C621B" w:rsidP="00E8506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t>1</w:t>
            </w:r>
          </w:p>
        </w:tc>
        <w:tc>
          <w:tcPr>
            <w:tcW w:w="1279" w:type="dxa"/>
            <w:shd w:val="clear" w:color="auto" w:fill="auto"/>
            <w:hideMark/>
          </w:tcPr>
          <w:p w14:paraId="16A393B6" w14:textId="35A69EE6" w:rsidR="008C621B" w:rsidRPr="00213505" w:rsidRDefault="008C621B" w:rsidP="00E8506E">
            <w:pPr>
              <w:spacing w:after="0" w:line="240" w:lineRule="auto"/>
              <w:rPr>
                <w:rFonts w:asciiTheme="majorHAnsi" w:eastAsia="Times New Roman" w:hAnsiTheme="majorHAnsi" w:cstheme="majorHAnsi"/>
                <w:b/>
                <w:bCs/>
                <w:color w:val="000000"/>
                <w:sz w:val="16"/>
                <w:szCs w:val="16"/>
                <w:lang w:eastAsia="pl-PL"/>
              </w:rPr>
            </w:pPr>
            <w:r w:rsidRPr="00213505">
              <w:rPr>
                <w:rFonts w:asciiTheme="majorHAnsi" w:eastAsia="Times New Roman" w:hAnsiTheme="majorHAnsi" w:cstheme="majorHAnsi"/>
                <w:b/>
                <w:bCs/>
                <w:color w:val="000000"/>
                <w:sz w:val="16"/>
                <w:szCs w:val="16"/>
                <w:lang w:eastAsia="pl-PL"/>
              </w:rPr>
              <w:t>Serwer</w:t>
            </w:r>
          </w:p>
        </w:tc>
        <w:tc>
          <w:tcPr>
            <w:tcW w:w="559" w:type="dxa"/>
            <w:shd w:val="clear" w:color="auto" w:fill="auto"/>
            <w:noWrap/>
            <w:vAlign w:val="center"/>
            <w:hideMark/>
          </w:tcPr>
          <w:p w14:paraId="1C6670A1" w14:textId="77777777" w:rsidR="008C621B" w:rsidRPr="00E62D04" w:rsidRDefault="008C621B" w:rsidP="00A93817">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2333" w:type="dxa"/>
            <w:shd w:val="clear" w:color="auto" w:fill="auto"/>
            <w:noWrap/>
            <w:hideMark/>
          </w:tcPr>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308"/>
              <w:gridCol w:w="10675"/>
            </w:tblGrid>
            <w:tr w:rsidR="008C621B" w:rsidRPr="00213505" w14:paraId="5EB6E9F6" w14:textId="77777777" w:rsidTr="00A93817">
              <w:tc>
                <w:tcPr>
                  <w:tcW w:w="1308" w:type="dxa"/>
                  <w:hideMark/>
                </w:tcPr>
                <w:p w14:paraId="20FB9D38" w14:textId="77777777" w:rsidR="008C621B" w:rsidRPr="00213505" w:rsidRDefault="008C621B" w:rsidP="00A93817">
                  <w:pPr>
                    <w:spacing w:line="276" w:lineRule="auto"/>
                    <w:rPr>
                      <w:rFonts w:asciiTheme="majorHAnsi" w:hAnsiTheme="majorHAnsi" w:cstheme="majorHAnsi"/>
                      <w:b/>
                      <w:sz w:val="18"/>
                      <w:szCs w:val="18"/>
                      <w:lang w:val="de-DE"/>
                    </w:rPr>
                  </w:pPr>
                  <w:r w:rsidRPr="00213505">
                    <w:rPr>
                      <w:rFonts w:asciiTheme="majorHAnsi" w:hAnsiTheme="majorHAnsi" w:cstheme="majorHAnsi"/>
                      <w:b/>
                      <w:sz w:val="18"/>
                      <w:szCs w:val="18"/>
                      <w:lang w:val="de-DE"/>
                    </w:rPr>
                    <w:t>Parametr / warunek</w:t>
                  </w:r>
                </w:p>
              </w:tc>
              <w:tc>
                <w:tcPr>
                  <w:tcW w:w="10675" w:type="dxa"/>
                  <w:hideMark/>
                </w:tcPr>
                <w:p w14:paraId="6FCB20D1" w14:textId="77777777" w:rsidR="008C621B" w:rsidRPr="00213505" w:rsidRDefault="008C621B" w:rsidP="00A93817">
                  <w:pPr>
                    <w:spacing w:after="0" w:line="276" w:lineRule="auto"/>
                    <w:rPr>
                      <w:rFonts w:asciiTheme="majorHAnsi" w:hAnsiTheme="majorHAnsi" w:cstheme="majorHAnsi"/>
                      <w:b/>
                      <w:sz w:val="18"/>
                      <w:szCs w:val="18"/>
                      <w:lang w:val="de-DE"/>
                    </w:rPr>
                  </w:pPr>
                  <w:r w:rsidRPr="00213505">
                    <w:rPr>
                      <w:rFonts w:asciiTheme="majorHAnsi" w:hAnsiTheme="majorHAnsi" w:cstheme="majorHAnsi"/>
                      <w:b/>
                      <w:sz w:val="18"/>
                      <w:szCs w:val="18"/>
                      <w:lang w:val="de-DE"/>
                    </w:rPr>
                    <w:t>Minimalne wymagania</w:t>
                  </w:r>
                </w:p>
              </w:tc>
            </w:tr>
            <w:tr w:rsidR="008C621B" w:rsidRPr="00213505" w14:paraId="2FD82FD3" w14:textId="77777777" w:rsidTr="00A93817">
              <w:trPr>
                <w:trHeight w:val="658"/>
              </w:trPr>
              <w:tc>
                <w:tcPr>
                  <w:tcW w:w="1308" w:type="dxa"/>
                  <w:hideMark/>
                </w:tcPr>
                <w:p w14:paraId="2A3A5BE8"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Obudowa</w:t>
                  </w:r>
                </w:p>
              </w:tc>
              <w:tc>
                <w:tcPr>
                  <w:tcW w:w="10675" w:type="dxa"/>
                  <w:hideMark/>
                </w:tcPr>
                <w:p w14:paraId="1BE4AF72" w14:textId="77777777" w:rsidR="008C621B" w:rsidRPr="00213505" w:rsidRDefault="008C621B" w:rsidP="00A93817">
                  <w:pPr>
                    <w:snapToGrid w:val="0"/>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w:t>
                  </w:r>
                  <w:r>
                    <w:rPr>
                      <w:rFonts w:asciiTheme="majorHAnsi" w:hAnsiTheme="majorHAnsi" w:cstheme="majorHAnsi"/>
                      <w:sz w:val="18"/>
                      <w:szCs w:val="18"/>
                      <w:lang w:val="de-DE"/>
                    </w:rPr>
                    <w:t xml:space="preserve"> </w:t>
                  </w:r>
                  <w:r w:rsidRPr="00213505">
                    <w:rPr>
                      <w:rFonts w:asciiTheme="majorHAnsi" w:hAnsiTheme="majorHAnsi" w:cstheme="majorHAnsi"/>
                      <w:sz w:val="18"/>
                      <w:szCs w:val="18"/>
                      <w:lang w:val="de-DE"/>
                    </w:rPr>
                    <w:t>Typu Rack, wysokość max. 2U;</w:t>
                  </w:r>
                </w:p>
                <w:p w14:paraId="2F2B6BED"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w:t>
                  </w:r>
                  <w:r>
                    <w:rPr>
                      <w:rFonts w:asciiTheme="majorHAnsi" w:hAnsiTheme="majorHAnsi" w:cstheme="majorHAnsi"/>
                      <w:sz w:val="18"/>
                      <w:szCs w:val="18"/>
                      <w:lang w:val="de-DE"/>
                    </w:rPr>
                    <w:t xml:space="preserve"> </w:t>
                  </w:r>
                  <w:r w:rsidRPr="00213505">
                    <w:rPr>
                      <w:rFonts w:asciiTheme="majorHAnsi" w:hAnsiTheme="majorHAnsi" w:cstheme="majorHAnsi"/>
                      <w:sz w:val="18"/>
                      <w:szCs w:val="18"/>
                      <w:lang w:val="de-DE"/>
                    </w:rPr>
                    <w:t>Dostarczona wraz z szynami umożliwiającymi pełne wysunięcie serwera z szafy rack. Możliwość montażu ramienia porządkującego przewody.</w:t>
                  </w:r>
                </w:p>
              </w:tc>
            </w:tr>
            <w:tr w:rsidR="008C621B" w:rsidRPr="00213505" w14:paraId="4EF4A0A7" w14:textId="77777777" w:rsidTr="00A93817">
              <w:trPr>
                <w:trHeight w:val="956"/>
              </w:trPr>
              <w:tc>
                <w:tcPr>
                  <w:tcW w:w="1308" w:type="dxa"/>
                  <w:hideMark/>
                </w:tcPr>
                <w:p w14:paraId="13AF8B7F"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Płyta główna</w:t>
                  </w:r>
                </w:p>
              </w:tc>
              <w:tc>
                <w:tcPr>
                  <w:tcW w:w="10675" w:type="dxa"/>
                  <w:hideMark/>
                </w:tcPr>
                <w:p w14:paraId="50873272" w14:textId="77777777" w:rsidR="008C621B" w:rsidRPr="00213505" w:rsidRDefault="008C621B" w:rsidP="00A93817">
                  <w:pPr>
                    <w:snapToGrid w:val="0"/>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w:t>
                  </w:r>
                  <w:r>
                    <w:rPr>
                      <w:rFonts w:asciiTheme="majorHAnsi" w:hAnsiTheme="majorHAnsi" w:cstheme="majorHAnsi"/>
                      <w:sz w:val="18"/>
                      <w:szCs w:val="18"/>
                      <w:lang w:val="de-DE"/>
                    </w:rPr>
                    <w:t xml:space="preserve"> </w:t>
                  </w:r>
                  <w:r w:rsidRPr="00213505">
                    <w:rPr>
                      <w:rFonts w:asciiTheme="majorHAnsi" w:hAnsiTheme="majorHAnsi" w:cstheme="majorHAnsi"/>
                      <w:sz w:val="18"/>
                      <w:szCs w:val="18"/>
                      <w:lang w:val="de-DE"/>
                    </w:rPr>
                    <w:t xml:space="preserve">Dwuprocesorowa, wyprodukowana i zaprojektowana przez producenta serwera, </w:t>
                  </w:r>
                </w:p>
                <w:p w14:paraId="6DA718CD" w14:textId="77777777" w:rsidR="008C621B" w:rsidRPr="00213505" w:rsidRDefault="008C621B" w:rsidP="00A93817">
                  <w:pPr>
                    <w:snapToGrid w:val="0"/>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w:t>
                  </w:r>
                  <w:r>
                    <w:rPr>
                      <w:rFonts w:asciiTheme="majorHAnsi" w:hAnsiTheme="majorHAnsi" w:cstheme="majorHAnsi"/>
                      <w:sz w:val="18"/>
                      <w:szCs w:val="18"/>
                      <w:lang w:val="de-DE"/>
                    </w:rPr>
                    <w:t xml:space="preserve"> </w:t>
                  </w:r>
                  <w:r w:rsidRPr="00213505">
                    <w:rPr>
                      <w:rFonts w:asciiTheme="majorHAnsi" w:hAnsiTheme="majorHAnsi" w:cstheme="majorHAnsi"/>
                      <w:sz w:val="18"/>
                      <w:szCs w:val="18"/>
                      <w:lang w:val="de-DE"/>
                    </w:rPr>
                    <w:t>Sumarycznie minimum 6 złącz PCI Express, w tym minimum 3 złącza o prędkości minimum PCI Express x16 generacji 3;</w:t>
                  </w:r>
                </w:p>
                <w:p w14:paraId="3E6F6510" w14:textId="77777777" w:rsidR="008C621B" w:rsidRPr="00213505" w:rsidRDefault="008C621B" w:rsidP="00A93817">
                  <w:pPr>
                    <w:snapToGrid w:val="0"/>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w:t>
                  </w:r>
                  <w:r>
                    <w:rPr>
                      <w:rFonts w:asciiTheme="majorHAnsi" w:hAnsiTheme="majorHAnsi" w:cstheme="majorHAnsi"/>
                      <w:sz w:val="18"/>
                      <w:szCs w:val="18"/>
                      <w:lang w:val="de-DE"/>
                    </w:rPr>
                    <w:t xml:space="preserve"> </w:t>
                  </w:r>
                  <w:r w:rsidRPr="00213505">
                    <w:rPr>
                      <w:rFonts w:asciiTheme="majorHAnsi" w:hAnsiTheme="majorHAnsi" w:cstheme="majorHAnsi"/>
                      <w:sz w:val="18"/>
                      <w:szCs w:val="18"/>
                      <w:lang w:val="de-DE"/>
                    </w:rPr>
                    <w:t>Aktywne wszystkie złącza PCI-e.</w:t>
                  </w:r>
                </w:p>
                <w:p w14:paraId="5284E290" w14:textId="77777777" w:rsidR="008C621B" w:rsidRPr="00213505" w:rsidRDefault="008C621B" w:rsidP="00A93817">
                  <w:pPr>
                    <w:snapToGrid w:val="0"/>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w:t>
                  </w:r>
                  <w:r>
                    <w:rPr>
                      <w:rFonts w:asciiTheme="majorHAnsi" w:hAnsiTheme="majorHAnsi" w:cstheme="majorHAnsi"/>
                      <w:sz w:val="18"/>
                      <w:szCs w:val="18"/>
                      <w:lang w:val="de-DE"/>
                    </w:rPr>
                    <w:t xml:space="preserve"> </w:t>
                  </w:r>
                  <w:r w:rsidRPr="00213505">
                    <w:rPr>
                      <w:rFonts w:asciiTheme="majorHAnsi" w:hAnsiTheme="majorHAnsi" w:cstheme="majorHAnsi"/>
                      <w:sz w:val="18"/>
                      <w:szCs w:val="18"/>
                      <w:lang w:val="de-DE"/>
                    </w:rPr>
                    <w:t>Minimum 2 sloty dla dysków M.2 na płycie głównej (lub dedykowanej karcie PCI Express) nie zajmujące klatek dla dysków hot-plug;</w:t>
                  </w:r>
                </w:p>
              </w:tc>
            </w:tr>
            <w:tr w:rsidR="008C621B" w:rsidRPr="00213505" w14:paraId="2DF1CEAB" w14:textId="77777777" w:rsidTr="00A93817">
              <w:tc>
                <w:tcPr>
                  <w:tcW w:w="1308" w:type="dxa"/>
                  <w:hideMark/>
                </w:tcPr>
                <w:p w14:paraId="19C4078E"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Procesory</w:t>
                  </w:r>
                </w:p>
              </w:tc>
              <w:tc>
                <w:tcPr>
                  <w:tcW w:w="10675" w:type="dxa"/>
                  <w:hideMark/>
                </w:tcPr>
                <w:p w14:paraId="106280BF"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color w:val="000000" w:themeColor="text1"/>
                      <w:sz w:val="18"/>
                      <w:szCs w:val="18"/>
                      <w:lang w:val="de-DE"/>
                    </w:rPr>
                    <w:t xml:space="preserve">- Zainstalowane dwa  procesory 16-rdzeniowe w architekturze x86 osiągające wynik w testach wydajności SPECrate2017_int_base min. 183 pkt.  dla dowolnej platformy dwuprocesorowej producenta serwera(w konfiguracji dwuprocesorowej) który jest oferowany w postępowaniu przez oferenta. Wymagamy aby był załączony PDF ze strony spec.org </w:t>
                  </w:r>
                </w:p>
              </w:tc>
            </w:tr>
            <w:tr w:rsidR="008C621B" w:rsidRPr="00213505" w14:paraId="15EDD4D8" w14:textId="77777777" w:rsidTr="00E8506E">
              <w:trPr>
                <w:trHeight w:val="809"/>
              </w:trPr>
              <w:tc>
                <w:tcPr>
                  <w:tcW w:w="1308" w:type="dxa"/>
                  <w:hideMark/>
                </w:tcPr>
                <w:p w14:paraId="30924133"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Pamięć RAM</w:t>
                  </w:r>
                </w:p>
              </w:tc>
              <w:tc>
                <w:tcPr>
                  <w:tcW w:w="10675" w:type="dxa"/>
                  <w:hideMark/>
                </w:tcPr>
                <w:p w14:paraId="75DC1B83" w14:textId="77777777" w:rsidR="008C621B" w:rsidRPr="00213505" w:rsidRDefault="008C621B" w:rsidP="00A93817">
                  <w:pPr>
                    <w:spacing w:after="0" w:line="276" w:lineRule="auto"/>
                    <w:rPr>
                      <w:rFonts w:asciiTheme="majorHAnsi" w:hAnsiTheme="majorHAnsi" w:cstheme="majorHAnsi"/>
                      <w:color w:val="FF0000"/>
                      <w:sz w:val="18"/>
                      <w:szCs w:val="18"/>
                      <w:lang w:val="de-DE"/>
                    </w:rPr>
                  </w:pPr>
                  <w:r w:rsidRPr="00213505">
                    <w:rPr>
                      <w:rFonts w:asciiTheme="majorHAnsi" w:hAnsiTheme="majorHAnsi" w:cstheme="majorHAnsi"/>
                      <w:sz w:val="18"/>
                      <w:szCs w:val="18"/>
                      <w:lang w:val="de-DE"/>
                    </w:rPr>
                    <w:t>-</w:t>
                  </w:r>
                  <w:r>
                    <w:rPr>
                      <w:rFonts w:asciiTheme="majorHAnsi" w:hAnsiTheme="majorHAnsi" w:cstheme="majorHAnsi"/>
                      <w:sz w:val="18"/>
                      <w:szCs w:val="18"/>
                      <w:lang w:val="de-DE"/>
                    </w:rPr>
                    <w:t xml:space="preserve"> </w:t>
                  </w:r>
                  <w:r w:rsidRPr="00213505">
                    <w:rPr>
                      <w:rFonts w:asciiTheme="majorHAnsi" w:hAnsiTheme="majorHAnsi" w:cstheme="majorHAnsi"/>
                      <w:sz w:val="18"/>
                      <w:szCs w:val="18"/>
                      <w:lang w:val="de-DE"/>
                    </w:rPr>
                    <w:t>Zainstalowane 128 GB pamięci RAM DDR4 typu Registered, 2933Mhz</w:t>
                  </w:r>
                  <w:r w:rsidRPr="00213505">
                    <w:rPr>
                      <w:rFonts w:asciiTheme="majorHAnsi" w:hAnsiTheme="majorHAnsi" w:cstheme="majorHAnsi"/>
                      <w:color w:val="FF0000"/>
                      <w:sz w:val="18"/>
                      <w:szCs w:val="18"/>
                      <w:lang w:val="de-DE"/>
                    </w:rPr>
                    <w:t xml:space="preserve"> </w:t>
                  </w:r>
                  <w:r w:rsidRPr="00213505">
                    <w:rPr>
                      <w:rFonts w:asciiTheme="majorHAnsi" w:hAnsiTheme="majorHAnsi" w:cstheme="majorHAnsi"/>
                      <w:color w:val="000000" w:themeColor="text1"/>
                      <w:sz w:val="18"/>
                      <w:szCs w:val="18"/>
                      <w:lang w:val="de-DE"/>
                    </w:rPr>
                    <w:t>w kościach o pojemności 32 GB;</w:t>
                  </w:r>
                </w:p>
                <w:p w14:paraId="18187690"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w:t>
                  </w:r>
                  <w:r>
                    <w:rPr>
                      <w:rFonts w:asciiTheme="majorHAnsi" w:hAnsiTheme="majorHAnsi" w:cstheme="majorHAnsi"/>
                      <w:sz w:val="18"/>
                      <w:szCs w:val="18"/>
                      <w:lang w:val="de-DE"/>
                    </w:rPr>
                    <w:t xml:space="preserve"> </w:t>
                  </w:r>
                  <w:r w:rsidRPr="00213505">
                    <w:rPr>
                      <w:rFonts w:asciiTheme="majorHAnsi" w:hAnsiTheme="majorHAnsi" w:cstheme="majorHAnsi"/>
                      <w:sz w:val="18"/>
                      <w:szCs w:val="18"/>
                      <w:lang w:val="de-DE"/>
                    </w:rPr>
                    <w:t>Wsparcie dla technologii zabezpieczania pamięci Advanced ECC, Memory Scrubbing, SDDC;</w:t>
                  </w:r>
                </w:p>
                <w:p w14:paraId="7D894375"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w:t>
                  </w:r>
                  <w:r>
                    <w:rPr>
                      <w:rFonts w:asciiTheme="majorHAnsi" w:hAnsiTheme="majorHAnsi" w:cstheme="majorHAnsi"/>
                      <w:sz w:val="18"/>
                      <w:szCs w:val="18"/>
                      <w:lang w:val="de-DE"/>
                    </w:rPr>
                    <w:t xml:space="preserve"> </w:t>
                  </w:r>
                  <w:r w:rsidRPr="00213505">
                    <w:rPr>
                      <w:rFonts w:asciiTheme="majorHAnsi" w:hAnsiTheme="majorHAnsi" w:cstheme="majorHAnsi"/>
                      <w:sz w:val="18"/>
                      <w:szCs w:val="18"/>
                      <w:lang w:val="de-DE"/>
                    </w:rPr>
                    <w:t>12 gniazd pamięci RAM na płycie głównej, obsługa minimum 768 GB pamięci RAM;</w:t>
                  </w:r>
                </w:p>
              </w:tc>
            </w:tr>
            <w:tr w:rsidR="008C621B" w:rsidRPr="00213505" w14:paraId="4B28685E" w14:textId="77777777" w:rsidTr="00A93817">
              <w:trPr>
                <w:trHeight w:val="700"/>
              </w:trPr>
              <w:tc>
                <w:tcPr>
                  <w:tcW w:w="1308" w:type="dxa"/>
                  <w:hideMark/>
                </w:tcPr>
                <w:p w14:paraId="600B2754"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Kontrolery dyskowe, I/O</w:t>
                  </w:r>
                </w:p>
              </w:tc>
              <w:tc>
                <w:tcPr>
                  <w:tcW w:w="10675" w:type="dxa"/>
                </w:tcPr>
                <w:p w14:paraId="26F09896"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w:t>
                  </w:r>
                  <w:r>
                    <w:rPr>
                      <w:rFonts w:asciiTheme="majorHAnsi" w:hAnsiTheme="majorHAnsi" w:cstheme="majorHAnsi"/>
                      <w:sz w:val="18"/>
                      <w:szCs w:val="18"/>
                      <w:lang w:val="de-DE"/>
                    </w:rPr>
                    <w:t xml:space="preserve"> </w:t>
                  </w:r>
                  <w:r w:rsidRPr="00213505">
                    <w:rPr>
                      <w:rFonts w:asciiTheme="majorHAnsi" w:hAnsiTheme="majorHAnsi" w:cstheme="majorHAnsi"/>
                      <w:sz w:val="18"/>
                      <w:szCs w:val="18"/>
                      <w:lang w:val="de-DE"/>
                    </w:rPr>
                    <w:t xml:space="preserve">Zainstalowany kontroler SAS 3.0 RAID 0,1,5,6,10,50,60, 2GB pamięci podręcznej cache; </w:t>
                  </w:r>
                </w:p>
                <w:p w14:paraId="771A6883"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w:t>
                  </w:r>
                  <w:r>
                    <w:rPr>
                      <w:rFonts w:asciiTheme="majorHAnsi" w:hAnsiTheme="majorHAnsi" w:cstheme="majorHAnsi"/>
                      <w:sz w:val="18"/>
                      <w:szCs w:val="18"/>
                      <w:lang w:val="de-DE"/>
                    </w:rPr>
                    <w:t xml:space="preserve"> </w:t>
                  </w:r>
                  <w:r w:rsidRPr="00213505">
                    <w:rPr>
                      <w:rFonts w:asciiTheme="majorHAnsi" w:hAnsiTheme="majorHAnsi" w:cstheme="majorHAnsi"/>
                      <w:sz w:val="18"/>
                      <w:szCs w:val="18"/>
                      <w:lang w:val="de-DE"/>
                    </w:rPr>
                    <w:t>Kontroler wyposażony w mechanizm ochrony zawartości pamięci cache w przypadku utraty zasilania serwera;</w:t>
                  </w:r>
                </w:p>
              </w:tc>
            </w:tr>
            <w:tr w:rsidR="008C621B" w:rsidRPr="00213505" w14:paraId="32DA02B8" w14:textId="77777777" w:rsidTr="00A93817">
              <w:trPr>
                <w:trHeight w:val="1005"/>
              </w:trPr>
              <w:tc>
                <w:tcPr>
                  <w:tcW w:w="1308" w:type="dxa"/>
                  <w:hideMark/>
                </w:tcPr>
                <w:p w14:paraId="6838C4DF"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Dyski twarde</w:t>
                  </w:r>
                </w:p>
              </w:tc>
              <w:tc>
                <w:tcPr>
                  <w:tcW w:w="10675" w:type="dxa"/>
                  <w:hideMark/>
                </w:tcPr>
                <w:p w14:paraId="64E5A056" w14:textId="77777777" w:rsidR="008C621B" w:rsidRPr="00213505" w:rsidRDefault="008C621B" w:rsidP="00A93817">
                  <w:pPr>
                    <w:spacing w:after="0" w:line="276" w:lineRule="auto"/>
                    <w:rPr>
                      <w:rFonts w:asciiTheme="majorHAnsi" w:hAnsiTheme="majorHAnsi" w:cstheme="majorHAnsi"/>
                      <w:color w:val="000000" w:themeColor="text1"/>
                      <w:sz w:val="18"/>
                      <w:szCs w:val="18"/>
                      <w:lang w:val="de-DE"/>
                    </w:rPr>
                  </w:pPr>
                  <w:r w:rsidRPr="00213505">
                    <w:rPr>
                      <w:rFonts w:asciiTheme="majorHAnsi" w:hAnsiTheme="majorHAnsi" w:cstheme="majorHAnsi"/>
                      <w:color w:val="000000" w:themeColor="text1"/>
                      <w:sz w:val="18"/>
                      <w:szCs w:val="18"/>
                      <w:lang w:val="de-DE"/>
                    </w:rPr>
                    <w:t>--Zainstalowane 4 dyski SSD o parametrze DWPD = 3,6 wyposażone w interfejs SATA o pojemności min. 1.5 TB każdy.</w:t>
                  </w:r>
                </w:p>
                <w:p w14:paraId="5844F0B6" w14:textId="77777777" w:rsidR="008C621B" w:rsidRPr="00213505" w:rsidRDefault="008C621B" w:rsidP="00A93817">
                  <w:pPr>
                    <w:spacing w:after="0" w:line="276" w:lineRule="auto"/>
                    <w:rPr>
                      <w:rFonts w:asciiTheme="majorHAnsi" w:hAnsiTheme="majorHAnsi" w:cstheme="majorHAnsi"/>
                      <w:color w:val="000000" w:themeColor="text1"/>
                      <w:sz w:val="18"/>
                      <w:szCs w:val="18"/>
                      <w:lang w:val="de-DE"/>
                    </w:rPr>
                  </w:pPr>
                  <w:r w:rsidRPr="00213505">
                    <w:rPr>
                      <w:rFonts w:asciiTheme="majorHAnsi" w:hAnsiTheme="majorHAnsi" w:cstheme="majorHAnsi"/>
                      <w:color w:val="000000" w:themeColor="text1"/>
                      <w:sz w:val="18"/>
                      <w:szCs w:val="18"/>
                      <w:lang w:val="de-DE"/>
                    </w:rPr>
                    <w:t>-Zainstalowane 4 dyski HDD 7.2k wyposażonych w interfejs SATA o pojemności 6TB każdy;</w:t>
                  </w:r>
                </w:p>
                <w:p w14:paraId="67D35E6A"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color w:val="000000" w:themeColor="text1"/>
                      <w:sz w:val="18"/>
                      <w:szCs w:val="18"/>
                      <w:lang w:val="de-DE"/>
                    </w:rPr>
                    <w:t>-Zainstalowana dedykowana dla hypervisora pamięć flash zapewniająca sprzętowy mirroirng danych o pojemności 64GB. Pamięć ta nie może zajmować slotów PCIe serwera;</w:t>
                  </w:r>
                </w:p>
              </w:tc>
            </w:tr>
            <w:tr w:rsidR="008C621B" w:rsidRPr="00213505" w14:paraId="59668702" w14:textId="77777777" w:rsidTr="00A93817">
              <w:trPr>
                <w:trHeight w:val="435"/>
              </w:trPr>
              <w:tc>
                <w:tcPr>
                  <w:tcW w:w="1308" w:type="dxa"/>
                  <w:hideMark/>
                </w:tcPr>
                <w:p w14:paraId="70A70A22"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Inne napędy zintegrowane</w:t>
                  </w:r>
                </w:p>
              </w:tc>
              <w:tc>
                <w:tcPr>
                  <w:tcW w:w="10675" w:type="dxa"/>
                </w:tcPr>
                <w:p w14:paraId="533CAA85"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-Zamontowany fabrycznie, wewnętrzny napęd optyczny typu DVD-RW;</w:t>
                  </w:r>
                </w:p>
              </w:tc>
            </w:tr>
            <w:tr w:rsidR="008C621B" w:rsidRPr="00213505" w14:paraId="1D2E01B6" w14:textId="77777777" w:rsidTr="00A93817">
              <w:trPr>
                <w:trHeight w:val="735"/>
              </w:trPr>
              <w:tc>
                <w:tcPr>
                  <w:tcW w:w="1308" w:type="dxa"/>
                  <w:hideMark/>
                </w:tcPr>
                <w:p w14:paraId="4D5637A2"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Kontrolery LAN</w:t>
                  </w:r>
                </w:p>
              </w:tc>
              <w:tc>
                <w:tcPr>
                  <w:tcW w:w="10675" w:type="dxa"/>
                  <w:hideMark/>
                </w:tcPr>
                <w:p w14:paraId="7FA12EDE" w14:textId="77777777" w:rsidR="008C621B" w:rsidRPr="00213505" w:rsidRDefault="008C621B" w:rsidP="00A93817">
                  <w:pPr>
                    <w:spacing w:after="0" w:line="276" w:lineRule="auto"/>
                    <w:rPr>
                      <w:rFonts w:asciiTheme="majorHAnsi" w:hAnsiTheme="majorHAnsi" w:cstheme="majorHAnsi"/>
                      <w:color w:val="000000" w:themeColor="text1"/>
                      <w:sz w:val="18"/>
                      <w:szCs w:val="18"/>
                      <w:lang w:val="de-DE"/>
                    </w:rPr>
                  </w:pPr>
                  <w:r w:rsidRPr="00213505">
                    <w:rPr>
                      <w:rFonts w:asciiTheme="majorHAnsi" w:hAnsiTheme="majorHAnsi" w:cstheme="majorHAnsi"/>
                      <w:color w:val="000000" w:themeColor="text1"/>
                      <w:sz w:val="18"/>
                      <w:szCs w:val="18"/>
                      <w:lang w:val="de-DE"/>
                    </w:rPr>
                    <w:t>- Zintegrowana dwuportowa karta 2x1Gbit/s ze wsparciem iSCSI;</w:t>
                  </w:r>
                </w:p>
                <w:p w14:paraId="659005DD" w14:textId="77777777" w:rsidR="008C621B" w:rsidRPr="00213505" w:rsidRDefault="008C621B" w:rsidP="00A93817">
                  <w:pPr>
                    <w:spacing w:after="0" w:line="276" w:lineRule="auto"/>
                    <w:rPr>
                      <w:rFonts w:asciiTheme="majorHAnsi" w:hAnsiTheme="majorHAnsi" w:cstheme="majorHAnsi"/>
                      <w:color w:val="000000" w:themeColor="text1"/>
                      <w:sz w:val="18"/>
                      <w:szCs w:val="18"/>
                      <w:lang w:val="de-DE"/>
                    </w:rPr>
                  </w:pPr>
                  <w:r w:rsidRPr="00213505">
                    <w:rPr>
                      <w:rFonts w:asciiTheme="majorHAnsi" w:hAnsiTheme="majorHAnsi" w:cstheme="majorHAnsi"/>
                      <w:color w:val="000000" w:themeColor="text1"/>
                      <w:sz w:val="18"/>
                      <w:szCs w:val="18"/>
                      <w:lang w:val="de-DE"/>
                    </w:rPr>
                    <w:t>- Jedna 4-portowa karta 1Gbit/s</w:t>
                  </w:r>
                  <w:r>
                    <w:rPr>
                      <w:rFonts w:asciiTheme="majorHAnsi" w:hAnsiTheme="majorHAnsi" w:cstheme="majorHAnsi"/>
                      <w:color w:val="000000" w:themeColor="text1"/>
                      <w:sz w:val="18"/>
                      <w:szCs w:val="18"/>
                      <w:lang w:val="de-DE"/>
                    </w:rPr>
                    <w:t>.</w:t>
                  </w:r>
                </w:p>
                <w:p w14:paraId="613DDC01" w14:textId="77777777" w:rsidR="008C621B" w:rsidRPr="00213505" w:rsidRDefault="008C621B" w:rsidP="00A93817">
                  <w:pPr>
                    <w:spacing w:after="0" w:line="276" w:lineRule="auto"/>
                    <w:rPr>
                      <w:rFonts w:asciiTheme="majorHAnsi" w:hAnsiTheme="majorHAnsi" w:cstheme="majorHAnsi"/>
                      <w:color w:val="000000" w:themeColor="text1"/>
                      <w:sz w:val="18"/>
                      <w:szCs w:val="18"/>
                      <w:lang w:val="de-DE"/>
                    </w:rPr>
                  </w:pPr>
                  <w:r w:rsidRPr="00213505">
                    <w:rPr>
                      <w:rFonts w:asciiTheme="majorHAnsi" w:hAnsiTheme="majorHAnsi" w:cstheme="majorHAnsi"/>
                      <w:color w:val="000000" w:themeColor="text1"/>
                      <w:sz w:val="18"/>
                      <w:szCs w:val="18"/>
                      <w:lang w:val="de-DE"/>
                    </w:rPr>
                    <w:t>- Jedna 2-portowa karta 10Gbit/s z interfejsami SFP+;</w:t>
                  </w:r>
                </w:p>
              </w:tc>
            </w:tr>
            <w:tr w:rsidR="008C621B" w:rsidRPr="00213505" w14:paraId="1A0562D0" w14:textId="77777777" w:rsidTr="00A93817">
              <w:trPr>
                <w:trHeight w:val="213"/>
              </w:trPr>
              <w:tc>
                <w:tcPr>
                  <w:tcW w:w="1308" w:type="dxa"/>
                  <w:hideMark/>
                </w:tcPr>
                <w:p w14:paraId="09045373"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Kontrolery I/O</w:t>
                  </w:r>
                </w:p>
              </w:tc>
              <w:tc>
                <w:tcPr>
                  <w:tcW w:w="10675" w:type="dxa"/>
                  <w:hideMark/>
                </w:tcPr>
                <w:p w14:paraId="06021C53"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-Brak</w:t>
                  </w:r>
                </w:p>
              </w:tc>
            </w:tr>
            <w:tr w:rsidR="008C621B" w:rsidRPr="00213505" w14:paraId="4672A674" w14:textId="77777777" w:rsidTr="00A93817">
              <w:trPr>
                <w:trHeight w:val="420"/>
              </w:trPr>
              <w:tc>
                <w:tcPr>
                  <w:tcW w:w="1308" w:type="dxa"/>
                  <w:hideMark/>
                </w:tcPr>
                <w:p w14:paraId="5BAC840D"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lastRenderedPageBreak/>
                    <w:t>Porty</w:t>
                  </w:r>
                </w:p>
              </w:tc>
              <w:tc>
                <w:tcPr>
                  <w:tcW w:w="10675" w:type="dxa"/>
                  <w:hideMark/>
                </w:tcPr>
                <w:p w14:paraId="0452D34C"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-zintegrowana karta graficzna ze złączem VGA;</w:t>
                  </w:r>
                </w:p>
                <w:p w14:paraId="7880C5A6" w14:textId="77777777" w:rsidR="008C621B" w:rsidRPr="00213505" w:rsidRDefault="008C621B" w:rsidP="00A93817">
                  <w:pPr>
                    <w:spacing w:after="0" w:line="276" w:lineRule="auto"/>
                    <w:rPr>
                      <w:rFonts w:asciiTheme="majorHAnsi" w:hAnsiTheme="majorHAnsi" w:cstheme="majorHAnsi"/>
                      <w:sz w:val="18"/>
                      <w:szCs w:val="18"/>
                      <w:lang w:val="de-DE"/>
                    </w:rPr>
                  </w:pPr>
                </w:p>
                <w:p w14:paraId="7F2B7699"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w:t>
                  </w:r>
                  <w:r>
                    <w:rPr>
                      <w:rFonts w:asciiTheme="majorHAnsi" w:hAnsiTheme="majorHAnsi" w:cstheme="majorHAnsi"/>
                      <w:sz w:val="18"/>
                      <w:szCs w:val="18"/>
                      <w:lang w:val="de-DE"/>
                    </w:rPr>
                    <w:t>4</w:t>
                  </w:r>
                  <w:r w:rsidRPr="00213505">
                    <w:rPr>
                      <w:rFonts w:asciiTheme="majorHAnsi" w:hAnsiTheme="majorHAnsi" w:cstheme="majorHAnsi"/>
                      <w:sz w:val="18"/>
                      <w:szCs w:val="18"/>
                      <w:lang w:val="de-DE"/>
                    </w:rPr>
                    <w:t xml:space="preserve">x USB 3.0, w tym minimum </w:t>
                  </w:r>
                  <w:r>
                    <w:rPr>
                      <w:rFonts w:asciiTheme="majorHAnsi" w:hAnsiTheme="majorHAnsi" w:cstheme="majorHAnsi"/>
                      <w:sz w:val="18"/>
                      <w:szCs w:val="18"/>
                      <w:lang w:val="de-DE"/>
                    </w:rPr>
                    <w:t>1</w:t>
                  </w:r>
                  <w:r w:rsidRPr="00213505">
                    <w:rPr>
                      <w:rFonts w:asciiTheme="majorHAnsi" w:hAnsiTheme="majorHAnsi" w:cstheme="majorHAnsi"/>
                      <w:sz w:val="18"/>
                      <w:szCs w:val="18"/>
                      <w:lang w:val="de-DE"/>
                    </w:rPr>
                    <w:t xml:space="preserve"> na panelu przednim, minimum 1 wewnętrzne;</w:t>
                  </w:r>
                </w:p>
                <w:p w14:paraId="4171D12E"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Ilość dostępnych złącz USB nie może być osiągnięta poprzez stosowanie zewnętrznych przejściówek, rozgałęziaczy czy dodatkowych kart rozszerzeń zajmujących jakikolwiek slot PCI Express serwera;</w:t>
                  </w:r>
                </w:p>
              </w:tc>
            </w:tr>
            <w:tr w:rsidR="008C621B" w:rsidRPr="00213505" w14:paraId="772C8CF9" w14:textId="77777777" w:rsidTr="00A93817">
              <w:tc>
                <w:tcPr>
                  <w:tcW w:w="1308" w:type="dxa"/>
                  <w:hideMark/>
                </w:tcPr>
                <w:p w14:paraId="37689AB1"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Zasilanie, chłodzenie</w:t>
                  </w:r>
                </w:p>
              </w:tc>
              <w:tc>
                <w:tcPr>
                  <w:tcW w:w="10675" w:type="dxa"/>
                  <w:hideMark/>
                </w:tcPr>
                <w:p w14:paraId="43033704" w14:textId="77777777" w:rsidR="008C621B" w:rsidRDefault="008C621B" w:rsidP="00A93817">
                  <w:pPr>
                    <w:spacing w:after="0" w:line="276" w:lineRule="auto"/>
                    <w:rPr>
                      <w:rFonts w:asciiTheme="majorHAnsi" w:hAnsiTheme="majorHAnsi" w:cstheme="majorHAnsi"/>
                      <w:sz w:val="18"/>
                      <w:szCs w:val="18"/>
                      <w:lang w:val="de-DE"/>
                    </w:rPr>
                  </w:pPr>
                  <w:r w:rsidRPr="006C2F54">
                    <w:rPr>
                      <w:rFonts w:asciiTheme="majorHAnsi" w:hAnsiTheme="majorHAnsi" w:cstheme="majorHAnsi"/>
                      <w:sz w:val="18"/>
                      <w:szCs w:val="18"/>
                      <w:lang w:val="de-DE"/>
                    </w:rPr>
                    <w:t>-Redundantne zasilacze hotplug o sprawności 94% (tzw. klasa Platinum) o mocy minimalnej 450W każdy;</w:t>
                  </w:r>
                </w:p>
                <w:p w14:paraId="6D626F90"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 xml:space="preserve">-Redundantne wentylatory; </w:t>
                  </w:r>
                </w:p>
                <w:p w14:paraId="745EE2B7"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-Dwa kable zasilające C13-C14 o długości min. 4m każdy;</w:t>
                  </w:r>
                </w:p>
              </w:tc>
            </w:tr>
            <w:tr w:rsidR="008C621B" w:rsidRPr="00213505" w14:paraId="66D6CF54" w14:textId="77777777" w:rsidTr="00A93817">
              <w:trPr>
                <w:trHeight w:val="1413"/>
              </w:trPr>
              <w:tc>
                <w:tcPr>
                  <w:tcW w:w="1308" w:type="dxa"/>
                  <w:hideMark/>
                </w:tcPr>
                <w:p w14:paraId="03292E76"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Zarządzanie</w:t>
                  </w:r>
                </w:p>
              </w:tc>
              <w:tc>
                <w:tcPr>
                  <w:tcW w:w="10675" w:type="dxa"/>
                  <w:hideMark/>
                </w:tcPr>
                <w:p w14:paraId="5DE81E09" w14:textId="77777777" w:rsidR="008C621B" w:rsidRPr="00213505" w:rsidRDefault="008C621B" w:rsidP="00A93817">
                  <w:pPr>
                    <w:pStyle w:val="Default"/>
                    <w:spacing w:line="276" w:lineRule="auto"/>
                    <w:rPr>
                      <w:rFonts w:asciiTheme="majorHAnsi" w:hAnsiTheme="majorHAnsi" w:cstheme="majorHAnsi"/>
                      <w:color w:val="auto"/>
                      <w:sz w:val="18"/>
                      <w:szCs w:val="18"/>
                      <w:lang w:val="de-DE"/>
                    </w:rPr>
                  </w:pPr>
                  <w:r w:rsidRPr="00213505">
                    <w:rPr>
                      <w:rFonts w:asciiTheme="majorHAnsi" w:hAnsiTheme="majorHAnsi" w:cstheme="majorHAnsi"/>
                      <w:color w:val="auto"/>
                      <w:sz w:val="18"/>
                      <w:szCs w:val="18"/>
                      <w:lang w:val="de-DE"/>
                    </w:rPr>
                    <w:t>-Wbudowane diody informacyjne informujące o stanie serwera</w:t>
                  </w:r>
                </w:p>
                <w:p w14:paraId="2CD52FD1" w14:textId="77777777" w:rsidR="008C621B" w:rsidRPr="00213505" w:rsidRDefault="008C621B" w:rsidP="00A93817">
                  <w:pPr>
                    <w:pStyle w:val="Default"/>
                    <w:spacing w:line="276" w:lineRule="auto"/>
                    <w:rPr>
                      <w:rFonts w:asciiTheme="majorHAnsi" w:hAnsiTheme="majorHAnsi" w:cstheme="majorHAnsi"/>
                      <w:color w:val="auto"/>
                      <w:sz w:val="18"/>
                      <w:szCs w:val="18"/>
                      <w:lang w:val="de-DE"/>
                    </w:rPr>
                  </w:pPr>
                  <w:r w:rsidRPr="00213505">
                    <w:rPr>
                      <w:rFonts w:asciiTheme="majorHAnsi" w:hAnsiTheme="majorHAnsi" w:cstheme="majorHAnsi"/>
                      <w:color w:val="auto"/>
                      <w:sz w:val="18"/>
                      <w:szCs w:val="18"/>
                      <w:lang w:val="de-DE"/>
                    </w:rPr>
                    <w:t>-Zintegrowany z płytą główną serwera kontroler sprzętowy zdalnego zarządzania zgodny z IPMI 2.0 o funkcjonalnościach:</w:t>
                  </w:r>
                </w:p>
                <w:p w14:paraId="099828AA" w14:textId="77777777" w:rsidR="008C621B" w:rsidRPr="00213505" w:rsidRDefault="008C621B" w:rsidP="00A93817">
                  <w:pPr>
                    <w:pStyle w:val="Default"/>
                    <w:numPr>
                      <w:ilvl w:val="0"/>
                      <w:numId w:val="17"/>
                    </w:numPr>
                    <w:spacing w:line="276" w:lineRule="auto"/>
                    <w:ind w:left="0" w:firstLine="0"/>
                    <w:rPr>
                      <w:rFonts w:asciiTheme="majorHAnsi" w:hAnsiTheme="majorHAnsi" w:cstheme="majorHAnsi"/>
                      <w:color w:val="auto"/>
                      <w:sz w:val="18"/>
                      <w:szCs w:val="18"/>
                      <w:lang w:val="de-DE"/>
                    </w:rPr>
                  </w:pPr>
                  <w:r w:rsidRPr="00213505">
                    <w:rPr>
                      <w:rFonts w:asciiTheme="majorHAnsi" w:hAnsiTheme="majorHAnsi" w:cstheme="majorHAnsi"/>
                      <w:color w:val="auto"/>
                      <w:sz w:val="18"/>
                      <w:szCs w:val="18"/>
                      <w:lang w:val="de-DE"/>
                    </w:rPr>
                    <w:t>Niezależny od systemu operacyjnego, sprzętowy kontroler umożliwiający pełne zarządzanie, zdalny restart serwera;</w:t>
                  </w:r>
                </w:p>
                <w:p w14:paraId="2D5CBD07" w14:textId="77777777" w:rsidR="008C621B" w:rsidRPr="00213505" w:rsidRDefault="008C621B" w:rsidP="00A93817">
                  <w:pPr>
                    <w:pStyle w:val="Default"/>
                    <w:numPr>
                      <w:ilvl w:val="0"/>
                      <w:numId w:val="17"/>
                    </w:numPr>
                    <w:spacing w:line="276" w:lineRule="auto"/>
                    <w:ind w:left="0" w:firstLine="0"/>
                    <w:rPr>
                      <w:rFonts w:asciiTheme="majorHAnsi" w:hAnsiTheme="majorHAnsi" w:cstheme="majorHAnsi"/>
                      <w:color w:val="auto"/>
                      <w:sz w:val="18"/>
                      <w:szCs w:val="18"/>
                      <w:lang w:val="de-DE"/>
                    </w:rPr>
                  </w:pPr>
                  <w:r w:rsidRPr="00213505">
                    <w:rPr>
                      <w:rFonts w:asciiTheme="majorHAnsi" w:hAnsiTheme="majorHAnsi" w:cstheme="majorHAnsi"/>
                      <w:sz w:val="18"/>
                      <w:szCs w:val="18"/>
                      <w:lang w:val="de-DE"/>
                    </w:rPr>
                    <w:t>Dedykowana karta LAN 1 Gb/s  (dedykowane złącze RJ-45 z tyłu obudowy) do komunikacji wyłącznie z kontrolerem zdalnego zarządzania z możliwością przeniesienia tej komunikacji na inną kartę sieciową współdzieloną z systemem operacyjnym;</w:t>
                  </w:r>
                </w:p>
                <w:p w14:paraId="59CC8304" w14:textId="77777777" w:rsidR="008C621B" w:rsidRPr="00213505" w:rsidRDefault="008C621B" w:rsidP="00A93817">
                  <w:pPr>
                    <w:pStyle w:val="Default"/>
                    <w:numPr>
                      <w:ilvl w:val="0"/>
                      <w:numId w:val="17"/>
                    </w:numPr>
                    <w:spacing w:line="276" w:lineRule="auto"/>
                    <w:ind w:left="0" w:firstLine="0"/>
                    <w:rPr>
                      <w:rFonts w:asciiTheme="majorHAnsi" w:hAnsiTheme="majorHAnsi" w:cstheme="majorHAnsi"/>
                      <w:color w:val="auto"/>
                      <w:sz w:val="18"/>
                      <w:szCs w:val="18"/>
                      <w:lang w:val="de-DE"/>
                    </w:rPr>
                  </w:pPr>
                  <w:r w:rsidRPr="00213505">
                    <w:rPr>
                      <w:rFonts w:asciiTheme="majorHAnsi" w:hAnsiTheme="majorHAnsi" w:cstheme="majorHAnsi"/>
                      <w:color w:val="auto"/>
                      <w:sz w:val="18"/>
                      <w:szCs w:val="18"/>
                      <w:lang w:val="de-DE"/>
                    </w:rPr>
                    <w:t>Dostęp poprzez przeglądarkę Web (także SSL, SSH)</w:t>
                  </w:r>
                </w:p>
                <w:p w14:paraId="15CB299D" w14:textId="77777777" w:rsidR="008C621B" w:rsidRPr="00213505" w:rsidRDefault="008C621B" w:rsidP="00A93817">
                  <w:pPr>
                    <w:pStyle w:val="Default"/>
                    <w:numPr>
                      <w:ilvl w:val="0"/>
                      <w:numId w:val="17"/>
                    </w:numPr>
                    <w:spacing w:line="276" w:lineRule="auto"/>
                    <w:ind w:left="0" w:firstLine="0"/>
                    <w:rPr>
                      <w:rFonts w:asciiTheme="majorHAnsi" w:hAnsiTheme="majorHAnsi" w:cstheme="majorHAnsi"/>
                      <w:color w:val="auto"/>
                      <w:sz w:val="18"/>
                      <w:szCs w:val="18"/>
                      <w:lang w:val="de-DE"/>
                    </w:rPr>
                  </w:pPr>
                  <w:r w:rsidRPr="00213505">
                    <w:rPr>
                      <w:rFonts w:asciiTheme="majorHAnsi" w:hAnsiTheme="majorHAnsi" w:cstheme="majorHAnsi"/>
                      <w:color w:val="auto"/>
                      <w:sz w:val="18"/>
                      <w:szCs w:val="18"/>
                      <w:lang w:val="de-DE"/>
                    </w:rPr>
                    <w:t>Zarządzanie mocą i jej zużyciem oraz monitoring zużycia energii</w:t>
                  </w:r>
                </w:p>
                <w:p w14:paraId="2E083ADC" w14:textId="77777777" w:rsidR="008C621B" w:rsidRPr="00213505" w:rsidRDefault="008C621B" w:rsidP="00A93817">
                  <w:pPr>
                    <w:pStyle w:val="Default"/>
                    <w:numPr>
                      <w:ilvl w:val="0"/>
                      <w:numId w:val="17"/>
                    </w:numPr>
                    <w:spacing w:line="276" w:lineRule="auto"/>
                    <w:ind w:left="0" w:firstLine="0"/>
                    <w:rPr>
                      <w:rFonts w:asciiTheme="majorHAnsi" w:hAnsiTheme="majorHAnsi" w:cstheme="majorHAnsi"/>
                      <w:color w:val="auto"/>
                      <w:sz w:val="18"/>
                      <w:szCs w:val="18"/>
                      <w:lang w:val="de-DE"/>
                    </w:rPr>
                  </w:pPr>
                  <w:r w:rsidRPr="00213505">
                    <w:rPr>
                      <w:rFonts w:asciiTheme="majorHAnsi" w:hAnsiTheme="majorHAnsi" w:cstheme="majorHAnsi"/>
                      <w:color w:val="auto"/>
                      <w:sz w:val="18"/>
                      <w:szCs w:val="18"/>
                      <w:lang w:val="de-DE"/>
                    </w:rPr>
                    <w:t>Zarządzanie alarmami (zdarzenia poprzez SNMP)</w:t>
                  </w:r>
                </w:p>
                <w:p w14:paraId="0CC6E710" w14:textId="77777777" w:rsidR="008C621B" w:rsidRPr="00213505" w:rsidRDefault="008C621B" w:rsidP="00A93817">
                  <w:pPr>
                    <w:pStyle w:val="Default"/>
                    <w:numPr>
                      <w:ilvl w:val="0"/>
                      <w:numId w:val="17"/>
                    </w:numPr>
                    <w:spacing w:line="276" w:lineRule="auto"/>
                    <w:ind w:left="0" w:firstLine="0"/>
                    <w:rPr>
                      <w:rFonts w:asciiTheme="majorHAnsi" w:hAnsiTheme="majorHAnsi" w:cstheme="majorHAnsi"/>
                      <w:color w:val="auto"/>
                      <w:sz w:val="18"/>
                      <w:szCs w:val="18"/>
                      <w:lang w:val="de-DE"/>
                    </w:rPr>
                  </w:pPr>
                  <w:r w:rsidRPr="00213505">
                    <w:rPr>
                      <w:rFonts w:asciiTheme="majorHAnsi" w:hAnsiTheme="majorHAnsi" w:cstheme="majorHAnsi"/>
                      <w:color w:val="auto"/>
                      <w:sz w:val="18"/>
                      <w:szCs w:val="18"/>
                      <w:lang w:val="de-DE"/>
                    </w:rPr>
                    <w:t>Możliwość przejęcia konsoli tekstowej</w:t>
                  </w:r>
                </w:p>
                <w:p w14:paraId="459AFBD2" w14:textId="77777777" w:rsidR="008C621B" w:rsidRPr="00213505" w:rsidRDefault="008C621B" w:rsidP="00A93817">
                  <w:pPr>
                    <w:pStyle w:val="Default"/>
                    <w:numPr>
                      <w:ilvl w:val="0"/>
                      <w:numId w:val="17"/>
                    </w:numPr>
                    <w:spacing w:line="276" w:lineRule="auto"/>
                    <w:ind w:left="0" w:firstLine="0"/>
                    <w:rPr>
                      <w:rFonts w:asciiTheme="majorHAnsi" w:hAnsiTheme="majorHAnsi" w:cstheme="majorHAnsi"/>
                      <w:color w:val="auto"/>
                      <w:sz w:val="18"/>
                      <w:szCs w:val="18"/>
                      <w:lang w:val="de-DE"/>
                    </w:rPr>
                  </w:pPr>
                  <w:r w:rsidRPr="00213505">
                    <w:rPr>
                      <w:rFonts w:asciiTheme="majorHAnsi" w:hAnsiTheme="majorHAnsi" w:cstheme="majorHAnsi"/>
                      <w:color w:val="auto"/>
                      <w:sz w:val="18"/>
                      <w:szCs w:val="18"/>
                      <w:lang w:val="de-DE"/>
                    </w:rPr>
                    <w:t>Opcjonalne przekierowanie konsoli graficznej na poziomie sprzętowym oraz możliwość montowania zdalnych napędów i ich obrazów na poziomie sprzętowym (cyfrowy KVM)</w:t>
                  </w:r>
                </w:p>
                <w:p w14:paraId="65BB8B2B" w14:textId="77777777" w:rsidR="008C621B" w:rsidRPr="00213505" w:rsidRDefault="008C621B" w:rsidP="00A93817">
                  <w:pPr>
                    <w:pStyle w:val="Default"/>
                    <w:numPr>
                      <w:ilvl w:val="0"/>
                      <w:numId w:val="17"/>
                    </w:numPr>
                    <w:spacing w:line="276" w:lineRule="auto"/>
                    <w:ind w:left="0" w:firstLine="0"/>
                    <w:rPr>
                      <w:rFonts w:asciiTheme="majorHAnsi" w:hAnsiTheme="majorHAnsi" w:cstheme="majorHAnsi"/>
                      <w:color w:val="auto"/>
                      <w:sz w:val="18"/>
                      <w:szCs w:val="18"/>
                      <w:lang w:val="de-DE"/>
                    </w:rPr>
                  </w:pPr>
                  <w:r w:rsidRPr="00213505">
                    <w:rPr>
                      <w:rFonts w:asciiTheme="majorHAnsi" w:hAnsiTheme="majorHAnsi" w:cstheme="majorHAnsi"/>
                      <w:sz w:val="18"/>
                      <w:szCs w:val="18"/>
                      <w:lang w:val="de-DE"/>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r>
            <w:tr w:rsidR="008C621B" w:rsidRPr="00213505" w14:paraId="642DBD15" w14:textId="77777777" w:rsidTr="00A93817">
              <w:trPr>
                <w:trHeight w:val="270"/>
              </w:trPr>
              <w:tc>
                <w:tcPr>
                  <w:tcW w:w="1308" w:type="dxa"/>
                  <w:hideMark/>
                </w:tcPr>
                <w:p w14:paraId="59DCBA22"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Wspierane OS</w:t>
                  </w:r>
                </w:p>
              </w:tc>
              <w:tc>
                <w:tcPr>
                  <w:tcW w:w="10675" w:type="dxa"/>
                  <w:hideMark/>
                </w:tcPr>
                <w:p w14:paraId="03DD846B" w14:textId="4F998251"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Zamawiający wymaga wsparcia dla użytkowanych przez niego Systemó</w:t>
                  </w:r>
                  <w:r w:rsidR="009C1CB7">
                    <w:rPr>
                      <w:rFonts w:asciiTheme="majorHAnsi" w:hAnsiTheme="majorHAnsi" w:cstheme="majorHAnsi"/>
                      <w:color w:val="auto"/>
                      <w:sz w:val="18"/>
                      <w:szCs w:val="18"/>
                      <w:lang w:val="en-US"/>
                    </w:rPr>
                    <w:t>w</w:t>
                  </w:r>
                  <w:r w:rsidRPr="00213505">
                    <w:rPr>
                      <w:rFonts w:asciiTheme="majorHAnsi" w:hAnsiTheme="majorHAnsi" w:cstheme="majorHAnsi"/>
                      <w:color w:val="auto"/>
                      <w:sz w:val="18"/>
                      <w:szCs w:val="18"/>
                      <w:lang w:val="en-US"/>
                    </w:rPr>
                    <w:t xml:space="preserve"> operacyjnych, tj. Co najmniej: Windows Server 2019 Standard, Windows Server 2016, Suse, RHEL</w:t>
                  </w:r>
                </w:p>
              </w:tc>
            </w:tr>
            <w:tr w:rsidR="008C621B" w:rsidRPr="00213505" w14:paraId="68BF1576" w14:textId="77777777" w:rsidTr="00A93817">
              <w:trPr>
                <w:trHeight w:val="270"/>
              </w:trPr>
              <w:tc>
                <w:tcPr>
                  <w:tcW w:w="1308" w:type="dxa"/>
                  <w:hideMark/>
                </w:tcPr>
                <w:p w14:paraId="49BBC205"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System operacyjny</w:t>
                  </w:r>
                </w:p>
              </w:tc>
              <w:tc>
                <w:tcPr>
                  <w:tcW w:w="10675" w:type="dxa"/>
                  <w:hideMark/>
                </w:tcPr>
                <w:p w14:paraId="430F092A" w14:textId="7A15835A" w:rsidR="008C621B" w:rsidRPr="00213505" w:rsidRDefault="008C621B" w:rsidP="00A93817">
                  <w:pPr>
                    <w:pStyle w:val="Default"/>
                    <w:spacing w:line="276" w:lineRule="auto"/>
                    <w:rPr>
                      <w:rFonts w:asciiTheme="majorHAnsi" w:hAnsiTheme="majorHAnsi" w:cstheme="majorHAnsi"/>
                      <w:color w:val="auto"/>
                      <w:sz w:val="18"/>
                      <w:szCs w:val="18"/>
                      <w:lang w:val="de-DE"/>
                    </w:rPr>
                  </w:pPr>
                  <w:r w:rsidRPr="00213505">
                    <w:rPr>
                      <w:rFonts w:asciiTheme="majorHAnsi" w:hAnsiTheme="majorHAnsi" w:cstheme="majorHAnsi"/>
                      <w:color w:val="auto"/>
                      <w:sz w:val="18"/>
                      <w:szCs w:val="18"/>
                      <w:lang w:val="de-DE"/>
                    </w:rPr>
                    <w:t>Wymagane dostarczenie licencji na oprogramowanie Windows Server 2019 Standard lub równowa</w:t>
                  </w:r>
                  <w:r w:rsidR="009C1CB7">
                    <w:rPr>
                      <w:rFonts w:asciiTheme="majorHAnsi" w:hAnsiTheme="majorHAnsi" w:cstheme="majorHAnsi"/>
                      <w:color w:val="auto"/>
                      <w:sz w:val="18"/>
                      <w:szCs w:val="18"/>
                      <w:lang w:val="de-DE"/>
                    </w:rPr>
                    <w:t>ż</w:t>
                  </w:r>
                  <w:r w:rsidRPr="00213505">
                    <w:rPr>
                      <w:rFonts w:asciiTheme="majorHAnsi" w:hAnsiTheme="majorHAnsi" w:cstheme="majorHAnsi"/>
                      <w:color w:val="auto"/>
                      <w:sz w:val="18"/>
                      <w:szCs w:val="18"/>
                      <w:lang w:val="de-DE"/>
                    </w:rPr>
                    <w:t>ne spełniające minimalne warunki równowa</w:t>
                  </w:r>
                  <w:r w:rsidR="009C1CB7">
                    <w:rPr>
                      <w:rFonts w:asciiTheme="majorHAnsi" w:hAnsiTheme="majorHAnsi" w:cstheme="majorHAnsi"/>
                      <w:color w:val="auto"/>
                      <w:sz w:val="18"/>
                      <w:szCs w:val="18"/>
                      <w:lang w:val="de-DE"/>
                    </w:rPr>
                    <w:t>ż</w:t>
                  </w:r>
                  <w:r w:rsidRPr="00213505">
                    <w:rPr>
                      <w:rFonts w:asciiTheme="majorHAnsi" w:hAnsiTheme="majorHAnsi" w:cstheme="majorHAnsi"/>
                      <w:color w:val="auto"/>
                      <w:sz w:val="18"/>
                      <w:szCs w:val="18"/>
                      <w:lang w:val="de-DE"/>
                    </w:rPr>
                    <w:t>ności:</w:t>
                  </w:r>
                </w:p>
                <w:p w14:paraId="32DF77CF"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Możliwość wykorzystania 320 logicznych procesorów oraz co najmniej 4 TB pamięci RAM w środowisku fizycznym. </w:t>
                  </w:r>
                </w:p>
                <w:p w14:paraId="42041B16"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Wsparcie (na umożliwiającym to sprzęcie) dodawania i wymiany pamięci RAM bez przerywania pracy. </w:t>
                  </w:r>
                </w:p>
                <w:p w14:paraId="3290017F"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Automatyczna weryfikacja cyfrowych sygnatur sterowników w celu sprawdzenia, czy sterownik przeszedł testy jakości przeprowadzone przez producenta systemu operacyjnego. </w:t>
                  </w:r>
                </w:p>
                <w:p w14:paraId="59962B32"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Możliwość dynamicznego obniżania poboru energii przez rdzenie procesorów niewykorzystywane w bieżącej pracy. Mechanizm ten musi uwzględniać specyfikę procesorów wyposażonych w mechanizmy Hyper-Threading. </w:t>
                  </w:r>
                </w:p>
                <w:p w14:paraId="7103F0A2"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Wbudowane wsparcie instalacji i pracy na wolumenach, które: </w:t>
                  </w:r>
                </w:p>
                <w:p w14:paraId="3F335E07"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a. pozwalają na zmianę rozmiaru w czasie pracy systemu, </w:t>
                  </w:r>
                </w:p>
                <w:p w14:paraId="30AB1107"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lastRenderedPageBreak/>
                    <w:t xml:space="preserve">b. umożliwiają tworzenie w czasie pracy systemu migawek, dających użytkownikom końcowym (lokalnym i sieciowym) prosty wgląd w poprzednie wersje plików i folderów, </w:t>
                  </w:r>
                </w:p>
                <w:p w14:paraId="2DB91542"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c. umożliwiają kompresję "w locie" dla wybranych plików i/lub folderów, </w:t>
                  </w:r>
                </w:p>
                <w:p w14:paraId="3071450B"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d. umożliwiają zdefiniowanie list kontroli dostępu (ACL). </w:t>
                  </w:r>
                </w:p>
                <w:p w14:paraId="04727617"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Wbudowany mechanizm klasyfikowania i indeksowania plików (dokumentów) w oparciu o ich zawartość. </w:t>
                  </w:r>
                </w:p>
                <w:p w14:paraId="36290196"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Wbudowane szyfrowanie dysków przy pomocy mechanizmów posiadających certyfikat FIPS 140-2 lub równoważny wydany przez NIST lub inną agendę rządową zajmującą się bezpieczeństwem informacji. </w:t>
                  </w:r>
                </w:p>
                <w:p w14:paraId="5E2E97EE"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Możliwość uruchamiania aplikacji internetowych wykorzystujących technologię ASP.NET </w:t>
                  </w:r>
                </w:p>
                <w:p w14:paraId="3C876765"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Możliwość dystrybucji ruchu sieciowego HTTP pomiędzy kilka serwerów. </w:t>
                  </w:r>
                </w:p>
                <w:p w14:paraId="319650AE"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Wbudowana zapora internetowa (firewall) z obsługą definiowanych reguł dla ochrony połączeń internetowych i intranetowych. </w:t>
                  </w:r>
                </w:p>
                <w:p w14:paraId="6EA1E585"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Dostępne dwa rodzaje graficznego interfejsu użytkownika: </w:t>
                  </w:r>
                </w:p>
                <w:p w14:paraId="53EF1600"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a. Klasyczny, umożliwiający obsługę przy pomocy klawiatury i myszy, </w:t>
                  </w:r>
                </w:p>
                <w:p w14:paraId="162BF36A"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b. Dotykowy umożliwiający sterowanie dotykiem na monitorach dotykowych. </w:t>
                  </w:r>
                </w:p>
                <w:p w14:paraId="2F25F530"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Zlokalizowane w języku polskim, co najmniej następujące elementy: menu, przeglądarka internetowa, pomoc, komunikaty systemowe, </w:t>
                  </w:r>
                </w:p>
                <w:p w14:paraId="5E3BF772"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Możliwość zmiany języka interfejsu po zainstalowaniu systemu, dla co najmniej 10 języków poprzez wybór z listy dostępnych lokalizacji. </w:t>
                  </w:r>
                </w:p>
                <w:p w14:paraId="3D90B56B"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Mechanizmy logowania w oparciu o: </w:t>
                  </w:r>
                </w:p>
                <w:p w14:paraId="738C9E03"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a. Login i hasło, </w:t>
                  </w:r>
                </w:p>
                <w:p w14:paraId="7496D89D"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b. Karty z certyfikatami (smartcard), </w:t>
                  </w:r>
                </w:p>
                <w:p w14:paraId="5A01053B"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c. Wirtualne karty (logowanie w oparciu o certyfikat chroniony poprzez moduł TPM), </w:t>
                  </w:r>
                </w:p>
                <w:p w14:paraId="74328E8F"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5293F3E4"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Wsparcie dla większości powszechnie używanych urządzeń peryferyjnych (drukarek, urządzeń sieciowych, standardów USB, Plug&amp;Play). </w:t>
                  </w:r>
                </w:p>
                <w:p w14:paraId="11005A0E"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Możliwość zdalnej konfiguracji, administrowania oraz aktualizowania systemu. </w:t>
                  </w:r>
                </w:p>
                <w:p w14:paraId="558B97F6"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Wsparcie dla środowisk Java i .NET Framework 4.x – możliwość uruchomienia aplikacji działających we wskazanych środowiskach. </w:t>
                  </w:r>
                </w:p>
                <w:p w14:paraId="6751A024"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Możliwość implementacji następujących funkcjonalności bez potrzeby instalowania dodatkowych produktów (oprogramowania) innych producentów wymagających dodatkowych licencji: </w:t>
                  </w:r>
                </w:p>
                <w:p w14:paraId="417974DF"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w:t>
                  </w:r>
                  <w:r w:rsidRPr="00213505">
                    <w:rPr>
                      <w:rFonts w:asciiTheme="majorHAnsi" w:hAnsiTheme="majorHAnsi" w:cstheme="majorHAnsi"/>
                      <w:color w:val="auto"/>
                      <w:sz w:val="18"/>
                      <w:szCs w:val="18"/>
                      <w:lang w:val="en-US"/>
                    </w:rPr>
                    <w:tab/>
                    <w:t xml:space="preserve">Podstawowe usługi sieciowe: DHCP oraz DNS wspierający DNSSEC, </w:t>
                  </w:r>
                </w:p>
                <w:p w14:paraId="6B856926"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w:t>
                  </w:r>
                  <w:r w:rsidRPr="00213505">
                    <w:rPr>
                      <w:rFonts w:asciiTheme="majorHAnsi" w:hAnsiTheme="majorHAnsi" w:cstheme="majorHAnsi"/>
                      <w:color w:val="auto"/>
                      <w:sz w:val="18"/>
                      <w:szCs w:val="18"/>
                      <w:lang w:val="en-US"/>
                    </w:rPr>
                    <w:tab/>
                    <w:t xml:space="preserve">Usługi katalogowe oparte o LDAP, Active Directory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781FC459"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w:t>
                  </w:r>
                  <w:r w:rsidRPr="00213505">
                    <w:rPr>
                      <w:rFonts w:asciiTheme="majorHAnsi" w:hAnsiTheme="majorHAnsi" w:cstheme="majorHAnsi"/>
                      <w:color w:val="auto"/>
                      <w:sz w:val="18"/>
                      <w:szCs w:val="18"/>
                      <w:lang w:val="en-US"/>
                    </w:rPr>
                    <w:tab/>
                    <w:t xml:space="preserve">Podłączenie do domeny w trybie offline – bez dostępnego połączenia sieciowego z domeną, </w:t>
                  </w:r>
                </w:p>
                <w:p w14:paraId="75BC79BF"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w:t>
                  </w:r>
                  <w:r w:rsidRPr="00213505">
                    <w:rPr>
                      <w:rFonts w:asciiTheme="majorHAnsi" w:hAnsiTheme="majorHAnsi" w:cstheme="majorHAnsi"/>
                      <w:color w:val="auto"/>
                      <w:sz w:val="18"/>
                      <w:szCs w:val="18"/>
                      <w:lang w:val="en-US"/>
                    </w:rPr>
                    <w:tab/>
                    <w:t xml:space="preserve">Ustanawianie praw dostępu do zasobów domeny na bazie sposobu logowania użytkownika – na przykład typu certyfikatu użytego do logowania, </w:t>
                  </w:r>
                </w:p>
                <w:p w14:paraId="5A97987C"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w:t>
                  </w:r>
                  <w:r w:rsidRPr="00213505">
                    <w:rPr>
                      <w:rFonts w:asciiTheme="majorHAnsi" w:hAnsiTheme="majorHAnsi" w:cstheme="majorHAnsi"/>
                      <w:color w:val="auto"/>
                      <w:sz w:val="18"/>
                      <w:szCs w:val="18"/>
                      <w:lang w:val="en-US"/>
                    </w:rPr>
                    <w:tab/>
                    <w:t xml:space="preserve">Odzyskiwanie przypadkowo skasowanych obiektów usługi katalogowej z mechanizmu kosza.  </w:t>
                  </w:r>
                </w:p>
                <w:p w14:paraId="04C1AFE2"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lastRenderedPageBreak/>
                    <w:t>•</w:t>
                  </w:r>
                  <w:r w:rsidRPr="00213505">
                    <w:rPr>
                      <w:rFonts w:asciiTheme="majorHAnsi" w:hAnsiTheme="majorHAnsi" w:cstheme="majorHAnsi"/>
                      <w:color w:val="auto"/>
                      <w:sz w:val="18"/>
                      <w:szCs w:val="18"/>
                      <w:lang w:val="en-US"/>
                    </w:rPr>
                    <w:tab/>
                    <w:t xml:space="preserve">Bezpieczny mechanizm dołączania do domeny uprawnionych użytkowników prywatnych urządzeń mobilnych opartych o iOS i Windows 8.1.  </w:t>
                  </w:r>
                </w:p>
                <w:p w14:paraId="1585149F"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w:t>
                  </w:r>
                  <w:r w:rsidRPr="00213505">
                    <w:rPr>
                      <w:rFonts w:asciiTheme="majorHAnsi" w:hAnsiTheme="majorHAnsi" w:cstheme="majorHAnsi"/>
                      <w:color w:val="auto"/>
                      <w:sz w:val="18"/>
                      <w:szCs w:val="18"/>
                      <w:lang w:val="en-US"/>
                    </w:rPr>
                    <w:tab/>
                    <w:t xml:space="preserve">Zdalna dystrybucja oprogramowania na stacje robocze. </w:t>
                  </w:r>
                </w:p>
                <w:p w14:paraId="2D74CEFC"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w:t>
                  </w:r>
                  <w:r w:rsidRPr="00213505">
                    <w:rPr>
                      <w:rFonts w:asciiTheme="majorHAnsi" w:hAnsiTheme="majorHAnsi" w:cstheme="majorHAnsi"/>
                      <w:color w:val="auto"/>
                      <w:sz w:val="18"/>
                      <w:szCs w:val="18"/>
                      <w:lang w:val="en-US"/>
                    </w:rPr>
                    <w:tab/>
                    <w:t xml:space="preserve">Praca zdalna na serwerze z wykorzystaniem terminala (cienkiego klienta) lub odpowiednio skonfigurowanej stacji roboczej </w:t>
                  </w:r>
                </w:p>
                <w:p w14:paraId="75356E5D"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w:t>
                  </w:r>
                  <w:r w:rsidRPr="00213505">
                    <w:rPr>
                      <w:rFonts w:asciiTheme="majorHAnsi" w:hAnsiTheme="majorHAnsi" w:cstheme="majorHAnsi"/>
                      <w:color w:val="auto"/>
                      <w:sz w:val="18"/>
                      <w:szCs w:val="18"/>
                      <w:lang w:val="en-US"/>
                    </w:rPr>
                    <w:tab/>
                    <w:t xml:space="preserve">Centrum Certyfikatów (CA), obsługa klucza publicznego i prywatnego) umożliwiające: </w:t>
                  </w:r>
                </w:p>
                <w:p w14:paraId="1DD7D74E"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a. Dystrybucję certyfikatów poprzez http </w:t>
                  </w:r>
                </w:p>
                <w:p w14:paraId="7C6B8600"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 </w:t>
                  </w:r>
                  <w:r w:rsidRPr="00213505">
                    <w:rPr>
                      <w:rFonts w:asciiTheme="majorHAnsi" w:hAnsiTheme="majorHAnsi" w:cstheme="majorHAnsi"/>
                      <w:color w:val="auto"/>
                      <w:sz w:val="18"/>
                      <w:szCs w:val="18"/>
                      <w:lang w:val="en-US"/>
                    </w:rPr>
                    <w:tab/>
                    <w:t xml:space="preserve">b. Konsolidację CA dla wielu lasów domeny, </w:t>
                  </w:r>
                </w:p>
                <w:p w14:paraId="4400B6D2"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c. Automatyczne rejestrowania certyfikatów pomiędzy różnymi lasami domen, </w:t>
                  </w:r>
                </w:p>
                <w:p w14:paraId="6A7263D6"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d. Automatyczne występowanie i używanie (wystawianie) certyfikatów PKI X.509. </w:t>
                  </w:r>
                </w:p>
                <w:p w14:paraId="416D08DF"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w:t>
                  </w:r>
                  <w:r w:rsidRPr="00213505">
                    <w:rPr>
                      <w:rFonts w:asciiTheme="majorHAnsi" w:hAnsiTheme="majorHAnsi" w:cstheme="majorHAnsi"/>
                      <w:color w:val="auto"/>
                      <w:sz w:val="18"/>
                      <w:szCs w:val="18"/>
                      <w:lang w:val="en-US"/>
                    </w:rPr>
                    <w:tab/>
                    <w:t xml:space="preserve">Szyfrowanie plików i folderów. </w:t>
                  </w:r>
                </w:p>
                <w:p w14:paraId="0EFA1DB8"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w:t>
                  </w:r>
                  <w:r w:rsidRPr="00213505">
                    <w:rPr>
                      <w:rFonts w:asciiTheme="majorHAnsi" w:hAnsiTheme="majorHAnsi" w:cstheme="majorHAnsi"/>
                      <w:color w:val="auto"/>
                      <w:sz w:val="18"/>
                      <w:szCs w:val="18"/>
                      <w:lang w:val="en-US"/>
                    </w:rPr>
                    <w:tab/>
                    <w:t xml:space="preserve">Szyfrowanie połączeń sieciowych pomiędzy serwerami oraz serwerami i stacjami roboczymi (IPSec). </w:t>
                  </w:r>
                </w:p>
                <w:p w14:paraId="2C52D2FE"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w:t>
                  </w:r>
                  <w:r w:rsidRPr="00213505">
                    <w:rPr>
                      <w:rFonts w:asciiTheme="majorHAnsi" w:hAnsiTheme="majorHAnsi" w:cstheme="majorHAnsi"/>
                      <w:color w:val="auto"/>
                      <w:sz w:val="18"/>
                      <w:szCs w:val="18"/>
                      <w:lang w:val="en-US"/>
                    </w:rPr>
                    <w:tab/>
                    <w:t xml:space="preserve">Możliwość tworzenia systemów wysokiej dostępności (klastry typu fail-over) oraz rozłożenia obciążenia serwerów. </w:t>
                  </w:r>
                </w:p>
                <w:p w14:paraId="00752821"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w:t>
                  </w:r>
                  <w:r w:rsidRPr="00213505">
                    <w:rPr>
                      <w:rFonts w:asciiTheme="majorHAnsi" w:hAnsiTheme="majorHAnsi" w:cstheme="majorHAnsi"/>
                      <w:color w:val="auto"/>
                      <w:sz w:val="18"/>
                      <w:szCs w:val="18"/>
                      <w:lang w:val="en-US"/>
                    </w:rPr>
                    <w:tab/>
                    <w:t xml:space="preserve">Serwis udostępniania stron WWW. </w:t>
                  </w:r>
                </w:p>
                <w:p w14:paraId="299122E7"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Wsparcie dla protokołu IP w wersji 6 (IPv6), </w:t>
                  </w:r>
                </w:p>
                <w:p w14:paraId="3FF4B224"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Wsparcie dla algorytmów Suite B (RFC 4869), </w:t>
                  </w:r>
                </w:p>
                <w:p w14:paraId="2962D33A"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Wbudowane usługi VPN pozwalające na zestawienie nielimitowanej liczby równoczesnych połączeń i niewymagające instalacji dodatkowego oprogramowania na komputerach z systemem Windows, </w:t>
                  </w:r>
                </w:p>
                <w:p w14:paraId="4F4E2672"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0425BD1B"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Wsparcie dostępu do zasobu dyskowego poprzez wiele ścieżek (Multipath). </w:t>
                  </w:r>
                </w:p>
                <w:p w14:paraId="36D4788B"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r w:rsidRPr="00213505">
                    <w:rPr>
                      <w:rFonts w:asciiTheme="majorHAnsi" w:hAnsiTheme="majorHAnsi" w:cstheme="majorHAnsi"/>
                      <w:color w:val="auto"/>
                      <w:sz w:val="18"/>
                      <w:szCs w:val="18"/>
                      <w:lang w:val="en-US"/>
                    </w:rPr>
                    <w:t xml:space="preserve">Możliwość instalacji poprawek poprzez wgranie ich do obrazu instalacyjnego. </w:t>
                  </w:r>
                </w:p>
                <w:p w14:paraId="10214E22" w14:textId="77777777" w:rsidR="008C621B" w:rsidRPr="00213505" w:rsidRDefault="008C621B" w:rsidP="00A93817">
                  <w:pPr>
                    <w:pStyle w:val="Default"/>
                    <w:spacing w:line="276" w:lineRule="auto"/>
                    <w:rPr>
                      <w:rFonts w:asciiTheme="majorHAnsi" w:hAnsiTheme="majorHAnsi" w:cstheme="majorHAnsi"/>
                      <w:color w:val="auto"/>
                      <w:sz w:val="18"/>
                      <w:szCs w:val="18"/>
                      <w:lang w:val="en-US"/>
                    </w:rPr>
                  </w:pPr>
                </w:p>
              </w:tc>
            </w:tr>
            <w:tr w:rsidR="008C621B" w:rsidRPr="00213505" w14:paraId="025F31BC" w14:textId="77777777" w:rsidTr="00A93817">
              <w:trPr>
                <w:trHeight w:val="419"/>
              </w:trPr>
              <w:tc>
                <w:tcPr>
                  <w:tcW w:w="1308" w:type="dxa"/>
                </w:tcPr>
                <w:p w14:paraId="05A74908"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lastRenderedPageBreak/>
                    <w:t>Gwarancja</w:t>
                  </w:r>
                </w:p>
                <w:p w14:paraId="7DA9605D" w14:textId="77777777" w:rsidR="008C621B" w:rsidRPr="00213505" w:rsidRDefault="008C621B" w:rsidP="00A93817">
                  <w:pPr>
                    <w:spacing w:line="276" w:lineRule="auto"/>
                    <w:rPr>
                      <w:rFonts w:asciiTheme="majorHAnsi" w:hAnsiTheme="majorHAnsi" w:cstheme="majorHAnsi"/>
                      <w:sz w:val="18"/>
                      <w:szCs w:val="18"/>
                      <w:lang w:val="de-DE"/>
                    </w:rPr>
                  </w:pPr>
                </w:p>
              </w:tc>
              <w:tc>
                <w:tcPr>
                  <w:tcW w:w="10675" w:type="dxa"/>
                  <w:hideMark/>
                </w:tcPr>
                <w:p w14:paraId="65E2D348" w14:textId="61C43DD3" w:rsidR="008C621B" w:rsidRPr="00213505" w:rsidRDefault="008C621B" w:rsidP="00A93817">
                  <w:pPr>
                    <w:spacing w:after="0" w:line="276" w:lineRule="auto"/>
                    <w:rPr>
                      <w:rFonts w:asciiTheme="majorHAnsi" w:eastAsia="MS Mincho" w:hAnsiTheme="majorHAnsi" w:cstheme="majorHAnsi"/>
                      <w:sz w:val="18"/>
                      <w:szCs w:val="18"/>
                      <w:lang w:val="de-DE" w:eastAsia="ja-JP"/>
                    </w:rPr>
                  </w:pPr>
                  <w:r>
                    <w:rPr>
                      <w:rFonts w:asciiTheme="majorHAnsi" w:eastAsia="MS Mincho" w:hAnsiTheme="majorHAnsi" w:cstheme="majorHAnsi"/>
                      <w:sz w:val="18"/>
                      <w:szCs w:val="18"/>
                      <w:lang w:val="de-DE" w:eastAsia="ja-JP"/>
                    </w:rPr>
                    <w:t>2</w:t>
                  </w:r>
                  <w:r w:rsidRPr="00213505">
                    <w:rPr>
                      <w:rFonts w:asciiTheme="majorHAnsi" w:eastAsia="MS Mincho" w:hAnsiTheme="majorHAnsi" w:cstheme="majorHAnsi"/>
                      <w:sz w:val="18"/>
                      <w:szCs w:val="18"/>
                      <w:lang w:val="de-DE" w:eastAsia="ja-JP"/>
                    </w:rPr>
                    <w:t xml:space="preserve"> lata gwarancji producenta serwera</w:t>
                  </w:r>
                  <w:r w:rsidR="00285CA5">
                    <w:rPr>
                      <w:rFonts w:asciiTheme="majorHAnsi" w:eastAsia="MS Mincho" w:hAnsiTheme="majorHAnsi" w:cstheme="majorHAnsi"/>
                      <w:sz w:val="18"/>
                      <w:szCs w:val="18"/>
                      <w:lang w:val="de-DE" w:eastAsia="ja-JP"/>
                    </w:rPr>
                    <w:t xml:space="preserve"> lub autoryzowanego partnera producenta</w:t>
                  </w:r>
                  <w:r w:rsidRPr="00213505">
                    <w:rPr>
                      <w:rFonts w:asciiTheme="majorHAnsi" w:eastAsia="MS Mincho" w:hAnsiTheme="majorHAnsi" w:cstheme="majorHAnsi"/>
                      <w:sz w:val="18"/>
                      <w:szCs w:val="18"/>
                      <w:lang w:val="de-DE" w:eastAsia="ja-JP"/>
                    </w:rPr>
                    <w:t xml:space="preserve"> w trybie onsite z gwarantowanym czasem skutecznej naprawy serwera najpóźniej w następnym dniu roboczym od zgłoszenia usterki (tzw. NBD Fixtime);</w:t>
                  </w:r>
                </w:p>
                <w:p w14:paraId="49D068F7" w14:textId="77777777" w:rsidR="008C621B" w:rsidRPr="00213505" w:rsidRDefault="008C621B" w:rsidP="00A93817">
                  <w:pPr>
                    <w:spacing w:after="0" w:line="276" w:lineRule="auto"/>
                    <w:rPr>
                      <w:rFonts w:asciiTheme="majorHAnsi" w:eastAsia="Times New Roman" w:hAnsiTheme="majorHAnsi" w:cstheme="majorHAnsi"/>
                      <w:sz w:val="18"/>
                      <w:szCs w:val="18"/>
                      <w:lang w:val="de-DE"/>
                    </w:rPr>
                  </w:pPr>
                  <w:r w:rsidRPr="00213505">
                    <w:rPr>
                      <w:rFonts w:asciiTheme="majorHAnsi" w:hAnsiTheme="majorHAnsi" w:cstheme="majorHAnsi"/>
                      <w:sz w:val="18"/>
                      <w:szCs w:val="18"/>
                      <w:lang w:val="de-DE"/>
                    </w:rPr>
                    <w:t>-Dostępność części zamiennych przez 5 lat od momentu zakupu serwera;</w:t>
                  </w:r>
                </w:p>
                <w:p w14:paraId="5B57B694"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color w:val="000000"/>
                      <w:sz w:val="18"/>
                      <w:szCs w:val="18"/>
                      <w:lang w:val="de-DE"/>
                    </w:rPr>
                    <w:t>-Bezpłatna dostępność poprawek i aktualizacji BIOS/Firmware/sterowników dożywotnio dla oferowanego serwera</w:t>
                  </w:r>
                  <w:r w:rsidRPr="00213505">
                    <w:rPr>
                      <w:rFonts w:asciiTheme="majorHAnsi" w:hAnsiTheme="majorHAnsi" w:cstheme="majorHAnsi"/>
                      <w:sz w:val="18"/>
                      <w:szCs w:val="18"/>
                      <w:lang w:val="de-DE"/>
                    </w:rPr>
                    <w:t>– jeżeli funkcjonalność ta wymaga dodatkowego serwisu lub licencji producenta serwera takowa licencja musi być uwzględniona w konfiguracji;</w:t>
                  </w:r>
                </w:p>
                <w:p w14:paraId="4F04265A" w14:textId="77777777" w:rsidR="008C621B" w:rsidRPr="00213505" w:rsidRDefault="008C621B" w:rsidP="00A93817">
                  <w:pPr>
                    <w:spacing w:after="0" w:line="276" w:lineRule="auto"/>
                    <w:rPr>
                      <w:rFonts w:asciiTheme="majorHAnsi" w:hAnsiTheme="majorHAnsi" w:cstheme="majorHAnsi"/>
                      <w:color w:val="000000"/>
                      <w:sz w:val="18"/>
                      <w:szCs w:val="18"/>
                      <w:lang w:val="de-DE"/>
                    </w:rPr>
                  </w:pPr>
                  <w:r w:rsidRPr="00213505">
                    <w:rPr>
                      <w:rFonts w:asciiTheme="majorHAnsi" w:hAnsiTheme="majorHAnsi" w:cstheme="majorHAnsi"/>
                      <w:color w:val="000000"/>
                      <w:sz w:val="18"/>
                      <w:szCs w:val="18"/>
                      <w:lang w:val="de-DE"/>
                    </w:rPr>
                    <w:t>- Zgłoszenia serwisowe w języku polskim na dedykowany nr infolinii serwisowej producenta serwera;</w:t>
                  </w:r>
                </w:p>
                <w:p w14:paraId="6D403BAF" w14:textId="77777777" w:rsidR="008C621B" w:rsidRPr="00213505" w:rsidRDefault="008C621B" w:rsidP="00A93817">
                  <w:pPr>
                    <w:spacing w:after="0" w:line="276" w:lineRule="auto"/>
                    <w:rPr>
                      <w:rFonts w:asciiTheme="majorHAnsi" w:hAnsiTheme="majorHAnsi" w:cstheme="majorHAnsi"/>
                      <w:color w:val="000000"/>
                      <w:sz w:val="18"/>
                      <w:szCs w:val="18"/>
                      <w:lang w:val="de-DE"/>
                    </w:rPr>
                  </w:pPr>
                  <w:r w:rsidRPr="00213505">
                    <w:rPr>
                      <w:rFonts w:asciiTheme="majorHAnsi" w:hAnsiTheme="majorHAnsi" w:cstheme="majorHAnsi"/>
                      <w:color w:val="000000"/>
                      <w:sz w:val="18"/>
                      <w:szCs w:val="18"/>
                      <w:lang w:val="de-DE"/>
                    </w:rPr>
                    <w:t>- W ofercie należy zamieścić stronę www producenta serwera (link), pod którą Zamawiający odnajdzie: nr tel. zgłoszeń serwisowych, adres email zgłoszeń serwisowych, formularz online zgłoszeń serwisowych producenta serwera. Nie dopuszcza się stron www podmiotów trzecich oraz nr kontaktowych/email/formularzy  podmiotów trzecich.</w:t>
                  </w:r>
                </w:p>
                <w:p w14:paraId="543EA57B"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color w:val="000000"/>
                      <w:sz w:val="18"/>
                      <w:szCs w:val="18"/>
                      <w:lang w:val="de-DE"/>
                    </w:rPr>
                    <w:t>-Możliwość aktualizacji i pobrania sterowników do oferowanego modelu serwera w najnowszych certyfikowanych wersjach bezpośrednio z sieci Internet za pośrednictwem strony www producenta serwera</w:t>
                  </w:r>
                </w:p>
              </w:tc>
            </w:tr>
            <w:tr w:rsidR="008C621B" w:rsidRPr="00213505" w14:paraId="6AF1E300" w14:textId="77777777" w:rsidTr="00A93817">
              <w:trPr>
                <w:trHeight w:val="2807"/>
              </w:trPr>
              <w:tc>
                <w:tcPr>
                  <w:tcW w:w="1308" w:type="dxa"/>
                  <w:hideMark/>
                </w:tcPr>
                <w:p w14:paraId="1903A8CE" w14:textId="77777777" w:rsidR="008C621B" w:rsidRPr="00213505" w:rsidRDefault="008C621B" w:rsidP="00A93817">
                  <w:pPr>
                    <w:spacing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lastRenderedPageBreak/>
                    <w:t>Dokumentacja, inne</w:t>
                  </w:r>
                </w:p>
              </w:tc>
              <w:tc>
                <w:tcPr>
                  <w:tcW w:w="10675" w:type="dxa"/>
                  <w:hideMark/>
                </w:tcPr>
                <w:p w14:paraId="3C6FA075"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 xml:space="preserve">-Elementy, z których zbudowane są serwery muszą być produktami producenta tych serwerów lub być przez niego certyfikowane oraz całe muszą być objęte gwarancją producenta, o wymaganym w specyfikacji poziomie SLA (wymagane oświadczenie producenta serwera </w:t>
                  </w:r>
                  <w:r>
                    <w:rPr>
                      <w:rFonts w:asciiTheme="majorHAnsi" w:hAnsiTheme="majorHAnsi" w:cstheme="majorHAnsi"/>
                      <w:sz w:val="18"/>
                      <w:szCs w:val="18"/>
                      <w:lang w:val="de-DE"/>
                    </w:rPr>
                    <w:t xml:space="preserve">lub wykonawcy </w:t>
                  </w:r>
                  <w:r w:rsidRPr="00213505">
                    <w:rPr>
                      <w:rFonts w:asciiTheme="majorHAnsi" w:hAnsiTheme="majorHAnsi" w:cstheme="majorHAnsi"/>
                      <w:sz w:val="18"/>
                      <w:szCs w:val="18"/>
                      <w:lang w:val="de-DE"/>
                    </w:rPr>
                    <w:t>potwierdzające spełnienie).</w:t>
                  </w:r>
                </w:p>
                <w:p w14:paraId="216B8D23" w14:textId="5196911F"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 xml:space="preserve">-Serwer musi być fabrycznie nowy i pochodzić z oficjalnego kanału dystrybucyjnego w Unii Europejskiej </w:t>
                  </w:r>
                </w:p>
                <w:p w14:paraId="36122905" w14:textId="77777777" w:rsidR="008C621B"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-Oferent zobowiązany jest dostarczyć kartę produktową oferowanego serwera umożliwiającą weryfikację parametrów oferowanego sprzętu;</w:t>
                  </w:r>
                </w:p>
                <w:p w14:paraId="71BC6C38" w14:textId="184A388B" w:rsidR="008C621B" w:rsidRPr="00FD1C2C" w:rsidRDefault="008C621B" w:rsidP="00A93817">
                  <w:pPr>
                    <w:spacing w:after="0" w:line="276" w:lineRule="auto"/>
                    <w:rPr>
                      <w:rFonts w:asciiTheme="majorHAnsi" w:hAnsiTheme="majorHAnsi" w:cstheme="majorHAnsi"/>
                      <w:sz w:val="18"/>
                      <w:szCs w:val="18"/>
                      <w:lang w:val="de-DE"/>
                    </w:rPr>
                  </w:pPr>
                  <w:bookmarkStart w:id="1" w:name="_Hlk39432401"/>
                  <w:r w:rsidRPr="00FD1C2C">
                    <w:rPr>
                      <w:rFonts w:asciiTheme="majorHAnsi" w:hAnsiTheme="majorHAnsi" w:cstheme="majorHAnsi"/>
                      <w:sz w:val="18"/>
                      <w:szCs w:val="18"/>
                      <w:lang w:val="de-DE"/>
                    </w:rPr>
                    <w:t xml:space="preserve">Certyfikat ISO 9001:2008 producenta oferowanego sprzętu </w:t>
                  </w:r>
                </w:p>
                <w:p w14:paraId="6490A484" w14:textId="15AF0924" w:rsidR="008C621B" w:rsidRPr="00213505" w:rsidRDefault="008C621B" w:rsidP="00A93817">
                  <w:pPr>
                    <w:spacing w:after="0" w:line="276" w:lineRule="auto"/>
                    <w:rPr>
                      <w:rFonts w:asciiTheme="majorHAnsi" w:hAnsiTheme="majorHAnsi" w:cstheme="majorHAnsi"/>
                      <w:sz w:val="18"/>
                      <w:szCs w:val="18"/>
                      <w:lang w:val="de-DE"/>
                    </w:rPr>
                  </w:pPr>
                  <w:r w:rsidRPr="00FD1C2C">
                    <w:rPr>
                      <w:rFonts w:asciiTheme="majorHAnsi" w:hAnsiTheme="majorHAnsi" w:cstheme="majorHAnsi"/>
                      <w:sz w:val="18"/>
                      <w:szCs w:val="18"/>
                      <w:lang w:val="de-DE"/>
                    </w:rPr>
                    <w:t xml:space="preserve">Certyfikat ISO 14001:2004 producenta oferowanego sprzętu </w:t>
                  </w:r>
                  <w:bookmarkEnd w:id="1"/>
                </w:p>
                <w:p w14:paraId="1C0445AE" w14:textId="77777777" w:rsidR="008C621B" w:rsidRPr="00213505" w:rsidRDefault="008C621B" w:rsidP="00A93817">
                  <w:pPr>
                    <w:spacing w:after="0" w:line="276" w:lineRule="auto"/>
                    <w:rPr>
                      <w:rFonts w:asciiTheme="majorHAnsi" w:hAnsiTheme="majorHAnsi" w:cstheme="majorHAnsi"/>
                      <w:sz w:val="18"/>
                      <w:szCs w:val="18"/>
                      <w:lang w:val="de-DE"/>
                    </w:rPr>
                  </w:pPr>
                  <w:r w:rsidRPr="00213505">
                    <w:rPr>
                      <w:rFonts w:asciiTheme="majorHAnsi" w:hAnsiTheme="majorHAnsi" w:cstheme="majorHAnsi"/>
                      <w:sz w:val="18"/>
                      <w:szCs w:val="18"/>
                      <w:lang w:val="de-DE"/>
                    </w:rPr>
                    <w:t>-Ogólnopolska, telefoniczna, polskojęzyczna infolinia/linia techniczna producenta serwera, (ogólnopolski numer o zredukowanej odpłatności 0-800/0-801,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tc>
            </w:tr>
          </w:tbl>
          <w:p w14:paraId="5C9E5914" w14:textId="77777777" w:rsidR="008C621B" w:rsidRPr="00213505"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E62D04" w14:paraId="4108639E" w14:textId="77777777" w:rsidTr="008C621B">
        <w:trPr>
          <w:trHeight w:val="3118"/>
        </w:trPr>
        <w:tc>
          <w:tcPr>
            <w:tcW w:w="562" w:type="dxa"/>
          </w:tcPr>
          <w:p w14:paraId="59EAB5CC" w14:textId="0DB61D52" w:rsidR="008C621B" w:rsidRPr="00B90528" w:rsidRDefault="008C621B" w:rsidP="00E8506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2</w:t>
            </w:r>
          </w:p>
        </w:tc>
        <w:tc>
          <w:tcPr>
            <w:tcW w:w="1279" w:type="dxa"/>
            <w:shd w:val="clear" w:color="auto" w:fill="auto"/>
            <w:hideMark/>
          </w:tcPr>
          <w:p w14:paraId="7E4711A9" w14:textId="04CD7ABF" w:rsidR="008C621B" w:rsidRPr="00B90528" w:rsidRDefault="008C621B" w:rsidP="00E8506E">
            <w:pPr>
              <w:spacing w:after="0" w:line="240" w:lineRule="auto"/>
              <w:rPr>
                <w:rFonts w:asciiTheme="majorHAnsi" w:eastAsia="Times New Roman" w:hAnsiTheme="majorHAnsi" w:cstheme="majorHAnsi"/>
                <w:b/>
                <w:bCs/>
                <w:color w:val="000000"/>
                <w:sz w:val="16"/>
                <w:szCs w:val="16"/>
                <w:lang w:eastAsia="pl-PL"/>
              </w:rPr>
            </w:pPr>
            <w:r w:rsidRPr="00B90528">
              <w:rPr>
                <w:rFonts w:asciiTheme="majorHAnsi" w:eastAsia="Times New Roman" w:hAnsiTheme="majorHAnsi" w:cstheme="majorHAnsi"/>
                <w:b/>
                <w:bCs/>
                <w:color w:val="000000"/>
                <w:sz w:val="16"/>
                <w:szCs w:val="16"/>
                <w:lang w:eastAsia="pl-PL"/>
              </w:rPr>
              <w:t>Szafa RACK 19' 42U 800x1000 mm stojąca serwerowa</w:t>
            </w:r>
          </w:p>
        </w:tc>
        <w:tc>
          <w:tcPr>
            <w:tcW w:w="559" w:type="dxa"/>
            <w:shd w:val="clear" w:color="auto" w:fill="auto"/>
            <w:noWrap/>
            <w:vAlign w:val="center"/>
            <w:hideMark/>
          </w:tcPr>
          <w:p w14:paraId="077D7EBA" w14:textId="77777777" w:rsidR="008C621B" w:rsidRPr="00E62D04" w:rsidRDefault="008C621B" w:rsidP="00A93817">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2333" w:type="dxa"/>
            <w:shd w:val="clear" w:color="auto" w:fill="auto"/>
            <w:noWrap/>
            <w:hideMark/>
          </w:tcPr>
          <w:p w14:paraId="747362A2" w14:textId="77777777" w:rsidR="008C621B" w:rsidRPr="00B90528" w:rsidRDefault="008C621B" w:rsidP="00A93817">
            <w:pPr>
              <w:spacing w:after="0" w:line="240" w:lineRule="auto"/>
              <w:rPr>
                <w:rFonts w:asciiTheme="majorHAnsi" w:eastAsia="Times New Roman" w:hAnsiTheme="majorHAnsi" w:cstheme="majorHAnsi"/>
                <w:b/>
                <w:bCs/>
                <w:color w:val="000000"/>
                <w:sz w:val="18"/>
                <w:szCs w:val="18"/>
                <w:lang w:eastAsia="pl-PL"/>
              </w:rPr>
            </w:pPr>
            <w:r w:rsidRPr="00B90528">
              <w:rPr>
                <w:rFonts w:asciiTheme="majorHAnsi" w:eastAsia="Times New Roman" w:hAnsiTheme="majorHAnsi" w:cstheme="majorHAnsi"/>
                <w:b/>
                <w:bCs/>
                <w:color w:val="000000"/>
                <w:sz w:val="18"/>
                <w:szCs w:val="18"/>
                <w:lang w:eastAsia="pl-PL"/>
              </w:rPr>
              <w:t>MINIMALNE WYMAGANIA TECHNICZNE</w:t>
            </w:r>
          </w:p>
          <w:p w14:paraId="099BE27B"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Wolnostojąca szafa RACK 42U,</w:t>
            </w:r>
          </w:p>
          <w:p w14:paraId="3C4C4573"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wysokość robocza: 42U,</w:t>
            </w:r>
          </w:p>
          <w:p w14:paraId="55113287"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szerokość montażowa: 19'',</w:t>
            </w:r>
          </w:p>
          <w:p w14:paraId="0FCC5883" w14:textId="481233EB"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minimalne wymiary zew. [mm]: do 850x 1050x2100,</w:t>
            </w:r>
            <w:r w:rsidR="002B59E3">
              <w:rPr>
                <w:rFonts w:asciiTheme="majorHAnsi" w:eastAsia="Times New Roman" w:hAnsiTheme="majorHAnsi" w:cstheme="majorHAnsi"/>
                <w:color w:val="000000"/>
                <w:sz w:val="18"/>
                <w:szCs w:val="18"/>
                <w:lang w:eastAsia="pl-PL"/>
              </w:rPr>
              <w:t xml:space="preserve"> (</w:t>
            </w:r>
            <w:r w:rsidR="001B67E5">
              <w:rPr>
                <w:rFonts w:asciiTheme="majorHAnsi" w:eastAsia="Times New Roman" w:hAnsiTheme="majorHAnsi" w:cstheme="majorHAnsi"/>
                <w:color w:val="000000"/>
                <w:sz w:val="18"/>
                <w:szCs w:val="18"/>
                <w:lang w:eastAsia="pl-PL"/>
              </w:rPr>
              <w:t>szerokość x głę</w:t>
            </w:r>
            <w:r w:rsidR="002B59E3">
              <w:rPr>
                <w:rFonts w:asciiTheme="majorHAnsi" w:eastAsia="Times New Roman" w:hAnsiTheme="majorHAnsi" w:cstheme="majorHAnsi"/>
                <w:color w:val="000000"/>
                <w:sz w:val="18"/>
                <w:szCs w:val="18"/>
                <w:lang w:eastAsia="pl-PL"/>
              </w:rPr>
              <w:t>bokość x wysokość)</w:t>
            </w:r>
            <w:r w:rsidRPr="00B90528">
              <w:rPr>
                <w:rFonts w:asciiTheme="majorHAnsi" w:eastAsia="Times New Roman" w:hAnsiTheme="majorHAnsi" w:cstheme="majorHAnsi"/>
                <w:color w:val="000000"/>
                <w:sz w:val="18"/>
                <w:szCs w:val="18"/>
                <w:lang w:eastAsia="pl-PL"/>
              </w:rPr>
              <w:br/>
              <w:t xml:space="preserve">drzwi przednie: ażurowe z zamkiem i klamką </w:t>
            </w:r>
          </w:p>
          <w:p w14:paraId="2D6C498C"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drzwi tylne: ażurowe, z zamkiem </w:t>
            </w:r>
          </w:p>
          <w:p w14:paraId="2E4E3CED"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panele boczne – zamykane na zamek</w:t>
            </w:r>
          </w:p>
          <w:p w14:paraId="53D9863C" w14:textId="39D03778"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maksymalne obciążanie: do 800kg,panel wentylacyjny z co najmniej czterema wentylatorami,</w:t>
            </w:r>
            <w:r w:rsidRPr="00B90528">
              <w:rPr>
                <w:rFonts w:asciiTheme="majorHAnsi" w:eastAsia="Times New Roman" w:hAnsiTheme="majorHAnsi" w:cstheme="majorHAnsi"/>
                <w:color w:val="000000"/>
                <w:sz w:val="18"/>
                <w:szCs w:val="18"/>
                <w:lang w:eastAsia="pl-PL"/>
              </w:rPr>
              <w:br/>
              <w:t>2szt. organizera pionowego kabli</w:t>
            </w:r>
          </w:p>
          <w:p w14:paraId="5AFF8124"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4szt. kółka transportowe,</w:t>
            </w:r>
          </w:p>
          <w:p w14:paraId="170A17A6"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4szt.  nóżki poziomujące,</w:t>
            </w:r>
          </w:p>
          <w:p w14:paraId="1942AAA6" w14:textId="77777777" w:rsidR="008C621B"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20szt.  śrub montażowych z koszykiem.</w:t>
            </w:r>
          </w:p>
          <w:p w14:paraId="0E47779A" w14:textId="77777777" w:rsidR="009A0C50" w:rsidRPr="00B90528" w:rsidRDefault="009A0C50" w:rsidP="009A0C50">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Gwarancja: 24 miesiące producenta lub autoryzowanego partnera producenta</w:t>
            </w:r>
          </w:p>
          <w:p w14:paraId="7939FF69" w14:textId="419C0398" w:rsidR="009A0C50" w:rsidRPr="00B90528" w:rsidRDefault="009A0C50" w:rsidP="00A93817">
            <w:pPr>
              <w:spacing w:after="0" w:line="240" w:lineRule="auto"/>
              <w:rPr>
                <w:rFonts w:asciiTheme="majorHAnsi" w:eastAsia="Times New Roman" w:hAnsiTheme="majorHAnsi" w:cstheme="majorHAnsi"/>
                <w:color w:val="000000"/>
                <w:sz w:val="18"/>
                <w:szCs w:val="18"/>
                <w:lang w:eastAsia="pl-PL"/>
              </w:rPr>
            </w:pPr>
          </w:p>
        </w:tc>
      </w:tr>
      <w:tr w:rsidR="008C621B" w:rsidRPr="00B90528" w14:paraId="368CDC49" w14:textId="77777777" w:rsidTr="008C621B">
        <w:trPr>
          <w:trHeight w:val="2395"/>
        </w:trPr>
        <w:tc>
          <w:tcPr>
            <w:tcW w:w="562" w:type="dxa"/>
          </w:tcPr>
          <w:p w14:paraId="56D3A2AF" w14:textId="1E8F8C43" w:rsidR="008C621B" w:rsidRPr="00B90528" w:rsidRDefault="008C621B" w:rsidP="00A93817">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t>3</w:t>
            </w:r>
          </w:p>
        </w:tc>
        <w:tc>
          <w:tcPr>
            <w:tcW w:w="1279" w:type="dxa"/>
            <w:shd w:val="clear" w:color="auto" w:fill="auto"/>
            <w:hideMark/>
          </w:tcPr>
          <w:p w14:paraId="66F39C6A" w14:textId="1C4D26BB" w:rsidR="008C621B" w:rsidRPr="00B90528" w:rsidRDefault="008C621B" w:rsidP="00A93817">
            <w:pPr>
              <w:spacing w:after="0" w:line="240" w:lineRule="auto"/>
              <w:rPr>
                <w:rFonts w:asciiTheme="majorHAnsi" w:eastAsia="Times New Roman" w:hAnsiTheme="majorHAnsi" w:cstheme="majorHAnsi"/>
                <w:b/>
                <w:bCs/>
                <w:color w:val="000000"/>
                <w:sz w:val="16"/>
                <w:szCs w:val="16"/>
                <w:lang w:eastAsia="pl-PL"/>
              </w:rPr>
            </w:pPr>
            <w:r w:rsidRPr="00B90528">
              <w:rPr>
                <w:rFonts w:asciiTheme="majorHAnsi" w:eastAsia="Times New Roman" w:hAnsiTheme="majorHAnsi" w:cstheme="majorHAnsi"/>
                <w:b/>
                <w:bCs/>
                <w:color w:val="000000"/>
                <w:sz w:val="16"/>
                <w:szCs w:val="16"/>
                <w:lang w:eastAsia="pl-PL"/>
              </w:rPr>
              <w:t>Zakup przełącznika sieciowego sieci przewodowej</w:t>
            </w:r>
          </w:p>
        </w:tc>
        <w:tc>
          <w:tcPr>
            <w:tcW w:w="559" w:type="dxa"/>
            <w:shd w:val="clear" w:color="auto" w:fill="auto"/>
            <w:noWrap/>
            <w:vAlign w:val="center"/>
            <w:hideMark/>
          </w:tcPr>
          <w:p w14:paraId="2AC48379" w14:textId="77777777" w:rsidR="008C621B" w:rsidRPr="00E62D04" w:rsidRDefault="008C621B" w:rsidP="00A93817">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2333" w:type="dxa"/>
            <w:shd w:val="clear" w:color="auto" w:fill="auto"/>
            <w:noWrap/>
            <w:hideMark/>
          </w:tcPr>
          <w:p w14:paraId="4FF48130"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Wymagania minimalne</w:t>
            </w:r>
          </w:p>
          <w:p w14:paraId="720CEC2C"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 Przełącznik posiadający 48 portów 1G 10/100/1000BASE-T oraz dodatkowo minimum 2 porty 1/10 Gigabit Ethernet SFP+ oraz minimum 2 porty 1 Gigabit Ethernet SFP.</w:t>
            </w:r>
          </w:p>
          <w:p w14:paraId="74CD36BD"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 Przełącznik musi obsługiwać optykę 10GBase-SR, 10GBase-LR, 10GBase-ER, 10GBase-LRM</w:t>
            </w:r>
          </w:p>
          <w:p w14:paraId="7FB9DA15"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3. Przełącznik musi posiadać wsparcie Energy Efficient Ethernet IEEE 802.3az na wszystkich portach 10/100/1000BASE-T </w:t>
            </w:r>
          </w:p>
          <w:p w14:paraId="17F0475A"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4. Wysokość urządzenia 1U</w:t>
            </w:r>
          </w:p>
          <w:p w14:paraId="77EDF493"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5. Przełącznik musi posiadać wbudowany zasilacz 230V AC.</w:t>
            </w:r>
          </w:p>
          <w:p w14:paraId="7ECCA409"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6. Przełącznik musi posiadać możliwość realizacji redundancji zasilania poprzez instalację wewnętrznego lub zewnętrznego dodatkowego zasilacza.</w:t>
            </w:r>
          </w:p>
          <w:p w14:paraId="0BBDD832"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7. Nieblokującą architekturę o wydajności przełączania min. 175 Gb/s</w:t>
            </w:r>
          </w:p>
          <w:p w14:paraId="0D1BB170"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8. Szybkość przełączania min. 130 Milionów pakietów na sekundę</w:t>
            </w:r>
          </w:p>
          <w:p w14:paraId="7A72BCCC"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9. Możliwość łączenia do 8 przełączników w stos</w:t>
            </w:r>
          </w:p>
          <w:p w14:paraId="1EC1D745"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10. Musi posiadać możliwość realizacji stosów z wykorzystaniem wbudowanych portów 10G na duże odległości za pomocą standardowych wkładek 10GBase-SR oraz włókien światłowodowych</w:t>
            </w:r>
          </w:p>
          <w:p w14:paraId="0D6C40F8"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lastRenderedPageBreak/>
              <w:t>11. Tablica MAC adresów min. 16k</w:t>
            </w:r>
          </w:p>
          <w:p w14:paraId="0D0527D7"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12. Pamięć operacyjna: min. 1GB pamięci DRAM</w:t>
            </w:r>
          </w:p>
          <w:p w14:paraId="19D609FF"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13. Pamięć flash: min. 2GB pamięci Flash</w:t>
            </w:r>
          </w:p>
          <w:p w14:paraId="434A3987"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14. Pojemność bufora pakietów min. 2MB</w:t>
            </w:r>
          </w:p>
          <w:p w14:paraId="118DCB3C"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15. Obsługa sieci wirtualnych IEEE 802.1Q – min. 4000</w:t>
            </w:r>
          </w:p>
          <w:p w14:paraId="07BA7273"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16. Obsługa funkcjonalności Private VLAN - blokowanie ruchu pomiędzy klientami z umożliwieniem łączności do wspólnych zasobów sieci</w:t>
            </w:r>
          </w:p>
          <w:p w14:paraId="16C55B5B"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17. Wsparcie dla ramek Jumbo Frames (min. 9216 bajtów)</w:t>
            </w:r>
          </w:p>
          <w:p w14:paraId="2C4E60AA"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18. Obsługa Q-in-Q IEEE 802.1ad</w:t>
            </w:r>
          </w:p>
          <w:p w14:paraId="55DF32D9"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19. Obsługa Quality of Service</w:t>
            </w:r>
          </w:p>
          <w:p w14:paraId="6EAE878B"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a. IEEE 802.1p</w:t>
            </w:r>
          </w:p>
          <w:p w14:paraId="3892E219"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b. DiffServ</w:t>
            </w:r>
          </w:p>
          <w:p w14:paraId="75F8A3A2"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c. 8 kolejek priorytetów na każdym porcie wyjściowym</w:t>
            </w:r>
          </w:p>
          <w:p w14:paraId="5EAA73CA"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20. Obsługa Link Layer Discovery Protocol LLDP IEEE 802.1AB</w:t>
            </w:r>
          </w:p>
          <w:p w14:paraId="4C28E2A0"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21. Obsługa LLDP Media Endpoint Discovery (LLDP-MED)</w:t>
            </w:r>
          </w:p>
          <w:p w14:paraId="578AF096"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22. Przełącznik wyposażony w modularny system operacyjny z ochroną pamięci, procesów oraz zasobów procesora.</w:t>
            </w:r>
          </w:p>
          <w:p w14:paraId="083C89E1"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23. Wbudowany DHCP serwer i klient</w:t>
            </w:r>
          </w:p>
          <w:p w14:paraId="158238FC"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24. Możliwość instalacji min. dwóch wersji oprogramowania - firmware</w:t>
            </w:r>
          </w:p>
          <w:p w14:paraId="3FD0D086"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25. Możliwość przechowywania min. kilkunastu wersji konfiguracji w plikach tekstowych w pamięci Flash</w:t>
            </w:r>
          </w:p>
          <w:p w14:paraId="48DC6844"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26. Możliwość monitorowania zajętości CPU</w:t>
            </w:r>
          </w:p>
          <w:p w14:paraId="4A98CC66"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27. Lokalna i zdalna możliwość monitoringu pakietów (Local and Remote Mirroring)</w:t>
            </w:r>
          </w:p>
          <w:p w14:paraId="62E63AC5"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28. Wbudowany dodatkowy port Gigabit Ethernet do zarządzania poza pasmem - out of band management.</w:t>
            </w:r>
          </w:p>
          <w:p w14:paraId="35698FFA"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Obsługa Routingu IPv4</w:t>
            </w:r>
          </w:p>
          <w:p w14:paraId="2DC53FB1"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29. Sprzętowa obsługa routingu IPv4 – forwarding</w:t>
            </w:r>
          </w:p>
          <w:p w14:paraId="032922ED"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30. Pojemność tabeli routingu min. 450 wpisów </w:t>
            </w:r>
          </w:p>
          <w:p w14:paraId="5C2D855C"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31. Routing statyczny</w:t>
            </w:r>
          </w:p>
          <w:p w14:paraId="5961FB28"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32. Obsługa routingu dynamicznego IPv4</w:t>
            </w:r>
          </w:p>
          <w:p w14:paraId="1EED0B1E"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a. RIPv1/v2</w:t>
            </w:r>
          </w:p>
          <w:p w14:paraId="06D052B9"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b. OSPFv2 – możliwość rozszerzenia przez licencję oprogramowania</w:t>
            </w:r>
          </w:p>
          <w:p w14:paraId="01022800"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33. Policy Based Routing dla IPv4</w:t>
            </w:r>
          </w:p>
          <w:p w14:paraId="4AC54298"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34. Obsługa DHCP/BootP Relay dla IPv4 Obsługa Routingu IPv6</w:t>
            </w:r>
          </w:p>
          <w:p w14:paraId="0C989CB6"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35. Sprzętowa obsługa routingu IPv6 – forwarding</w:t>
            </w:r>
          </w:p>
          <w:p w14:paraId="55C0A8BD"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36. Pojemność tabeli routingu min. 225 wpisów</w:t>
            </w:r>
          </w:p>
          <w:p w14:paraId="5B164475"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37. Routing statyczny</w:t>
            </w:r>
          </w:p>
          <w:p w14:paraId="004D28A1"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38. Obsługa routingu dynamicznego dla IPv6</w:t>
            </w:r>
          </w:p>
          <w:p w14:paraId="2B1C6016"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a. RIPng</w:t>
            </w:r>
          </w:p>
          <w:p w14:paraId="7A9EFD4A"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b. OSPF v3 – możliwość rozszerzenia przez licencję oprogramowania</w:t>
            </w:r>
          </w:p>
          <w:p w14:paraId="4067EB2E"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39. Obsługa MLDv1 (Multicast Listener Discovery version 1)</w:t>
            </w:r>
          </w:p>
          <w:p w14:paraId="6DB621BE"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40. Obsługa MLDv2 (Multicast Listener Discovery version 2)</w:t>
            </w:r>
          </w:p>
          <w:p w14:paraId="7F3974A6"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41. Policy Based Routing dla IPv6</w:t>
            </w:r>
          </w:p>
          <w:p w14:paraId="5A3D039B"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42. Obsługa DHCP/BootP Relay dla IPv6</w:t>
            </w:r>
          </w:p>
          <w:p w14:paraId="71C04286"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43. Opcja IPv6 Router Advertisement dla DNS - RFC 6106 Obsługa Multicastów</w:t>
            </w:r>
          </w:p>
          <w:p w14:paraId="77C4FA20"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lastRenderedPageBreak/>
              <w:t>44. Statyczne przyłączenie do grupy multicast</w:t>
            </w:r>
          </w:p>
          <w:p w14:paraId="5ABC89BF"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45. Filtrowanie IGMP</w:t>
            </w:r>
          </w:p>
          <w:p w14:paraId="0DFD426D"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46. Obsługa Multicast VLAN Registration - MVR</w:t>
            </w:r>
          </w:p>
          <w:p w14:paraId="47EA0180"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47. Obsługa IGMP v1 (RFC 1112)</w:t>
            </w:r>
          </w:p>
          <w:p w14:paraId="77486449"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48. Obsługa IGMP v2 (RFC 2236)</w:t>
            </w:r>
          </w:p>
          <w:p w14:paraId="2F3C4E17"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49. Obsługa IGMP v3 (RFC 3376)</w:t>
            </w:r>
          </w:p>
          <w:p w14:paraId="378C8EB7"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50. Obsługa IGMP v1/v2/v3 snooping </w:t>
            </w:r>
          </w:p>
          <w:p w14:paraId="264BCB76"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Bezpieczeństwo</w:t>
            </w:r>
          </w:p>
          <w:p w14:paraId="44C9448F"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51. Obsługa Network Login</w:t>
            </w:r>
          </w:p>
          <w:p w14:paraId="785801DB"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a. IEEE 802.1x - RFC 3580</w:t>
            </w:r>
          </w:p>
          <w:p w14:paraId="634C1B94"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b. Web-based Network Login</w:t>
            </w:r>
          </w:p>
          <w:p w14:paraId="79CAE1B1"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c. MAC based Network Login</w:t>
            </w:r>
          </w:p>
          <w:p w14:paraId="774136D6"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52. Obsługa wielu klientów (min. 4) Network Login na jednym porcie (Multiple supplicants)</w:t>
            </w:r>
          </w:p>
          <w:p w14:paraId="1BE1B38B"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53. Możliwość integracji funkcjonalności Network Login z systemem NAC (Network Access Control) </w:t>
            </w:r>
          </w:p>
          <w:p w14:paraId="3CB1A274"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54. Obsługa funkcjonalności CoA pozwalającej na wymuszenie reautentykacji dołączonego klienta z systemu NAC</w:t>
            </w:r>
          </w:p>
          <w:p w14:paraId="05B21682"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55. Przydział sieci VLAN, ACL/QoS podczas logowania Network Login</w:t>
            </w:r>
          </w:p>
          <w:p w14:paraId="1C162EF4"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56. Obsługa Guest VLAN dla IEEE 802.1x</w:t>
            </w:r>
          </w:p>
          <w:p w14:paraId="1A14032F"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57. Obsługa funkcjonalności Kerberos snooping – przechwytywanie autoryzacji użytkowników z wykorzystaniem protokołu Kerberos</w:t>
            </w:r>
          </w:p>
          <w:p w14:paraId="0CCAF2ED"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58. Wbudowana obrona procesora urządzenia przed atakami DoS</w:t>
            </w:r>
          </w:p>
          <w:p w14:paraId="60D62132"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59. Obsługa TACACS+ (RFC 1492)</w:t>
            </w:r>
          </w:p>
          <w:p w14:paraId="11C476B9"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60. Obsługa RADIUS Authentication (RFC 2138) (RFC 2865)</w:t>
            </w:r>
          </w:p>
          <w:p w14:paraId="390B5ED7"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61. Obsługa RADIUS Accounting (RFC 2139) (RFC 2866)</w:t>
            </w:r>
          </w:p>
          <w:p w14:paraId="04422A76"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62. RADIUS and TACACS+ per-command Authentication</w:t>
            </w:r>
          </w:p>
          <w:p w14:paraId="7963A7DD"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63. Bezpieczeństwo MAC adresów</w:t>
            </w:r>
          </w:p>
          <w:p w14:paraId="7F2BAF8F"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a. ograniczenie liczby MAC adresów na porcie</w:t>
            </w:r>
          </w:p>
          <w:p w14:paraId="49FAFEE7"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b. zatrzaśnięcie MAC adresu na porcie</w:t>
            </w:r>
          </w:p>
          <w:p w14:paraId="3D11CACC"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c. możliwość wpisania statycznych MAC adresów na port/vlan</w:t>
            </w:r>
          </w:p>
          <w:p w14:paraId="6E9DB6A5"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64. Możliwość wyłączenia MAC learning</w:t>
            </w:r>
          </w:p>
          <w:p w14:paraId="3374BD2C"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65. Obsługa SNMPv1/v2/v3</w:t>
            </w:r>
          </w:p>
          <w:p w14:paraId="208A03BF"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66. Klient SSH2</w:t>
            </w:r>
          </w:p>
          <w:p w14:paraId="69BE8A28"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67. Zabezpieczenie przełącznika przed atakami DoS</w:t>
            </w:r>
          </w:p>
          <w:p w14:paraId="4DC6FD38"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a. Networks Ingress Filtering RFC 2267</w:t>
            </w:r>
          </w:p>
          <w:p w14:paraId="65ED1B44"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b. SYN Attack Protection</w:t>
            </w:r>
          </w:p>
          <w:p w14:paraId="543BFC4F"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c. Zabezpieczenie CPU przełącznika poprzez ograniczenie ruchu do systemu zarządzania</w:t>
            </w:r>
          </w:p>
          <w:p w14:paraId="1C4B3F2A"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68. Dwukierunkowe (ingress oraz egress) listy kontroli dostępu ACL pracujące na warstwie 2, 3 i 4</w:t>
            </w:r>
          </w:p>
          <w:p w14:paraId="0DC2E748"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69. Listy kontroli dostępu ACL realizowane w sprzęcie bez zmniejszenia wydajności przełącznika</w:t>
            </w:r>
          </w:p>
          <w:p w14:paraId="092F7167"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70. Obsługa bezpiecznego transferu plików SCP/SFTP</w:t>
            </w:r>
          </w:p>
          <w:p w14:paraId="7C1E3164"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71. Obsługa DHCP Option 82</w:t>
            </w:r>
          </w:p>
          <w:p w14:paraId="2D59B347"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72. Obsługa Gratuitous ARP Protection</w:t>
            </w:r>
          </w:p>
          <w:p w14:paraId="653F7EA3"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73. Obsługa Trusted DHCP Server</w:t>
            </w:r>
          </w:p>
          <w:p w14:paraId="4FEA16DE"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74. Obsługa DHCP Snooping</w:t>
            </w:r>
          </w:p>
          <w:p w14:paraId="627C32D0"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lastRenderedPageBreak/>
              <w:t>75. Obsługa DHCP Secured ARP/ARP Validation</w:t>
            </w:r>
          </w:p>
          <w:p w14:paraId="51B6528B"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76. Obsługa powyższych funkcji IP Security na portach Network Login IEEE 802.1x</w:t>
            </w:r>
          </w:p>
          <w:p w14:paraId="5A89776F"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77. Ograniczanie przepustowości (rate limiting) na portach wyjściowych z kwantem 8 kb/s Bezpieczeństwo sieciowe</w:t>
            </w:r>
          </w:p>
          <w:p w14:paraId="66B7CE77"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78. Możliwość konfiguracji portu głównego i zapasowego </w:t>
            </w:r>
          </w:p>
          <w:p w14:paraId="34788FB6"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79. Obsługa redundancji routingu VRRP (RFC 2338) – możliwość rozszerzenia przez licencję oprogramowania</w:t>
            </w:r>
          </w:p>
          <w:p w14:paraId="102E02DA"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80. Obsługa STP (Spinning Tree Protocol) IEEE 802.1D</w:t>
            </w:r>
          </w:p>
          <w:p w14:paraId="50300E7B"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81. Obsługa RSTP (Rapid Spanning Tree Protocol) IEEE 802.1w</w:t>
            </w:r>
          </w:p>
          <w:p w14:paraId="5EA861BE"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82. Obsługa MSTP (Multiple Spanning Tree Protocol) IEEE 802.1s</w:t>
            </w:r>
          </w:p>
          <w:p w14:paraId="7CBAA6CA"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83. Obsługa PVST+</w:t>
            </w:r>
          </w:p>
          <w:p w14:paraId="1F9D7B63"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84. Obsługa EAPS (Ethernet Automatic Protection Switching) RFC 3619</w:t>
            </w:r>
          </w:p>
          <w:p w14:paraId="77933CEF"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85. Obsługa G.8032</w:t>
            </w:r>
          </w:p>
          <w:p w14:paraId="669590F6"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86. Obsługa Link Aggregation IEEE 802.3ad wraz z LACP – 128 grup po 8 portów</w:t>
            </w:r>
          </w:p>
          <w:p w14:paraId="12E71C30"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87. Obsługa MLAG lub rozwiązania równoważnego - połączenie link aggregation do dwóch niezależnych przełączników.</w:t>
            </w:r>
          </w:p>
          <w:p w14:paraId="473129B7"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Zarządzanie</w:t>
            </w:r>
          </w:p>
          <w:p w14:paraId="441A27DF"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88. Obsługa synchronizacji czasu SNTP v4 (Simple Network Time Protocol)</w:t>
            </w:r>
          </w:p>
          <w:p w14:paraId="3A788069"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89. Obsługa synchronizacji czasu NTP</w:t>
            </w:r>
          </w:p>
          <w:p w14:paraId="3BE31349"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90. Zarządzanie przez SNMP v1/v2/v3</w:t>
            </w:r>
          </w:p>
          <w:p w14:paraId="1167BAE1"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91. Zarządzanie przez przeglądarkę WWW – protokół http i https</w:t>
            </w:r>
          </w:p>
          <w:p w14:paraId="5378F7AB"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92. Telnet Serwer/Klient dla IPv4 / IPv6</w:t>
            </w:r>
          </w:p>
          <w:p w14:paraId="62C24238"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93. SSH2 Serwer/Klient dla IPv4 / IPv6</w:t>
            </w:r>
          </w:p>
          <w:p w14:paraId="51735C26"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94. Ping dla IPv4 / IPv6</w:t>
            </w:r>
          </w:p>
          <w:p w14:paraId="51A2F6AB"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95. Traceroute dla IPv4 / IPv6</w:t>
            </w:r>
          </w:p>
          <w:p w14:paraId="73DDE84B"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96. Obsługa SYSLOG z możliwością definiowania wielu serwerów</w:t>
            </w:r>
          </w:p>
          <w:p w14:paraId="23256DD9"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97. Sprzętowa obsługa sFlow</w:t>
            </w:r>
          </w:p>
          <w:p w14:paraId="6DF3E72F"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98. Obsługa RMON min. 4 grupy: Status, History, Alarms, Events (RFC 1757)</w:t>
            </w:r>
          </w:p>
          <w:p w14:paraId="40F8EF9C"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99. Obsługa RMON2 (RFC 2021)</w:t>
            </w:r>
          </w:p>
          <w:p w14:paraId="290CFF20"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Inne</w:t>
            </w:r>
          </w:p>
          <w:p w14:paraId="72A44517"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100. Obsługa skryptów CLI</w:t>
            </w:r>
          </w:p>
          <w:p w14:paraId="22FB74B9"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101. Możliwość edycji skyptów i ACL bezpośrednio na urządzeniu (system operacyjny musi zawierać edytor plików tekstowych)</w:t>
            </w:r>
          </w:p>
          <w:p w14:paraId="23B9B04E"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102. Możliwość uruchamiania skryptów</w:t>
            </w:r>
          </w:p>
          <w:p w14:paraId="25AD64AC"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a. Ręcznie</w:t>
            </w:r>
          </w:p>
          <w:p w14:paraId="07FBE724"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b. O określonym czasie lub co wskazany okres czasu</w:t>
            </w:r>
          </w:p>
          <w:p w14:paraId="3F380022" w14:textId="77777777" w:rsidR="008C621B"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c. Na podstawie wpisów w logu systemowym  </w:t>
            </w:r>
          </w:p>
          <w:p w14:paraId="65DEFC95" w14:textId="28F1934A" w:rsidR="006679B6" w:rsidRPr="00B90528" w:rsidRDefault="006679B6" w:rsidP="00A93817">
            <w:pPr>
              <w:spacing w:after="0" w:line="240" w:lineRule="auto"/>
              <w:rPr>
                <w:rFonts w:asciiTheme="majorHAnsi" w:eastAsia="Times New Roman" w:hAnsiTheme="majorHAnsi" w:cstheme="majorHAnsi"/>
                <w:color w:val="000000"/>
                <w:sz w:val="18"/>
                <w:szCs w:val="18"/>
                <w:lang w:eastAsia="pl-PL"/>
              </w:rPr>
            </w:pPr>
            <w:r w:rsidRPr="006679B6">
              <w:rPr>
                <w:rFonts w:asciiTheme="majorHAnsi" w:eastAsia="Times New Roman" w:hAnsiTheme="majorHAnsi" w:cstheme="majorHAnsi"/>
                <w:color w:val="000000"/>
                <w:sz w:val="18"/>
                <w:szCs w:val="18"/>
                <w:lang w:eastAsia="pl-PL"/>
              </w:rPr>
              <w:t>Gwarancja: 24 miesiące producenta lub autoryzowanego partnera producenta</w:t>
            </w:r>
          </w:p>
        </w:tc>
      </w:tr>
      <w:tr w:rsidR="008C621B" w:rsidRPr="00E62D04" w14:paraId="43AE1A0C" w14:textId="77777777" w:rsidTr="008C621B">
        <w:trPr>
          <w:trHeight w:val="2112"/>
        </w:trPr>
        <w:tc>
          <w:tcPr>
            <w:tcW w:w="562" w:type="dxa"/>
          </w:tcPr>
          <w:p w14:paraId="0D57F385" w14:textId="0404A608" w:rsidR="008C621B" w:rsidRPr="00B90528" w:rsidRDefault="008C621B" w:rsidP="00E8506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4</w:t>
            </w:r>
          </w:p>
        </w:tc>
        <w:tc>
          <w:tcPr>
            <w:tcW w:w="1279" w:type="dxa"/>
            <w:shd w:val="clear" w:color="auto" w:fill="auto"/>
            <w:hideMark/>
          </w:tcPr>
          <w:p w14:paraId="74314932" w14:textId="1014E9BF" w:rsidR="008C621B" w:rsidRPr="00B90528" w:rsidRDefault="008C621B" w:rsidP="00E8506E">
            <w:pPr>
              <w:spacing w:after="0" w:line="240" w:lineRule="auto"/>
              <w:rPr>
                <w:rFonts w:asciiTheme="majorHAnsi" w:eastAsia="Times New Roman" w:hAnsiTheme="majorHAnsi" w:cstheme="majorHAnsi"/>
                <w:b/>
                <w:bCs/>
                <w:color w:val="000000"/>
                <w:sz w:val="16"/>
                <w:szCs w:val="16"/>
                <w:lang w:eastAsia="pl-PL"/>
              </w:rPr>
            </w:pPr>
            <w:bookmarkStart w:id="2" w:name="_Hlk39432611"/>
            <w:r w:rsidRPr="00B90528">
              <w:rPr>
                <w:rFonts w:asciiTheme="majorHAnsi" w:eastAsia="Times New Roman" w:hAnsiTheme="majorHAnsi" w:cstheme="majorHAnsi"/>
                <w:b/>
                <w:bCs/>
                <w:color w:val="000000"/>
                <w:sz w:val="16"/>
                <w:szCs w:val="16"/>
                <w:lang w:eastAsia="pl-PL"/>
              </w:rPr>
              <w:t>Urządzenie wielofunkcyjne formatu A3</w:t>
            </w:r>
            <w:bookmarkEnd w:id="2"/>
          </w:p>
        </w:tc>
        <w:tc>
          <w:tcPr>
            <w:tcW w:w="559" w:type="dxa"/>
            <w:shd w:val="clear" w:color="auto" w:fill="auto"/>
            <w:noWrap/>
            <w:vAlign w:val="center"/>
            <w:hideMark/>
          </w:tcPr>
          <w:p w14:paraId="21D20A69" w14:textId="77777777" w:rsidR="008C621B" w:rsidRPr="00E62D04" w:rsidRDefault="008C621B" w:rsidP="00A93817">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2333" w:type="dxa"/>
            <w:shd w:val="clear" w:color="auto" w:fill="auto"/>
            <w:noWrap/>
            <w:hideMark/>
          </w:tcPr>
          <w:tbl>
            <w:tblPr>
              <w:tblpPr w:leftFromText="141" w:rightFromText="141" w:vertAnchor="page" w:horzAnchor="margin" w:tblpY="1417"/>
              <w:tblOverlap w:val="neve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9639"/>
            </w:tblGrid>
            <w:tr w:rsidR="008C621B" w:rsidRPr="00B90528" w14:paraId="64AE9963"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11E632BE" w14:textId="4D7F0D94" w:rsidR="008C621B" w:rsidRPr="00B90528" w:rsidRDefault="008C621B" w:rsidP="00A93817">
                  <w:pPr>
                    <w:spacing w:after="0" w:line="240" w:lineRule="auto"/>
                    <w:rPr>
                      <w:rFonts w:asciiTheme="majorHAnsi" w:eastAsia="Times New Roman" w:hAnsiTheme="majorHAnsi" w:cstheme="majorHAnsi"/>
                      <w:b/>
                      <w:sz w:val="18"/>
                      <w:szCs w:val="18"/>
                    </w:rPr>
                  </w:pPr>
                  <w:r w:rsidRPr="00B90528">
                    <w:rPr>
                      <w:rFonts w:asciiTheme="majorHAnsi" w:eastAsia="Times New Roman" w:hAnsiTheme="majorHAnsi" w:cstheme="majorHAnsi"/>
                      <w:b/>
                      <w:sz w:val="18"/>
                      <w:szCs w:val="18"/>
                    </w:rPr>
                    <w:t>NAZWA PARAMETRU</w:t>
                  </w:r>
                </w:p>
              </w:tc>
              <w:tc>
                <w:tcPr>
                  <w:tcW w:w="9639" w:type="dxa"/>
                  <w:tcBorders>
                    <w:top w:val="single" w:sz="4" w:space="0" w:color="auto"/>
                    <w:left w:val="single" w:sz="4" w:space="0" w:color="auto"/>
                    <w:bottom w:val="single" w:sz="4" w:space="0" w:color="auto"/>
                    <w:right w:val="single" w:sz="4" w:space="0" w:color="auto"/>
                  </w:tcBorders>
                  <w:hideMark/>
                </w:tcPr>
                <w:p w14:paraId="47355945" w14:textId="77777777" w:rsidR="008C621B" w:rsidRPr="00B90528" w:rsidRDefault="008C621B" w:rsidP="00A93817">
                  <w:pPr>
                    <w:spacing w:after="0" w:line="240" w:lineRule="auto"/>
                    <w:rPr>
                      <w:rFonts w:asciiTheme="majorHAnsi" w:eastAsia="Times New Roman" w:hAnsiTheme="majorHAnsi" w:cstheme="majorHAnsi"/>
                      <w:b/>
                      <w:sz w:val="18"/>
                      <w:szCs w:val="18"/>
                    </w:rPr>
                  </w:pPr>
                  <w:r w:rsidRPr="00B90528">
                    <w:rPr>
                      <w:rFonts w:asciiTheme="majorHAnsi" w:eastAsia="Times New Roman" w:hAnsiTheme="majorHAnsi" w:cstheme="majorHAnsi"/>
                      <w:b/>
                      <w:sz w:val="18"/>
                      <w:szCs w:val="18"/>
                    </w:rPr>
                    <w:t>WYMAGANIA MINIMALNE</w:t>
                  </w:r>
                </w:p>
              </w:tc>
            </w:tr>
            <w:tr w:rsidR="008C621B" w:rsidRPr="00B90528" w14:paraId="3DEC8DDA"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193F4555"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Technologia druku</w:t>
                  </w:r>
                </w:p>
              </w:tc>
              <w:tc>
                <w:tcPr>
                  <w:tcW w:w="9639" w:type="dxa"/>
                  <w:tcBorders>
                    <w:top w:val="single" w:sz="4" w:space="0" w:color="auto"/>
                    <w:left w:val="single" w:sz="4" w:space="0" w:color="auto"/>
                    <w:bottom w:val="single" w:sz="4" w:space="0" w:color="auto"/>
                    <w:right w:val="single" w:sz="4" w:space="0" w:color="auto"/>
                  </w:tcBorders>
                  <w:hideMark/>
                </w:tcPr>
                <w:p w14:paraId="2B53839B"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 xml:space="preserve">technologia laserowa, czterobębnowa </w:t>
                  </w:r>
                </w:p>
              </w:tc>
            </w:tr>
            <w:tr w:rsidR="008C621B" w:rsidRPr="00B90528" w14:paraId="4045C410"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370AB50B"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Format oryginału i kopii</w:t>
                  </w:r>
                </w:p>
              </w:tc>
              <w:tc>
                <w:tcPr>
                  <w:tcW w:w="9639" w:type="dxa"/>
                  <w:tcBorders>
                    <w:top w:val="single" w:sz="4" w:space="0" w:color="auto"/>
                    <w:left w:val="single" w:sz="4" w:space="0" w:color="auto"/>
                    <w:bottom w:val="single" w:sz="4" w:space="0" w:color="auto"/>
                    <w:right w:val="single" w:sz="4" w:space="0" w:color="auto"/>
                  </w:tcBorders>
                  <w:hideMark/>
                </w:tcPr>
                <w:p w14:paraId="30D04076"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A3-A6</w:t>
                  </w:r>
                </w:p>
              </w:tc>
            </w:tr>
            <w:tr w:rsidR="008C621B" w:rsidRPr="00B90528" w14:paraId="390B2291"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4F7F6171"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Prędkość drukowania</w:t>
                  </w:r>
                </w:p>
              </w:tc>
              <w:tc>
                <w:tcPr>
                  <w:tcW w:w="9639" w:type="dxa"/>
                  <w:tcBorders>
                    <w:top w:val="single" w:sz="4" w:space="0" w:color="auto"/>
                    <w:left w:val="single" w:sz="4" w:space="0" w:color="auto"/>
                    <w:bottom w:val="single" w:sz="4" w:space="0" w:color="auto"/>
                    <w:right w:val="single" w:sz="4" w:space="0" w:color="auto"/>
                  </w:tcBorders>
                  <w:hideMark/>
                </w:tcPr>
                <w:p w14:paraId="64CA1EC4"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Min. 40 stron A4 / min. w kolorze i mono</w:t>
                  </w:r>
                </w:p>
              </w:tc>
            </w:tr>
            <w:tr w:rsidR="008C621B" w:rsidRPr="00B90528" w14:paraId="58B92858"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7B39D496"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Rozdzielczość drukowania</w:t>
                  </w:r>
                </w:p>
              </w:tc>
              <w:tc>
                <w:tcPr>
                  <w:tcW w:w="9639" w:type="dxa"/>
                  <w:tcBorders>
                    <w:top w:val="single" w:sz="4" w:space="0" w:color="auto"/>
                    <w:left w:val="single" w:sz="4" w:space="0" w:color="auto"/>
                    <w:bottom w:val="single" w:sz="4" w:space="0" w:color="auto"/>
                    <w:right w:val="single" w:sz="4" w:space="0" w:color="auto"/>
                  </w:tcBorders>
                  <w:hideMark/>
                </w:tcPr>
                <w:p w14:paraId="749D7C5E" w14:textId="77777777" w:rsidR="008C621B" w:rsidRPr="00507DD5" w:rsidRDefault="008C621B" w:rsidP="00A93817">
                  <w:pPr>
                    <w:spacing w:after="0" w:line="240" w:lineRule="auto"/>
                    <w:rPr>
                      <w:rFonts w:asciiTheme="majorHAnsi" w:eastAsia="Times New Roman" w:hAnsiTheme="majorHAnsi" w:cstheme="majorHAnsi"/>
                      <w:sz w:val="18"/>
                      <w:szCs w:val="18"/>
                    </w:rPr>
                  </w:pPr>
                  <w:r w:rsidRPr="00507DD5">
                    <w:rPr>
                      <w:rFonts w:asciiTheme="majorHAnsi" w:eastAsia="Times New Roman" w:hAnsiTheme="majorHAnsi" w:cstheme="majorHAnsi"/>
                      <w:sz w:val="18"/>
                      <w:szCs w:val="18"/>
                    </w:rPr>
                    <w:t>1200x1200 dpi</w:t>
                  </w:r>
                </w:p>
              </w:tc>
            </w:tr>
            <w:tr w:rsidR="008C621B" w:rsidRPr="00B90528" w14:paraId="32EEB179"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524D9E18"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Czas wydruku pierwszej strony</w:t>
                  </w:r>
                </w:p>
              </w:tc>
              <w:tc>
                <w:tcPr>
                  <w:tcW w:w="9639" w:type="dxa"/>
                  <w:tcBorders>
                    <w:top w:val="single" w:sz="4" w:space="0" w:color="auto"/>
                    <w:left w:val="single" w:sz="4" w:space="0" w:color="auto"/>
                    <w:bottom w:val="single" w:sz="4" w:space="0" w:color="auto"/>
                    <w:right w:val="single" w:sz="4" w:space="0" w:color="auto"/>
                  </w:tcBorders>
                  <w:hideMark/>
                </w:tcPr>
                <w:p w14:paraId="06B6EEAA" w14:textId="77777777" w:rsidR="008C621B" w:rsidRPr="00507DD5" w:rsidRDefault="008C621B" w:rsidP="00A93817">
                  <w:pPr>
                    <w:spacing w:after="0" w:line="240" w:lineRule="auto"/>
                    <w:jc w:val="both"/>
                    <w:rPr>
                      <w:rFonts w:asciiTheme="majorHAnsi" w:eastAsia="Times New Roman" w:hAnsiTheme="majorHAnsi" w:cstheme="majorHAnsi"/>
                      <w:sz w:val="18"/>
                      <w:szCs w:val="18"/>
                    </w:rPr>
                  </w:pPr>
                  <w:r w:rsidRPr="00507DD5">
                    <w:rPr>
                      <w:rFonts w:asciiTheme="majorHAnsi" w:eastAsia="Times New Roman" w:hAnsiTheme="majorHAnsi" w:cstheme="majorHAnsi"/>
                      <w:sz w:val="18"/>
                      <w:szCs w:val="18"/>
                    </w:rPr>
                    <w:t>kolorowej maks. 7 sek., czarno-białej maks. 6 sek.</w:t>
                  </w:r>
                </w:p>
              </w:tc>
            </w:tr>
            <w:tr w:rsidR="008C621B" w:rsidRPr="00B90528" w14:paraId="1174D24D"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0A1B2DE7"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Czas nagrzewania</w:t>
                  </w:r>
                </w:p>
              </w:tc>
              <w:tc>
                <w:tcPr>
                  <w:tcW w:w="9639" w:type="dxa"/>
                  <w:tcBorders>
                    <w:top w:val="single" w:sz="4" w:space="0" w:color="auto"/>
                    <w:left w:val="single" w:sz="4" w:space="0" w:color="auto"/>
                    <w:bottom w:val="single" w:sz="4" w:space="0" w:color="auto"/>
                    <w:right w:val="single" w:sz="4" w:space="0" w:color="auto"/>
                  </w:tcBorders>
                  <w:hideMark/>
                </w:tcPr>
                <w:p w14:paraId="4FBC9A35" w14:textId="77777777" w:rsidR="008C621B" w:rsidRPr="00B90528" w:rsidRDefault="008C621B" w:rsidP="00A93817">
                  <w:pPr>
                    <w:spacing w:after="0" w:line="240" w:lineRule="auto"/>
                    <w:jc w:val="both"/>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maks. 20 sek. od włączenia zasilania</w:t>
                  </w:r>
                </w:p>
              </w:tc>
            </w:tr>
            <w:tr w:rsidR="008C621B" w:rsidRPr="00B90528" w14:paraId="01545675"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49B48ECB"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Kopiowanie wielokrotne</w:t>
                  </w:r>
                </w:p>
              </w:tc>
              <w:tc>
                <w:tcPr>
                  <w:tcW w:w="9639" w:type="dxa"/>
                  <w:tcBorders>
                    <w:top w:val="single" w:sz="4" w:space="0" w:color="auto"/>
                    <w:left w:val="single" w:sz="4" w:space="0" w:color="auto"/>
                    <w:bottom w:val="single" w:sz="4" w:space="0" w:color="auto"/>
                    <w:right w:val="single" w:sz="4" w:space="0" w:color="auto"/>
                  </w:tcBorders>
                  <w:hideMark/>
                </w:tcPr>
                <w:p w14:paraId="2ED6CBC7"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do 999 kopii</w:t>
                  </w:r>
                </w:p>
              </w:tc>
            </w:tr>
            <w:tr w:rsidR="008C621B" w:rsidRPr="00B90528" w14:paraId="274576CE"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1B856CB8"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Pamięć RAM</w:t>
                  </w:r>
                </w:p>
              </w:tc>
              <w:tc>
                <w:tcPr>
                  <w:tcW w:w="9639" w:type="dxa"/>
                  <w:tcBorders>
                    <w:top w:val="single" w:sz="4" w:space="0" w:color="auto"/>
                    <w:left w:val="single" w:sz="4" w:space="0" w:color="auto"/>
                    <w:bottom w:val="single" w:sz="4" w:space="0" w:color="auto"/>
                    <w:right w:val="single" w:sz="4" w:space="0" w:color="auto"/>
                  </w:tcBorders>
                  <w:hideMark/>
                </w:tcPr>
                <w:p w14:paraId="68A89ABF"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min. 4 GB</w:t>
                  </w:r>
                </w:p>
              </w:tc>
            </w:tr>
            <w:tr w:rsidR="008C621B" w:rsidRPr="00B90528" w14:paraId="7586D61D"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2EEB7DBA" w14:textId="77777777" w:rsidR="008C621B" w:rsidRPr="00B90528" w:rsidRDefault="008C621B" w:rsidP="00A93817">
                  <w:pPr>
                    <w:tabs>
                      <w:tab w:val="center" w:pos="2016"/>
                    </w:tabs>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Dysk SSD lub HDD</w:t>
                  </w:r>
                  <w:r w:rsidRPr="00B90528">
                    <w:rPr>
                      <w:rFonts w:asciiTheme="majorHAnsi" w:eastAsia="Times New Roman" w:hAnsiTheme="majorHAnsi" w:cstheme="majorHAnsi"/>
                      <w:sz w:val="18"/>
                      <w:szCs w:val="18"/>
                    </w:rPr>
                    <w:tab/>
                  </w:r>
                </w:p>
              </w:tc>
              <w:tc>
                <w:tcPr>
                  <w:tcW w:w="9639" w:type="dxa"/>
                  <w:tcBorders>
                    <w:top w:val="single" w:sz="4" w:space="0" w:color="auto"/>
                    <w:left w:val="single" w:sz="4" w:space="0" w:color="auto"/>
                    <w:bottom w:val="single" w:sz="4" w:space="0" w:color="auto"/>
                    <w:right w:val="single" w:sz="4" w:space="0" w:color="auto"/>
                  </w:tcBorders>
                  <w:hideMark/>
                </w:tcPr>
                <w:p w14:paraId="1B430796"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Min. 240 GB</w:t>
                  </w:r>
                </w:p>
              </w:tc>
            </w:tr>
            <w:tr w:rsidR="008C621B" w:rsidRPr="00B90528" w14:paraId="79B15730"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50D10175"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Zoom</w:t>
                  </w:r>
                </w:p>
              </w:tc>
              <w:tc>
                <w:tcPr>
                  <w:tcW w:w="9639" w:type="dxa"/>
                  <w:tcBorders>
                    <w:top w:val="single" w:sz="4" w:space="0" w:color="auto"/>
                    <w:left w:val="single" w:sz="4" w:space="0" w:color="auto"/>
                    <w:bottom w:val="single" w:sz="4" w:space="0" w:color="auto"/>
                    <w:right w:val="single" w:sz="4" w:space="0" w:color="auto"/>
                  </w:tcBorders>
                  <w:hideMark/>
                </w:tcPr>
                <w:p w14:paraId="7D31C722"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 xml:space="preserve">25-400% </w:t>
                  </w:r>
                </w:p>
              </w:tc>
            </w:tr>
            <w:tr w:rsidR="008C621B" w:rsidRPr="00B90528" w14:paraId="3ED51F92"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236AC5C0"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Panel operatora</w:t>
                  </w:r>
                </w:p>
              </w:tc>
              <w:tc>
                <w:tcPr>
                  <w:tcW w:w="9639" w:type="dxa"/>
                  <w:tcBorders>
                    <w:top w:val="single" w:sz="4" w:space="0" w:color="auto"/>
                    <w:left w:val="single" w:sz="4" w:space="0" w:color="auto"/>
                    <w:bottom w:val="single" w:sz="4" w:space="0" w:color="auto"/>
                    <w:right w:val="single" w:sz="4" w:space="0" w:color="auto"/>
                  </w:tcBorders>
                  <w:hideMark/>
                </w:tcPr>
                <w:p w14:paraId="52310D39" w14:textId="2600DE12" w:rsidR="008C621B" w:rsidRPr="00B90528" w:rsidRDefault="008C621B" w:rsidP="00A93817">
                  <w:pPr>
                    <w:spacing w:after="0" w:line="240" w:lineRule="auto"/>
                    <w:rPr>
                      <w:rFonts w:asciiTheme="majorHAnsi" w:eastAsia="Times New Roman" w:hAnsiTheme="majorHAnsi" w:cstheme="majorHAnsi"/>
                      <w:sz w:val="18"/>
                      <w:szCs w:val="18"/>
                    </w:rPr>
                  </w:pPr>
                  <w:r w:rsidRPr="00507DD5">
                    <w:rPr>
                      <w:rFonts w:asciiTheme="majorHAnsi" w:eastAsia="Times New Roman" w:hAnsiTheme="majorHAnsi" w:cstheme="majorHAnsi"/>
                      <w:sz w:val="18"/>
                      <w:szCs w:val="18"/>
                    </w:rPr>
                    <w:t>Panel wyposażony w kolorowy ekran dotykowy LCD, opisy na panelu oraz komunikaty na ekranie w języku polskim, panel z regulowanym położeniem w min. 2 pozycjach. Integracja z aplikacjami zewnętrznymi poprzez ekran dotykowy urządze</w:t>
                  </w:r>
                  <w:r w:rsidRPr="00B90528">
                    <w:rPr>
                      <w:rFonts w:asciiTheme="majorHAnsi" w:eastAsia="Times New Roman" w:hAnsiTheme="majorHAnsi" w:cstheme="majorHAnsi"/>
                      <w:sz w:val="18"/>
                      <w:szCs w:val="18"/>
                    </w:rPr>
                    <w:t>nia.</w:t>
                  </w:r>
                </w:p>
              </w:tc>
            </w:tr>
            <w:tr w:rsidR="008C621B" w:rsidRPr="00B90528" w14:paraId="52DCA4CF"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1128F20B"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Dupleks</w:t>
                  </w:r>
                </w:p>
              </w:tc>
              <w:tc>
                <w:tcPr>
                  <w:tcW w:w="9639" w:type="dxa"/>
                  <w:tcBorders>
                    <w:top w:val="single" w:sz="4" w:space="0" w:color="auto"/>
                    <w:left w:val="single" w:sz="4" w:space="0" w:color="auto"/>
                    <w:bottom w:val="single" w:sz="4" w:space="0" w:color="auto"/>
                    <w:right w:val="single" w:sz="4" w:space="0" w:color="auto"/>
                  </w:tcBorders>
                  <w:hideMark/>
                </w:tcPr>
                <w:p w14:paraId="6ADA46D7"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automatyczny, obsługa papieru 70-</w:t>
                  </w:r>
                  <w:r w:rsidRPr="00B90528">
                    <w:rPr>
                      <w:rFonts w:asciiTheme="majorHAnsi" w:eastAsia="Times New Roman" w:hAnsiTheme="majorHAnsi" w:cstheme="majorHAnsi"/>
                      <w:bCs/>
                      <w:sz w:val="18"/>
                      <w:szCs w:val="18"/>
                    </w:rPr>
                    <w:t xml:space="preserve">250 </w:t>
                  </w:r>
                  <w:r w:rsidRPr="00B90528">
                    <w:rPr>
                      <w:rFonts w:asciiTheme="majorHAnsi" w:eastAsia="Times New Roman" w:hAnsiTheme="majorHAnsi" w:cstheme="majorHAnsi"/>
                      <w:sz w:val="18"/>
                      <w:szCs w:val="18"/>
                    </w:rPr>
                    <w:t>g/m</w:t>
                  </w:r>
                  <w:r w:rsidRPr="00B90528">
                    <w:rPr>
                      <w:rFonts w:asciiTheme="majorHAnsi" w:eastAsia="Times New Roman" w:hAnsiTheme="majorHAnsi" w:cstheme="majorHAnsi"/>
                      <w:sz w:val="18"/>
                      <w:szCs w:val="18"/>
                      <w:vertAlign w:val="superscript"/>
                    </w:rPr>
                    <w:t>2</w:t>
                  </w:r>
                </w:p>
              </w:tc>
            </w:tr>
            <w:tr w:rsidR="008C621B" w:rsidRPr="00B90528" w14:paraId="49D75921"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75AB7908"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Podajnik dokumentów</w:t>
                  </w:r>
                </w:p>
              </w:tc>
              <w:tc>
                <w:tcPr>
                  <w:tcW w:w="9639" w:type="dxa"/>
                  <w:tcBorders>
                    <w:top w:val="single" w:sz="4" w:space="0" w:color="auto"/>
                    <w:left w:val="single" w:sz="4" w:space="0" w:color="auto"/>
                    <w:bottom w:val="single" w:sz="4" w:space="0" w:color="auto"/>
                    <w:right w:val="single" w:sz="4" w:space="0" w:color="auto"/>
                  </w:tcBorders>
                  <w:hideMark/>
                </w:tcPr>
                <w:p w14:paraId="4E4F0DF5"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Dwustronny, pojemność tacy podającej min. 270 ark. 80 g/m2</w:t>
                  </w:r>
                </w:p>
              </w:tc>
            </w:tr>
            <w:tr w:rsidR="008C621B" w:rsidRPr="00B90528" w14:paraId="0E3342E4"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65831AC2"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Podajniki papieru</w:t>
                  </w:r>
                </w:p>
              </w:tc>
              <w:tc>
                <w:tcPr>
                  <w:tcW w:w="9639" w:type="dxa"/>
                  <w:tcBorders>
                    <w:top w:val="single" w:sz="4" w:space="0" w:color="auto"/>
                    <w:left w:val="single" w:sz="4" w:space="0" w:color="auto"/>
                    <w:bottom w:val="single" w:sz="4" w:space="0" w:color="auto"/>
                    <w:right w:val="single" w:sz="4" w:space="0" w:color="auto"/>
                  </w:tcBorders>
                  <w:hideMark/>
                </w:tcPr>
                <w:p w14:paraId="71A66129" w14:textId="77777777" w:rsidR="008C621B" w:rsidRPr="00B90528" w:rsidRDefault="008C621B" w:rsidP="00A93817">
                  <w:pPr>
                    <w:numPr>
                      <w:ilvl w:val="0"/>
                      <w:numId w:val="19"/>
                    </w:numPr>
                    <w:spacing w:after="0" w:line="240" w:lineRule="auto"/>
                    <w:ind w:left="360"/>
                    <w:contextualSpacing/>
                    <w:jc w:val="both"/>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podajnik automatyczny min. 2 x 500 ark., 60-300 g/m2 (w tym min. jeden obsługujący papier formatu A3);</w:t>
                  </w:r>
                </w:p>
                <w:p w14:paraId="16EA5630" w14:textId="1FA67C38" w:rsidR="008C621B" w:rsidRPr="00B90528" w:rsidRDefault="008C621B" w:rsidP="00A93817">
                  <w:pPr>
                    <w:numPr>
                      <w:ilvl w:val="0"/>
                      <w:numId w:val="19"/>
                    </w:numPr>
                    <w:spacing w:after="0" w:line="240" w:lineRule="auto"/>
                    <w:ind w:left="360"/>
                    <w:contextualSpacing/>
                    <w:jc w:val="both"/>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 xml:space="preserve">Podajnik papieru na min. 2000 ark. A4 </w:t>
                  </w:r>
                </w:p>
                <w:p w14:paraId="36F91F51" w14:textId="77777777" w:rsidR="008C621B" w:rsidRPr="00507DD5" w:rsidRDefault="008C621B" w:rsidP="00A93817">
                  <w:pPr>
                    <w:numPr>
                      <w:ilvl w:val="0"/>
                      <w:numId w:val="19"/>
                    </w:numPr>
                    <w:spacing w:after="0" w:line="240" w:lineRule="auto"/>
                    <w:ind w:left="360"/>
                    <w:contextualSpacing/>
                    <w:jc w:val="both"/>
                    <w:rPr>
                      <w:rFonts w:asciiTheme="majorHAnsi" w:eastAsia="Times New Roman" w:hAnsiTheme="majorHAnsi" w:cstheme="majorHAnsi"/>
                      <w:sz w:val="18"/>
                      <w:szCs w:val="18"/>
                    </w:rPr>
                  </w:pPr>
                  <w:r w:rsidRPr="00507DD5">
                    <w:rPr>
                      <w:rFonts w:asciiTheme="majorHAnsi" w:eastAsia="Times New Roman" w:hAnsiTheme="majorHAnsi" w:cstheme="majorHAnsi"/>
                      <w:sz w:val="18"/>
                      <w:szCs w:val="18"/>
                    </w:rPr>
                    <w:t xml:space="preserve">taca boczna na min. 150 ark. A6-A3, 60-300 g/m2   </w:t>
                  </w:r>
                </w:p>
              </w:tc>
            </w:tr>
            <w:tr w:rsidR="008C621B" w:rsidRPr="00B90528" w14:paraId="42DD9406"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5F99DDD9"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Podstawa</w:t>
                  </w:r>
                </w:p>
              </w:tc>
              <w:tc>
                <w:tcPr>
                  <w:tcW w:w="9639" w:type="dxa"/>
                  <w:tcBorders>
                    <w:top w:val="single" w:sz="4" w:space="0" w:color="auto"/>
                    <w:left w:val="single" w:sz="4" w:space="0" w:color="auto"/>
                    <w:bottom w:val="single" w:sz="4" w:space="0" w:color="auto"/>
                    <w:right w:val="single" w:sz="4" w:space="0" w:color="auto"/>
                  </w:tcBorders>
                  <w:hideMark/>
                </w:tcPr>
                <w:p w14:paraId="2CE0B070"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Dedykowana podstawa producenta urządzenia  na kółkach.</w:t>
                  </w:r>
                </w:p>
              </w:tc>
            </w:tr>
            <w:tr w:rsidR="008C621B" w:rsidRPr="00B90528" w14:paraId="1A35D44B"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49849421" w14:textId="77777777" w:rsidR="008C621B" w:rsidRPr="00B90528" w:rsidRDefault="008C621B" w:rsidP="00A93817">
                  <w:pPr>
                    <w:spacing w:after="0" w:line="240" w:lineRule="auto"/>
                    <w:jc w:val="both"/>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Pamięć drukarki</w:t>
                  </w:r>
                </w:p>
              </w:tc>
              <w:tc>
                <w:tcPr>
                  <w:tcW w:w="9639" w:type="dxa"/>
                  <w:tcBorders>
                    <w:top w:val="single" w:sz="4" w:space="0" w:color="auto"/>
                    <w:left w:val="single" w:sz="4" w:space="0" w:color="auto"/>
                    <w:bottom w:val="single" w:sz="4" w:space="0" w:color="auto"/>
                    <w:right w:val="single" w:sz="4" w:space="0" w:color="auto"/>
                  </w:tcBorders>
                  <w:hideMark/>
                </w:tcPr>
                <w:p w14:paraId="7E3389AE"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Współdzielona z kopiarką (dotyczy pamięci RAM i HDD)</w:t>
                  </w:r>
                </w:p>
              </w:tc>
            </w:tr>
            <w:tr w:rsidR="008C621B" w:rsidRPr="00B90528" w14:paraId="0C460A86"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1E1E134C"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Język opisu strony</w:t>
                  </w:r>
                </w:p>
              </w:tc>
              <w:tc>
                <w:tcPr>
                  <w:tcW w:w="9639" w:type="dxa"/>
                  <w:tcBorders>
                    <w:top w:val="single" w:sz="4" w:space="0" w:color="auto"/>
                    <w:left w:val="single" w:sz="4" w:space="0" w:color="auto"/>
                    <w:bottom w:val="single" w:sz="4" w:space="0" w:color="auto"/>
                    <w:right w:val="single" w:sz="4" w:space="0" w:color="auto"/>
                  </w:tcBorders>
                  <w:hideMark/>
                </w:tcPr>
                <w:p w14:paraId="02D6FA1E" w14:textId="77777777" w:rsidR="008C621B" w:rsidRPr="00B90528" w:rsidRDefault="008C621B" w:rsidP="00A93817">
                  <w:pPr>
                    <w:spacing w:after="0" w:line="240" w:lineRule="auto"/>
                    <w:jc w:val="both"/>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PCL 6, Post Script Level 3 (dopuszcza się emulacje)</w:t>
                  </w:r>
                </w:p>
              </w:tc>
            </w:tr>
            <w:tr w:rsidR="008C621B" w:rsidRPr="00B90528" w14:paraId="73FA1E89"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760E5DF1"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Interfejsy</w:t>
                  </w:r>
                </w:p>
              </w:tc>
              <w:tc>
                <w:tcPr>
                  <w:tcW w:w="9639" w:type="dxa"/>
                  <w:tcBorders>
                    <w:top w:val="single" w:sz="4" w:space="0" w:color="auto"/>
                    <w:left w:val="single" w:sz="4" w:space="0" w:color="auto"/>
                    <w:bottom w:val="single" w:sz="4" w:space="0" w:color="auto"/>
                    <w:right w:val="single" w:sz="4" w:space="0" w:color="auto"/>
                  </w:tcBorders>
                  <w:hideMark/>
                </w:tcPr>
                <w:p w14:paraId="2036DE47" w14:textId="77777777" w:rsidR="008C621B" w:rsidRPr="00B90528" w:rsidRDefault="008C621B" w:rsidP="00A93817">
                  <w:pPr>
                    <w:spacing w:after="0" w:line="240" w:lineRule="auto"/>
                    <w:jc w:val="both"/>
                    <w:rPr>
                      <w:rFonts w:asciiTheme="majorHAnsi" w:eastAsia="Times New Roman" w:hAnsiTheme="majorHAnsi" w:cstheme="majorHAnsi"/>
                      <w:sz w:val="18"/>
                      <w:szCs w:val="18"/>
                      <w:lang w:val="en-US"/>
                    </w:rPr>
                  </w:pPr>
                  <w:r w:rsidRPr="00B90528">
                    <w:rPr>
                      <w:rFonts w:asciiTheme="majorHAnsi" w:eastAsia="Times New Roman" w:hAnsiTheme="majorHAnsi" w:cstheme="majorHAnsi"/>
                      <w:sz w:val="18"/>
                      <w:szCs w:val="18"/>
                    </w:rPr>
                    <w:t xml:space="preserve">USB </w:t>
                  </w:r>
                  <w:r w:rsidRPr="00B90528">
                    <w:rPr>
                      <w:rFonts w:asciiTheme="majorHAnsi" w:eastAsia="Times New Roman" w:hAnsiTheme="majorHAnsi" w:cstheme="majorHAnsi"/>
                      <w:sz w:val="18"/>
                      <w:szCs w:val="18"/>
                      <w:lang w:val="en-US"/>
                    </w:rPr>
                    <w:t>2.0,  Ethernet 10/100/1000 Mb</w:t>
                  </w:r>
                </w:p>
              </w:tc>
            </w:tr>
            <w:tr w:rsidR="008C621B" w:rsidRPr="00B90528" w14:paraId="1C2CEFB8"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5D725851"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Funkcje skanowania</w:t>
                  </w:r>
                </w:p>
              </w:tc>
              <w:tc>
                <w:tcPr>
                  <w:tcW w:w="9639" w:type="dxa"/>
                  <w:tcBorders>
                    <w:top w:val="single" w:sz="4" w:space="0" w:color="auto"/>
                    <w:left w:val="single" w:sz="4" w:space="0" w:color="auto"/>
                    <w:bottom w:val="single" w:sz="4" w:space="0" w:color="auto"/>
                    <w:right w:val="single" w:sz="4" w:space="0" w:color="auto"/>
                  </w:tcBorders>
                  <w:hideMark/>
                </w:tcPr>
                <w:p w14:paraId="06B300A8" w14:textId="77777777" w:rsidR="008C621B" w:rsidRPr="00B90528" w:rsidRDefault="008C621B" w:rsidP="00A93817">
                  <w:pPr>
                    <w:spacing w:after="0" w:line="240" w:lineRule="auto"/>
                    <w:jc w:val="both"/>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skanowanie do PC, do e-mail, do FTP, TWAIN (sieciowy), do pamięci przenośnej USB, WIA, SMB, do skrzynki dokumentów</w:t>
                  </w:r>
                </w:p>
              </w:tc>
            </w:tr>
            <w:tr w:rsidR="008C621B" w:rsidRPr="00B90528" w14:paraId="331CC74E"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02F532A6"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Rozdzielczość skanowania</w:t>
                  </w:r>
                </w:p>
              </w:tc>
              <w:tc>
                <w:tcPr>
                  <w:tcW w:w="9639" w:type="dxa"/>
                  <w:tcBorders>
                    <w:top w:val="single" w:sz="4" w:space="0" w:color="auto"/>
                    <w:left w:val="single" w:sz="4" w:space="0" w:color="auto"/>
                    <w:bottom w:val="single" w:sz="4" w:space="0" w:color="auto"/>
                    <w:right w:val="single" w:sz="4" w:space="0" w:color="auto"/>
                  </w:tcBorders>
                  <w:hideMark/>
                </w:tcPr>
                <w:p w14:paraId="13A4C4C0" w14:textId="77777777" w:rsidR="008C621B" w:rsidRPr="00B90528" w:rsidRDefault="008C621B" w:rsidP="00A93817">
                  <w:pPr>
                    <w:spacing w:after="0" w:line="240" w:lineRule="auto"/>
                    <w:jc w:val="both"/>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 xml:space="preserve">600 dpi </w:t>
                  </w:r>
                </w:p>
              </w:tc>
            </w:tr>
            <w:tr w:rsidR="008C621B" w:rsidRPr="00B90528" w14:paraId="760DF0BA" w14:textId="77777777" w:rsidTr="00A93817">
              <w:tc>
                <w:tcPr>
                  <w:tcW w:w="2405" w:type="dxa"/>
                  <w:tcBorders>
                    <w:top w:val="single" w:sz="4" w:space="0" w:color="auto"/>
                    <w:left w:val="single" w:sz="4" w:space="0" w:color="auto"/>
                    <w:bottom w:val="single" w:sz="4" w:space="0" w:color="auto"/>
                    <w:right w:val="single" w:sz="4" w:space="0" w:color="auto"/>
                  </w:tcBorders>
                  <w:shd w:val="clear" w:color="auto" w:fill="auto"/>
                </w:tcPr>
                <w:p w14:paraId="7216C5BD"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Typ podajnika oryginałów</w:t>
                  </w:r>
                </w:p>
              </w:tc>
              <w:tc>
                <w:tcPr>
                  <w:tcW w:w="9639" w:type="dxa"/>
                  <w:tcBorders>
                    <w:top w:val="single" w:sz="4" w:space="0" w:color="auto"/>
                    <w:left w:val="single" w:sz="4" w:space="0" w:color="auto"/>
                    <w:bottom w:val="single" w:sz="4" w:space="0" w:color="auto"/>
                    <w:right w:val="single" w:sz="4" w:space="0" w:color="auto"/>
                  </w:tcBorders>
                  <w:shd w:val="clear" w:color="auto" w:fill="auto"/>
                </w:tcPr>
                <w:p w14:paraId="6EACCBA8" w14:textId="77777777" w:rsidR="008C621B" w:rsidRPr="00B90528" w:rsidRDefault="008C621B" w:rsidP="00A93817">
                  <w:pPr>
                    <w:spacing w:after="0" w:line="240" w:lineRule="auto"/>
                    <w:jc w:val="both"/>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Jednoprzebiegowy</w:t>
                  </w:r>
                </w:p>
              </w:tc>
            </w:tr>
            <w:tr w:rsidR="008C621B" w:rsidRPr="00B90528" w14:paraId="3EA1CEB3"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0FD903CA"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Prędkość skanowania</w:t>
                  </w:r>
                </w:p>
              </w:tc>
              <w:tc>
                <w:tcPr>
                  <w:tcW w:w="9639" w:type="dxa"/>
                  <w:tcBorders>
                    <w:top w:val="single" w:sz="4" w:space="0" w:color="auto"/>
                    <w:left w:val="single" w:sz="4" w:space="0" w:color="auto"/>
                    <w:bottom w:val="single" w:sz="4" w:space="0" w:color="auto"/>
                    <w:right w:val="single" w:sz="4" w:space="0" w:color="auto"/>
                  </w:tcBorders>
                  <w:hideMark/>
                </w:tcPr>
                <w:p w14:paraId="1373055F" w14:textId="77777777" w:rsidR="008C621B" w:rsidRPr="00B90528" w:rsidRDefault="008C621B" w:rsidP="00A93817">
                  <w:pPr>
                    <w:spacing w:after="0" w:line="240" w:lineRule="auto"/>
                    <w:jc w:val="both"/>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kolor: min. 100 str. / min. (300 dpi/A4)</w:t>
                  </w:r>
                </w:p>
              </w:tc>
            </w:tr>
            <w:tr w:rsidR="008C621B" w:rsidRPr="00B90528" w14:paraId="6A229CC6"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608383EA"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Typy plików</w:t>
                  </w:r>
                </w:p>
              </w:tc>
              <w:tc>
                <w:tcPr>
                  <w:tcW w:w="9639" w:type="dxa"/>
                  <w:tcBorders>
                    <w:top w:val="single" w:sz="4" w:space="0" w:color="auto"/>
                    <w:left w:val="single" w:sz="4" w:space="0" w:color="auto"/>
                    <w:bottom w:val="single" w:sz="4" w:space="0" w:color="auto"/>
                    <w:right w:val="single" w:sz="4" w:space="0" w:color="auto"/>
                  </w:tcBorders>
                  <w:hideMark/>
                </w:tcPr>
                <w:p w14:paraId="30688E83" w14:textId="77777777" w:rsidR="008C621B" w:rsidRPr="00B90528" w:rsidRDefault="008C621B" w:rsidP="00A93817">
                  <w:pPr>
                    <w:spacing w:after="0" w:line="240" w:lineRule="auto"/>
                    <w:jc w:val="both"/>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 xml:space="preserve">PDF, PDF/A, PDF szyfrowany, PDF kompresowany </w:t>
                  </w:r>
                </w:p>
                <w:p w14:paraId="362FFDA6" w14:textId="77777777" w:rsidR="008C621B" w:rsidRPr="00507DD5" w:rsidRDefault="008C621B" w:rsidP="00A93817">
                  <w:pPr>
                    <w:spacing w:after="0" w:line="240" w:lineRule="auto"/>
                    <w:jc w:val="both"/>
                    <w:rPr>
                      <w:rFonts w:asciiTheme="majorHAnsi" w:eastAsia="Times New Roman" w:hAnsiTheme="majorHAnsi" w:cstheme="majorHAnsi"/>
                      <w:sz w:val="18"/>
                      <w:szCs w:val="18"/>
                    </w:rPr>
                  </w:pPr>
                  <w:r w:rsidRPr="00507DD5">
                    <w:rPr>
                      <w:rFonts w:asciiTheme="majorHAnsi" w:eastAsia="Times New Roman" w:hAnsiTheme="majorHAnsi" w:cstheme="majorHAnsi"/>
                      <w:sz w:val="18"/>
                      <w:szCs w:val="18"/>
                    </w:rPr>
                    <w:t>JPEG, TIFF, XPS</w:t>
                  </w:r>
                </w:p>
              </w:tc>
            </w:tr>
            <w:tr w:rsidR="008C621B" w:rsidRPr="00B90528" w14:paraId="71F7E08A"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4CE53F1B"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Możliwość rozbudowy</w:t>
                  </w:r>
                </w:p>
              </w:tc>
              <w:tc>
                <w:tcPr>
                  <w:tcW w:w="9639" w:type="dxa"/>
                  <w:tcBorders>
                    <w:top w:val="single" w:sz="4" w:space="0" w:color="auto"/>
                    <w:left w:val="single" w:sz="4" w:space="0" w:color="auto"/>
                    <w:bottom w:val="single" w:sz="4" w:space="0" w:color="auto"/>
                    <w:right w:val="single" w:sz="4" w:space="0" w:color="auto"/>
                  </w:tcBorders>
                  <w:hideMark/>
                </w:tcPr>
                <w:p w14:paraId="11B2CD39" w14:textId="77777777" w:rsidR="008C621B" w:rsidRPr="00B90528" w:rsidRDefault="008C621B" w:rsidP="00A93817">
                  <w:pPr>
                    <w:numPr>
                      <w:ilvl w:val="0"/>
                      <w:numId w:val="19"/>
                    </w:numPr>
                    <w:spacing w:after="0" w:line="240" w:lineRule="auto"/>
                    <w:ind w:left="360"/>
                    <w:contextualSpacing/>
                    <w:jc w:val="both"/>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Standardowy faks klasy Super G3</w:t>
                  </w:r>
                </w:p>
                <w:p w14:paraId="1377B217" w14:textId="55F62045" w:rsidR="008C621B" w:rsidRPr="00B90528" w:rsidRDefault="008C621B" w:rsidP="00A93817">
                  <w:pPr>
                    <w:numPr>
                      <w:ilvl w:val="0"/>
                      <w:numId w:val="19"/>
                    </w:numPr>
                    <w:spacing w:after="0" w:line="240" w:lineRule="auto"/>
                    <w:ind w:left="360"/>
                    <w:contextualSpacing/>
                    <w:jc w:val="both"/>
                    <w:rPr>
                      <w:rFonts w:asciiTheme="majorHAnsi" w:eastAsia="Times New Roman" w:hAnsiTheme="majorHAnsi" w:cstheme="majorHAnsi"/>
                      <w:sz w:val="18"/>
                      <w:szCs w:val="18"/>
                    </w:rPr>
                  </w:pPr>
                  <w:r w:rsidRPr="00507DD5">
                    <w:rPr>
                      <w:rFonts w:asciiTheme="majorHAnsi" w:eastAsia="Times New Roman" w:hAnsiTheme="majorHAnsi" w:cstheme="majorHAnsi"/>
                      <w:sz w:val="18"/>
                      <w:szCs w:val="18"/>
                    </w:rPr>
                    <w:t>Finiszer zszywający, min. 1 taca odbiorcza o pojemności min. 1.000 ark. A4-80 g/m2, obsługa papieru o wadze 60-300 g/m2</w:t>
                  </w:r>
                  <w:r w:rsidR="004066A7">
                    <w:rPr>
                      <w:rFonts w:asciiTheme="majorHAnsi" w:eastAsia="Times New Roman" w:hAnsiTheme="majorHAnsi" w:cstheme="majorHAnsi"/>
                      <w:sz w:val="18"/>
                      <w:szCs w:val="18"/>
                    </w:rPr>
                    <w:t xml:space="preserve"> </w:t>
                  </w:r>
                  <w:r w:rsidRPr="00507DD5">
                    <w:rPr>
                      <w:rFonts w:asciiTheme="majorHAnsi" w:eastAsia="Times New Roman" w:hAnsiTheme="majorHAnsi" w:cstheme="majorHAnsi"/>
                      <w:sz w:val="18"/>
                      <w:szCs w:val="18"/>
                    </w:rPr>
                    <w:t>zszywacz min. 50 ark.</w:t>
                  </w:r>
                </w:p>
              </w:tc>
            </w:tr>
            <w:tr w:rsidR="008C621B" w:rsidRPr="00B90528" w14:paraId="71C5B3C4" w14:textId="77777777" w:rsidTr="00A93817">
              <w:tc>
                <w:tcPr>
                  <w:tcW w:w="2405" w:type="dxa"/>
                  <w:tcBorders>
                    <w:top w:val="single" w:sz="4" w:space="0" w:color="auto"/>
                    <w:left w:val="single" w:sz="4" w:space="0" w:color="auto"/>
                    <w:bottom w:val="single" w:sz="4" w:space="0" w:color="auto"/>
                    <w:right w:val="single" w:sz="4" w:space="0" w:color="auto"/>
                  </w:tcBorders>
                  <w:hideMark/>
                </w:tcPr>
                <w:p w14:paraId="4D6DF336"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lastRenderedPageBreak/>
                    <w:t>Materiały eksploatacyjne jako wyposażenie standardowe (dostarczone w komplecie w ramach oferowanej ceny jednostkowej).</w:t>
                  </w:r>
                </w:p>
              </w:tc>
              <w:tc>
                <w:tcPr>
                  <w:tcW w:w="9639" w:type="dxa"/>
                  <w:tcBorders>
                    <w:top w:val="single" w:sz="4" w:space="0" w:color="auto"/>
                    <w:left w:val="single" w:sz="4" w:space="0" w:color="auto"/>
                    <w:bottom w:val="single" w:sz="4" w:space="0" w:color="auto"/>
                    <w:right w:val="single" w:sz="4" w:space="0" w:color="auto"/>
                  </w:tcBorders>
                  <w:hideMark/>
                </w:tcPr>
                <w:p w14:paraId="0E1839CF" w14:textId="77777777" w:rsidR="008C621B" w:rsidRPr="00507DD5" w:rsidRDefault="008C621B" w:rsidP="00A93817">
                  <w:pPr>
                    <w:spacing w:after="0" w:line="240" w:lineRule="auto"/>
                    <w:rPr>
                      <w:rFonts w:asciiTheme="majorHAnsi" w:eastAsia="Times New Roman" w:hAnsiTheme="majorHAnsi" w:cstheme="majorHAnsi"/>
                      <w:sz w:val="18"/>
                      <w:szCs w:val="18"/>
                    </w:rPr>
                  </w:pPr>
                  <w:r w:rsidRPr="00507DD5">
                    <w:rPr>
                      <w:rFonts w:asciiTheme="majorHAnsi" w:eastAsia="Times New Roman" w:hAnsiTheme="majorHAnsi" w:cstheme="majorHAnsi"/>
                      <w:b/>
                      <w:sz w:val="18"/>
                      <w:szCs w:val="18"/>
                    </w:rPr>
                    <w:t>Tonery</w:t>
                  </w:r>
                  <w:r w:rsidRPr="00507DD5">
                    <w:rPr>
                      <w:rFonts w:asciiTheme="majorHAnsi" w:eastAsia="Times New Roman" w:hAnsiTheme="majorHAnsi" w:cstheme="majorHAnsi"/>
                      <w:sz w:val="18"/>
                      <w:szCs w:val="18"/>
                    </w:rPr>
                    <w:t>: w ilości, która zapewni wydrukowanie minimum 20 000 stron kolorowych</w:t>
                  </w:r>
                  <w:r>
                    <w:rPr>
                      <w:rFonts w:asciiTheme="majorHAnsi" w:eastAsia="Times New Roman" w:hAnsiTheme="majorHAnsi" w:cstheme="majorHAnsi"/>
                      <w:sz w:val="18"/>
                      <w:szCs w:val="18"/>
                    </w:rPr>
                    <w:t xml:space="preserve"> i/lub czarnobiałych</w:t>
                  </w:r>
                  <w:r w:rsidRPr="00507DD5">
                    <w:rPr>
                      <w:rFonts w:asciiTheme="majorHAnsi" w:eastAsia="Times New Roman" w:hAnsiTheme="majorHAnsi" w:cstheme="majorHAnsi"/>
                      <w:sz w:val="18"/>
                      <w:szCs w:val="18"/>
                    </w:rPr>
                    <w:t xml:space="preserve"> A4 (zgodnie z ISO 19798) </w:t>
                  </w:r>
                </w:p>
                <w:p w14:paraId="526E6FD9" w14:textId="77777777" w:rsidR="008C621B" w:rsidRPr="00B90528" w:rsidRDefault="008C621B" w:rsidP="00A93817">
                  <w:pPr>
                    <w:spacing w:after="0" w:line="240" w:lineRule="auto"/>
                    <w:rPr>
                      <w:rFonts w:asciiTheme="majorHAnsi" w:eastAsia="Times New Roman" w:hAnsiTheme="majorHAnsi" w:cstheme="majorHAnsi"/>
                      <w:sz w:val="18"/>
                      <w:szCs w:val="18"/>
                    </w:rPr>
                  </w:pPr>
                  <w:r w:rsidRPr="00B90528">
                    <w:rPr>
                      <w:rFonts w:asciiTheme="majorHAnsi" w:eastAsia="Times New Roman" w:hAnsiTheme="majorHAnsi" w:cstheme="majorHAnsi"/>
                      <w:b/>
                      <w:sz w:val="18"/>
                      <w:szCs w:val="18"/>
                    </w:rPr>
                    <w:t>Bębny</w:t>
                  </w:r>
                  <w:r w:rsidRPr="00B90528">
                    <w:rPr>
                      <w:rFonts w:asciiTheme="majorHAnsi" w:eastAsia="Times New Roman" w:hAnsiTheme="majorHAnsi" w:cstheme="majorHAnsi"/>
                      <w:sz w:val="18"/>
                      <w:szCs w:val="18"/>
                    </w:rPr>
                    <w:t>: w ilości, która zapewni wydrukowanie minimum 600 000 stron kolorowych A4. Dostarczone materiały muszą być nowe i nieużywane, oraz wyprodukowane przez producenta oferowanych urządzeń.</w:t>
                  </w:r>
                </w:p>
              </w:tc>
            </w:tr>
            <w:tr w:rsidR="008C621B" w:rsidRPr="00B90528" w14:paraId="4A5FD51B" w14:textId="77777777" w:rsidTr="00A93817">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EDAF23B" w14:textId="033A7A2C" w:rsidR="008C621B" w:rsidRPr="00B90528" w:rsidRDefault="00AB38A5" w:rsidP="00A93817">
                  <w:pPr>
                    <w:spacing w:after="0" w:line="240" w:lineRule="auto"/>
                    <w:rPr>
                      <w:rFonts w:asciiTheme="majorHAnsi" w:eastAsia="Times New Roman" w:hAnsiTheme="majorHAnsi" w:cstheme="majorHAnsi"/>
                      <w:sz w:val="18"/>
                      <w:szCs w:val="18"/>
                    </w:rPr>
                  </w:pPr>
                  <w:bookmarkStart w:id="3" w:name="_Hlk39432567"/>
                  <w:r>
                    <w:rPr>
                      <w:rFonts w:asciiTheme="majorHAnsi" w:eastAsia="Times New Roman" w:hAnsiTheme="majorHAnsi" w:cstheme="majorHAnsi"/>
                      <w:sz w:val="18"/>
                      <w:szCs w:val="18"/>
                    </w:rPr>
                    <w:t>Wymagania dodatkowe</w:t>
                  </w:r>
                </w:p>
              </w:tc>
              <w:tc>
                <w:tcPr>
                  <w:tcW w:w="9639" w:type="dxa"/>
                  <w:tcBorders>
                    <w:top w:val="single" w:sz="4" w:space="0" w:color="auto"/>
                    <w:left w:val="single" w:sz="4" w:space="0" w:color="auto"/>
                    <w:bottom w:val="single" w:sz="4" w:space="0" w:color="auto"/>
                    <w:right w:val="single" w:sz="4" w:space="0" w:color="auto"/>
                  </w:tcBorders>
                  <w:hideMark/>
                </w:tcPr>
                <w:p w14:paraId="408BB306" w14:textId="01F99DEE" w:rsidR="008C621B" w:rsidRPr="00B90528" w:rsidRDefault="008C621B" w:rsidP="00A93817">
                  <w:pPr>
                    <w:spacing w:after="0" w:line="240" w:lineRule="auto"/>
                    <w:jc w:val="both"/>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 xml:space="preserve">Certyfikat ISO 9001:2008 producenta oferowanego sprzętu </w:t>
                  </w:r>
                </w:p>
              </w:tc>
            </w:tr>
            <w:tr w:rsidR="008C621B" w:rsidRPr="00B90528" w14:paraId="4EB1ECD1" w14:textId="77777777" w:rsidTr="00A93817">
              <w:tc>
                <w:tcPr>
                  <w:tcW w:w="2405" w:type="dxa"/>
                  <w:vMerge/>
                  <w:tcBorders>
                    <w:top w:val="single" w:sz="4" w:space="0" w:color="auto"/>
                    <w:left w:val="single" w:sz="4" w:space="0" w:color="auto"/>
                    <w:bottom w:val="single" w:sz="4" w:space="0" w:color="auto"/>
                    <w:right w:val="single" w:sz="4" w:space="0" w:color="auto"/>
                  </w:tcBorders>
                  <w:vAlign w:val="center"/>
                  <w:hideMark/>
                </w:tcPr>
                <w:p w14:paraId="597F442C" w14:textId="77777777" w:rsidR="008C621B" w:rsidRPr="00B90528" w:rsidRDefault="008C621B" w:rsidP="00A93817">
                  <w:pPr>
                    <w:spacing w:after="0" w:line="240" w:lineRule="auto"/>
                    <w:rPr>
                      <w:rFonts w:asciiTheme="majorHAnsi" w:eastAsia="Times New Roman" w:hAnsiTheme="majorHAnsi" w:cstheme="majorHAnsi"/>
                      <w:sz w:val="18"/>
                      <w:szCs w:val="18"/>
                    </w:rPr>
                  </w:pPr>
                </w:p>
              </w:tc>
              <w:tc>
                <w:tcPr>
                  <w:tcW w:w="9639" w:type="dxa"/>
                  <w:tcBorders>
                    <w:top w:val="single" w:sz="4" w:space="0" w:color="auto"/>
                    <w:left w:val="single" w:sz="4" w:space="0" w:color="auto"/>
                    <w:bottom w:val="single" w:sz="4" w:space="0" w:color="auto"/>
                    <w:right w:val="single" w:sz="4" w:space="0" w:color="auto"/>
                  </w:tcBorders>
                  <w:hideMark/>
                </w:tcPr>
                <w:p w14:paraId="02674440" w14:textId="46ABAD96" w:rsidR="008C621B" w:rsidRPr="00B90528" w:rsidRDefault="008C621B" w:rsidP="00A93817">
                  <w:pPr>
                    <w:spacing w:after="0" w:line="240" w:lineRule="auto"/>
                    <w:jc w:val="both"/>
                    <w:rPr>
                      <w:rFonts w:asciiTheme="majorHAnsi" w:eastAsia="Times New Roman" w:hAnsiTheme="majorHAnsi" w:cstheme="majorHAnsi"/>
                      <w:sz w:val="18"/>
                      <w:szCs w:val="18"/>
                    </w:rPr>
                  </w:pPr>
                  <w:r w:rsidRPr="00B90528">
                    <w:rPr>
                      <w:rFonts w:asciiTheme="majorHAnsi" w:eastAsia="Times New Roman" w:hAnsiTheme="majorHAnsi" w:cstheme="majorHAnsi"/>
                      <w:sz w:val="18"/>
                      <w:szCs w:val="18"/>
                    </w:rPr>
                    <w:t xml:space="preserve">Certyfikat ISO 14001:2004 producenta oferowanego sprzętu </w:t>
                  </w:r>
                </w:p>
              </w:tc>
            </w:tr>
            <w:tr w:rsidR="006679B6" w:rsidRPr="00B90528" w14:paraId="5D9D8F7E" w14:textId="77777777" w:rsidTr="00A93817">
              <w:tc>
                <w:tcPr>
                  <w:tcW w:w="2405" w:type="dxa"/>
                  <w:tcBorders>
                    <w:top w:val="single" w:sz="4" w:space="0" w:color="auto"/>
                    <w:left w:val="single" w:sz="4" w:space="0" w:color="auto"/>
                    <w:bottom w:val="single" w:sz="4" w:space="0" w:color="auto"/>
                    <w:right w:val="single" w:sz="4" w:space="0" w:color="auto"/>
                  </w:tcBorders>
                  <w:vAlign w:val="center"/>
                </w:tcPr>
                <w:p w14:paraId="50307E7B" w14:textId="39667AF0" w:rsidR="006679B6" w:rsidRPr="00B90528" w:rsidRDefault="006679B6" w:rsidP="00A93817">
                  <w:pPr>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Gwarancja</w:t>
                  </w:r>
                </w:p>
              </w:tc>
              <w:tc>
                <w:tcPr>
                  <w:tcW w:w="9639" w:type="dxa"/>
                  <w:tcBorders>
                    <w:top w:val="single" w:sz="4" w:space="0" w:color="auto"/>
                    <w:left w:val="single" w:sz="4" w:space="0" w:color="auto"/>
                    <w:bottom w:val="single" w:sz="4" w:space="0" w:color="auto"/>
                    <w:right w:val="single" w:sz="4" w:space="0" w:color="auto"/>
                  </w:tcBorders>
                </w:tcPr>
                <w:p w14:paraId="2B872AF8" w14:textId="591777FF" w:rsidR="006679B6" w:rsidRPr="006679B6" w:rsidRDefault="006679B6" w:rsidP="006679B6">
                  <w:pPr>
                    <w:spacing w:after="0" w:line="240" w:lineRule="auto"/>
                    <w:rPr>
                      <w:rFonts w:asciiTheme="majorHAnsi" w:eastAsia="Times New Roman" w:hAnsiTheme="majorHAnsi" w:cstheme="majorHAnsi"/>
                      <w:sz w:val="18"/>
                      <w:szCs w:val="18"/>
                    </w:rPr>
                  </w:pPr>
                  <w:r w:rsidRPr="006679B6">
                    <w:rPr>
                      <w:rFonts w:asciiTheme="majorHAnsi" w:eastAsia="Times New Roman" w:hAnsiTheme="majorHAnsi" w:cstheme="majorHAnsi"/>
                      <w:sz w:val="18"/>
                      <w:szCs w:val="18"/>
                    </w:rPr>
                    <w:t>24 miesiące producenta lub autoryzowanego partnera producenta</w:t>
                  </w:r>
                </w:p>
                <w:p w14:paraId="6F71036E" w14:textId="77777777" w:rsidR="006679B6" w:rsidRPr="00B90528" w:rsidRDefault="006679B6" w:rsidP="00A93817">
                  <w:pPr>
                    <w:spacing w:after="0" w:line="240" w:lineRule="auto"/>
                    <w:jc w:val="both"/>
                    <w:rPr>
                      <w:rFonts w:asciiTheme="majorHAnsi" w:eastAsia="Times New Roman" w:hAnsiTheme="majorHAnsi" w:cstheme="majorHAnsi"/>
                      <w:sz w:val="18"/>
                      <w:szCs w:val="18"/>
                    </w:rPr>
                  </w:pPr>
                </w:p>
              </w:tc>
            </w:tr>
            <w:bookmarkEnd w:id="3"/>
          </w:tbl>
          <w:p w14:paraId="1AD6F628"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E62D04" w14:paraId="1BCD012B" w14:textId="77777777" w:rsidTr="008C621B">
        <w:trPr>
          <w:trHeight w:val="425"/>
        </w:trPr>
        <w:tc>
          <w:tcPr>
            <w:tcW w:w="562" w:type="dxa"/>
          </w:tcPr>
          <w:p w14:paraId="04D354BD" w14:textId="41624385" w:rsidR="008C621B" w:rsidRPr="00B90528" w:rsidRDefault="008C621B" w:rsidP="00E8506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5</w:t>
            </w:r>
          </w:p>
        </w:tc>
        <w:tc>
          <w:tcPr>
            <w:tcW w:w="1279" w:type="dxa"/>
            <w:shd w:val="clear" w:color="auto" w:fill="auto"/>
            <w:hideMark/>
          </w:tcPr>
          <w:p w14:paraId="6F1CC7C8" w14:textId="0225F276" w:rsidR="008C621B" w:rsidRPr="00B90528" w:rsidRDefault="008C621B" w:rsidP="00E8506E">
            <w:pPr>
              <w:spacing w:after="0" w:line="240" w:lineRule="auto"/>
              <w:rPr>
                <w:rFonts w:asciiTheme="majorHAnsi" w:eastAsia="Times New Roman" w:hAnsiTheme="majorHAnsi" w:cstheme="majorHAnsi"/>
                <w:b/>
                <w:bCs/>
                <w:color w:val="000000"/>
                <w:sz w:val="16"/>
                <w:szCs w:val="16"/>
                <w:lang w:eastAsia="pl-PL"/>
              </w:rPr>
            </w:pPr>
            <w:r w:rsidRPr="00B90528">
              <w:rPr>
                <w:rFonts w:asciiTheme="majorHAnsi" w:eastAsia="Times New Roman" w:hAnsiTheme="majorHAnsi" w:cstheme="majorHAnsi"/>
                <w:b/>
                <w:bCs/>
                <w:color w:val="000000"/>
                <w:sz w:val="16"/>
                <w:szCs w:val="16"/>
                <w:lang w:eastAsia="pl-PL"/>
              </w:rPr>
              <w:t>Zakup komputerów AIO</w:t>
            </w:r>
          </w:p>
        </w:tc>
        <w:tc>
          <w:tcPr>
            <w:tcW w:w="559" w:type="dxa"/>
            <w:shd w:val="clear" w:color="auto" w:fill="auto"/>
            <w:noWrap/>
            <w:vAlign w:val="center"/>
            <w:hideMark/>
          </w:tcPr>
          <w:p w14:paraId="3E293207" w14:textId="77777777" w:rsidR="008C621B" w:rsidRPr="00E62D04" w:rsidRDefault="008C621B" w:rsidP="00A93817">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20</w:t>
            </w:r>
          </w:p>
        </w:tc>
        <w:tc>
          <w:tcPr>
            <w:tcW w:w="12333" w:type="dxa"/>
            <w:shd w:val="clear" w:color="auto" w:fill="auto"/>
            <w:noWrap/>
            <w:hideMark/>
          </w:tcPr>
          <w:p w14:paraId="4D70FF73" w14:textId="77777777"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Typ: Komputer AIO. W ofercie wymagane jest podanie modelu, symbolu oraz producenta</w:t>
            </w:r>
          </w:p>
          <w:p w14:paraId="0304AE81" w14:textId="77777777"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Zastosowanie: Komputer będzie wykorzystywany dla potrzeb aplikacji biurowych, aplikacji edukacyjnych, aplikacji obliczeniowych, dostępu do Internetu oraz poczty elektronicznej, jako lokalna baza danych, stacja programistyczna</w:t>
            </w:r>
          </w:p>
          <w:p w14:paraId="65A74887" w14:textId="77777777"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Procesor klasy x86, 64-bitowy, umożliwiający osiągnięcie przez oferowany zestaw komputerowy w teście SYSmark® 2018 wyniku całkowitego Overall Performance – minimum 1250 punktów oraz jednocześnie wyniku częściowego Responsiveness minimum 1350 punktów. Wynik z testu komputera w zaoferowanej konfiguracji, musi  znajdować się na oficjalnej  stronie producenta oprogramowania testującego, tj. firmy Bapco - https://results.bapco.com/results/benchmark/SYSmark_2018 lub należy dołączyć do oferty wynik z przeprowadzonego testu w oferowanej konfiguracji jako wydruk z licencjonowanego  oprogramowania testującego, przy czym zamawiający zastrzega sobie prawo wezwania wykonawcy do przedstawienia zabezpieczonego pliku PDF, wygenerowanego przez oprogramowanie testujące, w trakcie badania i oceny ofert, dla potwierdzenia autentyczności uzyskanych wyników.</w:t>
            </w:r>
          </w:p>
          <w:p w14:paraId="5D964FB1" w14:textId="77777777"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Pamięć operacyjna: 8 GB 2666 MHz możliwość rozbudowy do min. 32 GB,</w:t>
            </w:r>
          </w:p>
          <w:p w14:paraId="6A7C1250" w14:textId="5BCB708F" w:rsidR="008C621B" w:rsidRPr="00B90528" w:rsidRDefault="008C621B" w:rsidP="00A93817">
            <w:pPr>
              <w:numPr>
                <w:ilvl w:val="0"/>
                <w:numId w:val="20"/>
              </w:numPr>
              <w:spacing w:after="0" w:line="240" w:lineRule="auto"/>
              <w:ind w:right="-20"/>
              <w:contextualSpacing/>
              <w:mirrorIndents/>
              <w:jc w:val="both"/>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sz w:val="18"/>
                <w:szCs w:val="18"/>
                <w:lang w:eastAsia="pl-PL"/>
              </w:rPr>
              <w:t xml:space="preserve">Minimum 256 GB SSD z interfejsem M.2 NVMe, </w:t>
            </w:r>
            <w:r w:rsidRPr="00B90528">
              <w:rPr>
                <w:rFonts w:asciiTheme="majorHAnsi" w:eastAsia="Times New Roman" w:hAnsiTheme="majorHAnsi" w:cstheme="majorHAnsi"/>
                <w:color w:val="000000"/>
                <w:sz w:val="18"/>
                <w:szCs w:val="18"/>
                <w:lang w:eastAsia="pl-PL"/>
              </w:rPr>
              <w:t>zawierający partycję RECOVERY umożliwiającą odtworzenie systemu operacyjnego</w:t>
            </w:r>
            <w:r w:rsidR="004066A7">
              <w:rPr>
                <w:rFonts w:asciiTheme="majorHAnsi" w:eastAsia="Times New Roman" w:hAnsiTheme="majorHAnsi" w:cstheme="majorHAnsi"/>
                <w:color w:val="000000"/>
                <w:sz w:val="18"/>
                <w:szCs w:val="18"/>
                <w:lang w:eastAsia="pl-PL"/>
              </w:rPr>
              <w:t xml:space="preserve"> </w:t>
            </w:r>
            <w:r w:rsidRPr="00B90528">
              <w:rPr>
                <w:rFonts w:asciiTheme="majorHAnsi" w:eastAsia="Times New Roman" w:hAnsiTheme="majorHAnsi" w:cstheme="majorHAnsi"/>
                <w:color w:val="000000"/>
                <w:sz w:val="18"/>
                <w:szCs w:val="18"/>
                <w:lang w:eastAsia="pl-PL"/>
              </w:rPr>
              <w:t>zainstalowanego na komputerze przez producenta, po awarii, do stanu fabrycznego (tryb OOBE dla systemu MS Windows)</w:t>
            </w:r>
          </w:p>
          <w:p w14:paraId="34D77F2C" w14:textId="24916B28"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Możliwość beznarzędziowego (nie dopuszcza się użycia narzędzi ani śrub motylkowych czy radełkowych) zamontowania w obudowie co najmniej jednego dodatkowego dysku 2,5 cala. </w:t>
            </w:r>
          </w:p>
          <w:p w14:paraId="4A369B58" w14:textId="77777777"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bCs/>
                <w:sz w:val="18"/>
                <w:szCs w:val="18"/>
              </w:rPr>
              <w:t>Wbudowany napęd optyczny DVD+/-RW. Nie dopuszcza się napędów zewnętrznych np. wykorzystujący złącze USB</w:t>
            </w:r>
          </w:p>
          <w:p w14:paraId="2BF24913" w14:textId="77777777"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Zintegrowana karta graficzna wykorzystująca pamięć RAM systemu dynamicznie przydzielaną na potrzeby grafiki w trybie UMA (Unified Memory Access) – z możliwością dynamicznego przydzielenia do 1782 MB pamięci.</w:t>
            </w:r>
          </w:p>
          <w:p w14:paraId="08EA2A08" w14:textId="77777777" w:rsidR="008C621B" w:rsidRPr="00B90528" w:rsidRDefault="008C621B" w:rsidP="00A93817">
            <w:pPr>
              <w:spacing w:after="0" w:line="240" w:lineRule="auto"/>
              <w:ind w:left="72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Obsługująca funkcje:</w:t>
            </w:r>
          </w:p>
          <w:p w14:paraId="1A5B3D5D" w14:textId="77777777" w:rsidR="008C621B" w:rsidRPr="00B90528" w:rsidRDefault="008C621B" w:rsidP="00A93817">
            <w:pPr>
              <w:spacing w:after="0" w:line="240" w:lineRule="auto"/>
              <w:ind w:left="720"/>
              <w:contextualSpacing/>
              <w:mirrorIndents/>
              <w:rPr>
                <w:rFonts w:asciiTheme="majorHAnsi" w:eastAsia="Times New Roman" w:hAnsiTheme="majorHAnsi" w:cstheme="majorHAnsi"/>
                <w:color w:val="000000"/>
                <w:sz w:val="18"/>
                <w:szCs w:val="18"/>
                <w:lang w:val="en-US" w:eastAsia="pl-PL"/>
              </w:rPr>
            </w:pPr>
            <w:r w:rsidRPr="00B90528">
              <w:rPr>
                <w:rFonts w:asciiTheme="majorHAnsi" w:eastAsia="Times New Roman" w:hAnsiTheme="majorHAnsi" w:cstheme="majorHAnsi"/>
                <w:color w:val="000000"/>
                <w:sz w:val="18"/>
                <w:szCs w:val="18"/>
                <w:lang w:val="en-US" w:eastAsia="pl-PL"/>
              </w:rPr>
              <w:t>- DirectX 12</w:t>
            </w:r>
          </w:p>
          <w:p w14:paraId="394DE510" w14:textId="77777777" w:rsidR="008C621B" w:rsidRPr="00B90528" w:rsidRDefault="008C621B" w:rsidP="00A93817">
            <w:pPr>
              <w:spacing w:after="0" w:line="240" w:lineRule="auto"/>
              <w:ind w:left="720"/>
              <w:contextualSpacing/>
              <w:mirrorIndents/>
              <w:rPr>
                <w:rFonts w:asciiTheme="majorHAnsi" w:eastAsia="Times New Roman" w:hAnsiTheme="majorHAnsi" w:cstheme="majorHAnsi"/>
                <w:color w:val="000000"/>
                <w:sz w:val="18"/>
                <w:szCs w:val="18"/>
                <w:lang w:val="en-US" w:eastAsia="pl-PL"/>
              </w:rPr>
            </w:pPr>
            <w:r w:rsidRPr="00B90528">
              <w:rPr>
                <w:rFonts w:asciiTheme="majorHAnsi" w:eastAsia="Times New Roman" w:hAnsiTheme="majorHAnsi" w:cstheme="majorHAnsi"/>
                <w:color w:val="000000"/>
                <w:sz w:val="18"/>
                <w:szCs w:val="18"/>
                <w:lang w:val="en-US" w:eastAsia="pl-PL"/>
              </w:rPr>
              <w:t>- OpenGL 4.5</w:t>
            </w:r>
          </w:p>
          <w:p w14:paraId="7C596D34" w14:textId="77777777" w:rsidR="008C621B" w:rsidRPr="00B90528" w:rsidRDefault="008C621B" w:rsidP="00A93817">
            <w:pPr>
              <w:spacing w:after="0" w:line="240" w:lineRule="auto"/>
              <w:ind w:left="720"/>
              <w:contextualSpacing/>
              <w:mirrorIndents/>
              <w:rPr>
                <w:rFonts w:asciiTheme="majorHAnsi" w:eastAsia="Times New Roman" w:hAnsiTheme="majorHAnsi" w:cstheme="majorHAnsi"/>
                <w:color w:val="000000"/>
                <w:sz w:val="18"/>
                <w:szCs w:val="18"/>
                <w:lang w:val="en-US" w:eastAsia="pl-PL"/>
              </w:rPr>
            </w:pPr>
            <w:r w:rsidRPr="00B90528">
              <w:rPr>
                <w:rFonts w:asciiTheme="majorHAnsi" w:eastAsia="Times New Roman" w:hAnsiTheme="majorHAnsi" w:cstheme="majorHAnsi"/>
                <w:color w:val="000000"/>
                <w:sz w:val="18"/>
                <w:szCs w:val="18"/>
                <w:lang w:val="en-US" w:eastAsia="pl-PL"/>
              </w:rPr>
              <w:t>- OpenCL 2.0</w:t>
            </w:r>
          </w:p>
          <w:p w14:paraId="0DBF4E4B" w14:textId="77777777" w:rsidR="008C621B" w:rsidRPr="00B90528" w:rsidRDefault="008C621B" w:rsidP="00A93817">
            <w:pPr>
              <w:spacing w:after="0" w:line="240" w:lineRule="auto"/>
              <w:ind w:left="720"/>
              <w:contextualSpacing/>
              <w:mirrorIndents/>
              <w:rPr>
                <w:rFonts w:asciiTheme="majorHAnsi" w:eastAsia="Times New Roman" w:hAnsiTheme="majorHAnsi" w:cstheme="majorHAnsi"/>
                <w:color w:val="000000"/>
                <w:sz w:val="18"/>
                <w:szCs w:val="18"/>
                <w:lang w:val="en-US" w:eastAsia="pl-PL"/>
              </w:rPr>
            </w:pPr>
            <w:r w:rsidRPr="00B90528">
              <w:rPr>
                <w:rFonts w:asciiTheme="majorHAnsi" w:eastAsia="Times New Roman" w:hAnsiTheme="majorHAnsi" w:cstheme="majorHAnsi"/>
                <w:color w:val="000000"/>
                <w:sz w:val="18"/>
                <w:szCs w:val="18"/>
                <w:lang w:val="en-US" w:eastAsia="pl-PL"/>
              </w:rPr>
              <w:t>- HLSL shader model 5.1</w:t>
            </w:r>
          </w:p>
          <w:p w14:paraId="7F2B4405" w14:textId="77777777"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sz w:val="18"/>
                <w:szCs w:val="18"/>
                <w:lang w:eastAsia="pl-PL"/>
              </w:rPr>
              <w:t>Sprzętowe wsparcie technologii wirtualizacji procesorów, pamięci i urządzeń I/O realizowane łącznie w procesorze, chipsecie płyty głównej oraz w BIOS systemu (możliwość włączenia/wyłączenia sprzętowego wsparcia wirtualizacji.</w:t>
            </w:r>
          </w:p>
          <w:p w14:paraId="39DD7D89" w14:textId="77777777"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Wyposażenie multimedialne: Karta dźwiękowa zintegrowana z płytą główną, zgodna z High Definition Audio. Obudowa wyposażona we wbudowane głośniki stereo.</w:t>
            </w:r>
          </w:p>
          <w:p w14:paraId="0125C538" w14:textId="77777777"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Obudowa</w:t>
            </w:r>
          </w:p>
          <w:p w14:paraId="210B9DA8"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Typu AIO wyposażona w min. 1x kieszeń 2,5 cala na dyski SATA z możliwością beznarzędziowego montowania i demontowania dysku (nie dopuszcza się użycia narzędzi ani śrub motylkowych czy radełkowych) .</w:t>
            </w:r>
          </w:p>
          <w:p w14:paraId="55AC053B"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lastRenderedPageBreak/>
              <w:t>Obudowa musi umożliwiać dostęp do slotów pamięci umożliwiający rozbudowę czy wymianę pamięci RAM bez interwencji serwisu producenta komputera – dopuszcza się zabezpieczenie dostępów do slotów RAM za pomocą jednej śruby radełkowej.</w:t>
            </w:r>
          </w:p>
          <w:p w14:paraId="43518D8D"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sz w:val="18"/>
                <w:szCs w:val="18"/>
                <w:lang w:eastAsia="pl-PL"/>
              </w:rPr>
              <w:t xml:space="preserve">Zasilacz o mocy nie mniejszej niż 130 W i nie większej niż 170 W, o sprawności co najmniej 92% przy obciążeniu 50%. Roczny pobór mocy jednostki centralnej, nie większy, niż w specyfikacji energetycznej dla Energy Star w wersji 7.1. Zasilacz powinien spełniać wymogi 80Plus GOLD, co powinno być potwierdzone wpisem na stronie </w:t>
            </w:r>
            <w:hyperlink r:id="rId9" w:history="1">
              <w:r w:rsidRPr="00B90528">
                <w:rPr>
                  <w:rFonts w:asciiTheme="majorHAnsi" w:eastAsia="Times New Roman" w:hAnsiTheme="majorHAnsi" w:cstheme="majorHAnsi"/>
                  <w:color w:val="0000FF"/>
                  <w:sz w:val="18"/>
                  <w:szCs w:val="18"/>
                  <w:u w:val="single"/>
                  <w:lang w:eastAsia="pl-PL"/>
                </w:rPr>
                <w:t>https://www.plugloadsolutions.com/80PlusPowerSupplies.aspx</w:t>
              </w:r>
            </w:hyperlink>
            <w:r w:rsidRPr="00B90528">
              <w:rPr>
                <w:rFonts w:asciiTheme="majorHAnsi" w:eastAsia="Times New Roman" w:hAnsiTheme="majorHAnsi" w:cstheme="majorHAnsi"/>
                <w:sz w:val="18"/>
                <w:szCs w:val="18"/>
                <w:lang w:eastAsia="pl-PL"/>
              </w:rPr>
              <w:t>.</w:t>
            </w:r>
          </w:p>
          <w:p w14:paraId="2AB0259A"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Obudowa musi mieć możliwość zabezpieczenia wnętrza komputera oraz wszystkich slotów znajdujących się z tyłu obudowy przed niepowołanym odstępem za pomocą kłódki lub linki typu Kensington.</w:t>
            </w:r>
          </w:p>
          <w:p w14:paraId="429F5472" w14:textId="77777777"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BIOS</w:t>
            </w:r>
          </w:p>
          <w:p w14:paraId="75776889"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Możliwość, bez uruchamiania systemu operacyjnego z dysku twardego komputera lub innych, podłączonych do niego urządzeń zewnętrznych odczytania z BIOS informacji o: </w:t>
            </w:r>
          </w:p>
          <w:p w14:paraId="00F248C8"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modelu komputera;</w:t>
            </w:r>
          </w:p>
          <w:p w14:paraId="69DEE19E"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modelu płyty głównej;</w:t>
            </w:r>
          </w:p>
          <w:p w14:paraId="268256BF"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nr seryjnego komputera;</w:t>
            </w:r>
          </w:p>
          <w:p w14:paraId="7146B55A"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wersji BIOS (z datą);</w:t>
            </w:r>
          </w:p>
          <w:p w14:paraId="40A820FA"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modelu procesora wraz z informacjami o prędkości taktowania;</w:t>
            </w:r>
          </w:p>
          <w:p w14:paraId="0D05E43A"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Informacji o ilości i obsadzeniu slotów pamięci RAM wraz z informacją o prędkości taktowania;</w:t>
            </w:r>
          </w:p>
          <w:p w14:paraId="36112A89"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Informacji o dysku twardym: model oraz pojemność</w:t>
            </w:r>
          </w:p>
          <w:p w14:paraId="4B999CB7"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MAC adresie zintegrowanej karty sieciowej</w:t>
            </w:r>
          </w:p>
          <w:p w14:paraId="5F1DF53D"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temperaturze procesora</w:t>
            </w:r>
          </w:p>
          <w:p w14:paraId="1B56206B"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temperaturze pamięci</w:t>
            </w:r>
          </w:p>
          <w:p w14:paraId="52267AFE"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statusie karty sieciowej</w:t>
            </w:r>
          </w:p>
          <w:p w14:paraId="29493F1C"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p>
          <w:p w14:paraId="7A06F108"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Możliwość wyłączenia/włączenia bez uruchamiania systemu operacyjnego z dysku twardego komputera lub innych, podłączonych do niego, urządzeń zewnętrznych min.: </w:t>
            </w:r>
          </w:p>
          <w:p w14:paraId="7759B444"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karty sieciowej RJ45</w:t>
            </w:r>
          </w:p>
          <w:p w14:paraId="4765985A"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karty dźwiękowej</w:t>
            </w:r>
          </w:p>
          <w:p w14:paraId="1F929415"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karty sieciowej bezprzewodowej i Bluetooth (jeśli zainstalowane)</w:t>
            </w:r>
          </w:p>
          <w:p w14:paraId="5547A5DF"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zintegrowanej kamery (jeśli zainstalowana)</w:t>
            </w:r>
          </w:p>
          <w:p w14:paraId="38B3375A"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zintegrowanego mikrofonu (jeśli zainstalowany)</w:t>
            </w:r>
          </w:p>
          <w:p w14:paraId="4E5F3B48"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portu szeregowego z możliwością ustawienia trybu pracy</w:t>
            </w:r>
          </w:p>
          <w:p w14:paraId="36720CDA"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sprzętowego wsparcia wirtualizacji</w:t>
            </w:r>
          </w:p>
          <w:p w14:paraId="5063DCEA"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wsparcia wirtualizacji Directed I/O</w:t>
            </w:r>
          </w:p>
          <w:p w14:paraId="221ECF0E"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funkcji regulacji częstotliwości taktowania CPU w zależności od obciążenia (Enhanced SpeedStep)</w:t>
            </w:r>
          </w:p>
          <w:p w14:paraId="12FA21F5"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funkcji Turbo Mode pozwalającej logicznym procesorom CPU osiągać wyższe częstotliwości taktowania od domyślnych w sytuacji gdy pozwalają na to termiczne parametry pracy procesora</w:t>
            </w:r>
          </w:p>
          <w:p w14:paraId="20F56DA0"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kontrolera SATA - możliwość pojedynczego wyłączania poszczególnych portów SATA oraz M.2</w:t>
            </w:r>
          </w:p>
          <w:p w14:paraId="027B60C1"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funkcji SMART</w:t>
            </w:r>
          </w:p>
          <w:p w14:paraId="523B867B"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modułu TPM wraz z informacją o rodzaju aktualnie zainstalowanego modułu TPM</w:t>
            </w:r>
          </w:p>
          <w:p w14:paraId="50A309A2"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14:paraId="19B55A61"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lastRenderedPageBreak/>
              <w:t>- funkcji blokowania używanych portów USB w tym: włączenia wszystkich używanych portów, włączenia jedynie portów do których podłączono klawiaturę i mysz, włączenia wszystkich portów za wyjątkiem portów do których podłączono USB hub lub zewnętrzną pamięć masową.</w:t>
            </w:r>
          </w:p>
          <w:p w14:paraId="5D58FC80"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funkcji Wake-on-LAN</w:t>
            </w:r>
          </w:p>
          <w:p w14:paraId="39DB9C5B"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Możliwość ustawienia bez uruchamiania systemu operacyjnego z dysku twardego komputera lub innych, podłączonych do niego, urządzeń zewnętrznych min.: </w:t>
            </w:r>
          </w:p>
          <w:p w14:paraId="390A3171"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liczby aktywnych rdzeni procesora</w:t>
            </w:r>
          </w:p>
          <w:p w14:paraId="5717827B"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14:paraId="3BF59EFF"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trybu pracy karty sieciowej</w:t>
            </w:r>
          </w:p>
          <w:p w14:paraId="58E16F35"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14:paraId="5B742489"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możliwość ustawienia trybu pracy komputera po przywróceniu zasilania po awarii zasilania w co najmniej trzech trybach: pozostaje wyłączony, zawsze wyłączony, zawsze włączony, przywrócenie stanu z przed awarii</w:t>
            </w:r>
          </w:p>
          <w:p w14:paraId="11AA8546"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14:paraId="55C77850"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Funkcja blokowania/odblokowania BOOT-owania z dysku twardego, zewnętrznych urządzeń oraz sieci bez potrzeby uruchamiania systemu operacyjnego z dysku twardego komputera lub innych, podłączonych do niego, urządzeń zewnętrznych.</w:t>
            </w:r>
          </w:p>
          <w:p w14:paraId="605F8381"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Funkcja blokowania/odblokowania BOOT-owania stacji roboczej z USB.</w:t>
            </w:r>
          </w:p>
          <w:p w14:paraId="4B44E206"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Możliwość włączenia/wyłączenia hasła dla dysku twardego.</w:t>
            </w:r>
          </w:p>
          <w:p w14:paraId="2C9FEB2E"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Możliwość - bez potrzeby uruchamiania systemu operacyjnego z dysku twardego komputera lub innych, podłączonych do niego urządzeń zewnętrznych - ustawienia hasła na poziomie użytkownika, administratora i dysku twardego (na wszystkich obsługiwanych przez oferowany komputer typach dysków HDD i SSD) oraz możliwość ustawienia co najmniej dwóch rodzajów haseł: hasło standardowe, które może zostać skasowane za pomocą zworki na płycie głównej komputera oraz hasło silne, którego skasowanie jest możliwe jedynie poprzez interwencję serwisu producenta komputera. </w:t>
            </w:r>
          </w:p>
          <w:p w14:paraId="0E0E05E0" w14:textId="77777777"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Ergonomia: </w:t>
            </w:r>
          </w:p>
          <w:p w14:paraId="4B0424C3"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Obudowa musi umożliwiać zastosowanie zabezpieczenia fizycznego w postaci linki metalowej, która może blokować również dostęp do wnętrza komputera poprzez blokowanie klap serwisowych.</w:t>
            </w:r>
          </w:p>
          <w:p w14:paraId="79032421"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Ciężar komputera nie powinien przekraczać 10 kg</w:t>
            </w:r>
            <w:r w:rsidRPr="00B90528">
              <w:rPr>
                <w:rFonts w:asciiTheme="majorHAnsi" w:eastAsia="Times New Roman" w:hAnsiTheme="majorHAnsi" w:cstheme="majorHAnsi"/>
                <w:sz w:val="18"/>
                <w:szCs w:val="18"/>
                <w:lang w:eastAsia="pl-PL"/>
              </w:rPr>
              <w:t xml:space="preserve"> </w:t>
            </w:r>
          </w:p>
          <w:p w14:paraId="088DF749"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sz w:val="18"/>
                <w:szCs w:val="18"/>
                <w:lang w:eastAsia="pl-PL"/>
              </w:rPr>
              <w:t>Suma wymiarów obudowy, nie może przekroczyć: 1300 mm z fabryczną stopą oraz 1050 mm bez stopy.</w:t>
            </w:r>
          </w:p>
          <w:p w14:paraId="49545135" w14:textId="77777777"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Wymagania dodatkowe</w:t>
            </w:r>
          </w:p>
          <w:p w14:paraId="42BC461B"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bCs/>
                <w:sz w:val="18"/>
                <w:szCs w:val="18"/>
                <w:lang w:eastAsia="pl-PL"/>
              </w:rPr>
              <w:t xml:space="preserve">Microsoft Windows 10 Professional PL lub równoważny, zainstalowany system operacyjny niewymagający aktywacji za pomocą telefonu lub Internetu. Dołączony nośnik z oprogramowaniem i sterownikami </w:t>
            </w:r>
          </w:p>
          <w:p w14:paraId="4BDA4A35"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Za system równoważny zamawiający uważa system operacyjny spełniające następujące wymogi:</w:t>
            </w:r>
          </w:p>
          <w:p w14:paraId="105DA946"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Najnowszy stabilny system operacyjny w języku polskim z interfejsem graficznym, w pełni obsługujący pracę w domenie i kontrolę użytkowników w technologii ActiveDirectory, zcentralizowane zarządzanie oprogramowaniem i konfigurację systemu w technologii Group Policy,</w:t>
            </w:r>
          </w:p>
          <w:p w14:paraId="7433A9FC"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 Możliwość dokonywania aktualizacji i poprawek systemu przez Internet z opcją wyboru instalowanych poprawek.</w:t>
            </w:r>
          </w:p>
          <w:p w14:paraId="7D0D144A"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 Możliwość dokonywania uaktualnień sterowników urządzeń przez Internet.</w:t>
            </w:r>
          </w:p>
          <w:p w14:paraId="79D062E0"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3. Darmowe aktualizacje w ramach wersji systemu operacyjnego przez Internet (niezbędne aktualizacje, poprawki, biuletyny bezpieczeństwa muszą być dostarczane bez dodatkowych opłat) – wymagane podanie nazwy strony serwera WWW.</w:t>
            </w:r>
          </w:p>
          <w:p w14:paraId="4A6E1F4A"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lastRenderedPageBreak/>
              <w:t>4. Internetowa aktualizacja zapewniona w języku polskim.</w:t>
            </w:r>
          </w:p>
          <w:p w14:paraId="7DB333B8"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5. Wbudowana zapora internetowa (firewall) dla ochrony połączeń internetowych; zintegrowana z systemem konsola do zarządzania ustawieniami zapory i regułami IP v4 i v6.</w:t>
            </w:r>
          </w:p>
          <w:p w14:paraId="5ED411E1"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6. Zlokalizowane w języku polskim, co najmniej następujące elementy: menu, odtwarzacz multimediów, pomoc, komunikaty systemowe.</w:t>
            </w:r>
          </w:p>
          <w:p w14:paraId="08BEBE48"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7. Wsparcie dla większości powszechnie używanych urządzeń peryferyjnych (drukarek, urządzeń sieciowych, standardów USB, Plug &amp;Play, Wi-Fi).</w:t>
            </w:r>
          </w:p>
          <w:p w14:paraId="189685F5"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8. Interfejs użytkownika działający w trybie graficznym </w:t>
            </w:r>
          </w:p>
          <w:p w14:paraId="619DCB83"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z elementami 3D, zintegrowana z interfejsem użytkownika interaktywna część pulpitu służąca do uruchamiania aplikacji, które użytkownik może dowolnie wymieniać i pobrać ze strony producenta.</w:t>
            </w:r>
          </w:p>
          <w:p w14:paraId="7D9553AD"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9. Możliwość zdalnej automatycznej instalacji, konfiguracji, administrowania oraz aktualizowania systemu.</w:t>
            </w:r>
          </w:p>
          <w:p w14:paraId="64B8140C"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10. Zabezpieczony hasłem hierarchiczny dostęp do systemu, konta i profile użytkowników zarządzane zdalnie; praca systemu w trybie ochrony kont użytkowników.</w:t>
            </w:r>
          </w:p>
          <w:p w14:paraId="04E60879"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11.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07DFC3F5"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12. Zintegrowany z systemem operacyjnym moduł synchronizacji komputera z urządzeniami zewnętrznymi.</w:t>
            </w:r>
          </w:p>
          <w:p w14:paraId="2E6D31BF"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13. Wbudowany system pomocy w języku polskim.</w:t>
            </w:r>
          </w:p>
          <w:p w14:paraId="2E1A3884"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14. Możliwość przystosowania stanowiska dla osób niepełnosprawnych (np. słabo widzących).</w:t>
            </w:r>
          </w:p>
          <w:p w14:paraId="3EF6E869"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15. Możliwość zarządzania stacją roboczą poprzez polityki – przez politykę rozumiemy zestaw reguł definiujących lub ograniczających funkcjonalność systemu lub aplikacji.</w:t>
            </w:r>
          </w:p>
          <w:p w14:paraId="213ED06C"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16. Wdrażanie IPSEC oparte na politykach – wdrażanie IPSEC oparte na zestawach reguł definiujących ustawienia zarządzanych w sposób centralny.</w:t>
            </w:r>
          </w:p>
          <w:p w14:paraId="01CE95A1"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17. Automatyczne występowanie i używanie (wystawianie) certyfikatów PKI X.509.</w:t>
            </w:r>
          </w:p>
          <w:p w14:paraId="6D4F0585"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18. Wsparcie dla logowania przy pomocy smartcard.</w:t>
            </w:r>
          </w:p>
          <w:p w14:paraId="0B93BCD4"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19. Rozbudowane polityki bezpieczeństwa – polityki dla systemu operacyjnego i dla wskazanych aplikacji.</w:t>
            </w:r>
          </w:p>
          <w:p w14:paraId="3DBFBEA6"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20. System posiada narzędzia służące do administracji, do wykonywania kopii zapasowych polityk i ich odtwarzania oraz generowania raportów z ustawień polityk.</w:t>
            </w:r>
          </w:p>
          <w:p w14:paraId="0001B189"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21. Wsparcie dla Sun Java i .NET Framework 4,5 lub programów równoważnych, tj. –umożliwiających uruchomienie aplikacji działających we wskazanych środowiskach.</w:t>
            </w:r>
          </w:p>
          <w:p w14:paraId="5C049655"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22. Wsparcie dla JScript i VBScript lub równoważnych – możliwość uruchamiania interpretera poleceń.</w:t>
            </w:r>
          </w:p>
          <w:p w14:paraId="3708123F"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23. Zdalna pomoc i współdzielenie aplikacji – możliwość zdalnego przejęcia sesji zalogowanego użytkownika celem rozwiązania problemu z komputerem.</w:t>
            </w:r>
          </w:p>
          <w:p w14:paraId="4BB0DAA5"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24. Graficzne środowisko instalacji i konfiguracji.</w:t>
            </w:r>
          </w:p>
          <w:p w14:paraId="5AC0CB06"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25. Transakcyjny system plików pozwalający na stosowanie przydziałów (ang. quota) na dysku dla użytkowników oraz zapewniający większą niezawodność i pozwalający tworzyć kopie zapasowe.</w:t>
            </w:r>
          </w:p>
          <w:p w14:paraId="31399247"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26. Zarządzanie kontami użytkowników sieci oraz urządzeniami sieciowymi tj. drukarki, modemy, woluminy dyskowe, usługi katalogowe.</w:t>
            </w:r>
          </w:p>
          <w:p w14:paraId="08AD7341"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27. Oprogramowanie dla tworzenia kopii zapasowych (Backup); automatyczne wykonywanie kopii plików z możliwością automatycznego przywrócenia wersji wcześniejszej.</w:t>
            </w:r>
          </w:p>
          <w:p w14:paraId="012B46B4"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28. Możliwość przywracania plików systemowych.</w:t>
            </w:r>
          </w:p>
          <w:p w14:paraId="744422CE"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29.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74F83A9C"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30. Możliwość blokowania lub dopuszczania dowolnych urządzeń peryferyjnych za pomocą polityk grupowych (np. przy użyciu numerów identyfikacyjnych sprzętu).</w:t>
            </w:r>
          </w:p>
          <w:p w14:paraId="71ED6F20" w14:textId="77777777" w:rsidR="008C621B" w:rsidRPr="00B90528" w:rsidRDefault="008C621B" w:rsidP="00A93817">
            <w:pPr>
              <w:pStyle w:val="Akapitzlist"/>
              <w:numPr>
                <w:ilvl w:val="0"/>
                <w:numId w:val="22"/>
              </w:numPr>
              <w:spacing w:after="0" w:line="240" w:lineRule="auto"/>
              <w:ind w:left="1498" w:hanging="425"/>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lastRenderedPageBreak/>
              <w:t xml:space="preserve">Wbudowane porty minimalnie: </w:t>
            </w:r>
            <w:r w:rsidRPr="00B90528">
              <w:rPr>
                <w:rFonts w:asciiTheme="majorHAnsi" w:eastAsia="Times New Roman" w:hAnsiTheme="majorHAnsi" w:cstheme="majorHAnsi"/>
                <w:color w:val="000000"/>
                <w:sz w:val="18"/>
                <w:szCs w:val="18"/>
                <w:lang w:eastAsia="pl-PL"/>
              </w:rPr>
              <w:br/>
              <w:t>- 1 x Display Port 1.2 (+ DVI-D i/lub D-Sub co najmniej za pomocą dołączonej przejściówki)</w:t>
            </w:r>
            <w:r w:rsidRPr="00B90528">
              <w:rPr>
                <w:rFonts w:asciiTheme="majorHAnsi" w:eastAsia="Times New Roman" w:hAnsiTheme="majorHAnsi" w:cstheme="majorHAnsi"/>
                <w:color w:val="000000"/>
                <w:sz w:val="18"/>
                <w:szCs w:val="18"/>
                <w:lang w:eastAsia="pl-PL"/>
              </w:rPr>
              <w:br/>
              <w:t>- 2x PS/2</w:t>
            </w:r>
          </w:p>
          <w:p w14:paraId="3CCD1397"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val="en-US" w:eastAsia="pl-PL"/>
              </w:rPr>
            </w:pPr>
            <w:r w:rsidRPr="00B90528">
              <w:rPr>
                <w:rFonts w:asciiTheme="majorHAnsi" w:eastAsia="Times New Roman" w:hAnsiTheme="majorHAnsi" w:cstheme="majorHAnsi"/>
                <w:color w:val="000000"/>
                <w:sz w:val="18"/>
                <w:szCs w:val="18"/>
                <w:lang w:val="en-US" w:eastAsia="pl-PL"/>
              </w:rPr>
              <w:t>- 1 x RJ-45</w:t>
            </w:r>
            <w:r w:rsidRPr="00B90528">
              <w:rPr>
                <w:rFonts w:asciiTheme="majorHAnsi" w:eastAsia="Times New Roman" w:hAnsiTheme="majorHAnsi" w:cstheme="majorHAnsi"/>
                <w:color w:val="000000"/>
                <w:sz w:val="18"/>
                <w:szCs w:val="18"/>
                <w:lang w:val="en-US" w:eastAsia="pl-PL"/>
              </w:rPr>
              <w:br/>
              <w:t>- 1 x Audio: line-in/microphone</w:t>
            </w:r>
            <w:r w:rsidRPr="00B90528">
              <w:rPr>
                <w:rFonts w:asciiTheme="majorHAnsi" w:eastAsia="Times New Roman" w:hAnsiTheme="majorHAnsi" w:cstheme="majorHAnsi"/>
                <w:color w:val="000000"/>
                <w:sz w:val="18"/>
                <w:szCs w:val="18"/>
                <w:lang w:val="en-US" w:eastAsia="pl-PL"/>
              </w:rPr>
              <w:br/>
              <w:t>- 1 x Audio: line-out/headphone</w:t>
            </w:r>
          </w:p>
          <w:p w14:paraId="2275502A"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val="en-US" w:eastAsia="pl-PL"/>
              </w:rPr>
            </w:pPr>
            <w:r w:rsidRPr="00B90528">
              <w:rPr>
                <w:rFonts w:asciiTheme="majorHAnsi" w:eastAsia="Times New Roman" w:hAnsiTheme="majorHAnsi" w:cstheme="majorHAnsi"/>
                <w:color w:val="000000"/>
                <w:sz w:val="18"/>
                <w:szCs w:val="18"/>
                <w:lang w:val="en-US" w:eastAsia="pl-PL"/>
              </w:rPr>
              <w:t>- 1 x Audio front: microphone</w:t>
            </w:r>
            <w:r w:rsidRPr="00B90528">
              <w:rPr>
                <w:rFonts w:asciiTheme="majorHAnsi" w:eastAsia="Times New Roman" w:hAnsiTheme="majorHAnsi" w:cstheme="majorHAnsi"/>
                <w:color w:val="000000"/>
                <w:sz w:val="18"/>
                <w:szCs w:val="18"/>
                <w:lang w:val="en-US" w:eastAsia="pl-PL"/>
              </w:rPr>
              <w:br/>
              <w:t>- 1 x Audio front: headphone</w:t>
            </w:r>
          </w:p>
          <w:p w14:paraId="0991199A" w14:textId="77777777" w:rsidR="008C621B" w:rsidRPr="00B90528" w:rsidRDefault="008C621B" w:rsidP="00A93817">
            <w:pPr>
              <w:spacing w:after="0" w:line="240" w:lineRule="auto"/>
              <w:ind w:left="1440"/>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- 7 szt. USB w tym co najmniej 2x USB 3.1 Gen1 z przodu obudowy oraz co najmniej 5 USB z tyłu obudowy w tym co najmniej 2x USB 3.1 Gen1</w:t>
            </w:r>
            <w:r w:rsidRPr="00B90528">
              <w:rPr>
                <w:rFonts w:asciiTheme="majorHAnsi" w:eastAsia="Times New Roman" w:hAnsiTheme="majorHAnsi" w:cstheme="majorHAnsi"/>
                <w:color w:val="000000"/>
                <w:sz w:val="18"/>
                <w:szCs w:val="18"/>
                <w:lang w:eastAsia="pl-PL"/>
              </w:rPr>
              <w:br/>
              <w:t>Wymagana ilość i rozmieszczenie (na zewnątrz obudowy komputera) portów USB nie może być osiągnięta w wyniku stosowania konwerterów, przejściówek itp.</w:t>
            </w:r>
            <w:r w:rsidRPr="00B90528">
              <w:rPr>
                <w:rFonts w:asciiTheme="majorHAnsi" w:eastAsia="Times New Roman" w:hAnsiTheme="majorHAnsi" w:cstheme="majorHAnsi"/>
                <w:color w:val="000000"/>
                <w:sz w:val="18"/>
                <w:szCs w:val="18"/>
                <w:lang w:eastAsia="pl-PL"/>
              </w:rPr>
              <w:br/>
              <w:t xml:space="preserve">- Bluetooth 5 </w:t>
            </w:r>
            <w:r w:rsidRPr="00B90528">
              <w:rPr>
                <w:rFonts w:asciiTheme="majorHAnsi" w:eastAsia="Times New Roman" w:hAnsiTheme="majorHAnsi" w:cstheme="majorHAnsi"/>
                <w:color w:val="000000"/>
                <w:sz w:val="18"/>
                <w:szCs w:val="18"/>
                <w:lang w:eastAsia="pl-PL"/>
              </w:rPr>
              <w:br/>
              <w:t>- Kamera o rozdzielczości co najmniej Full HD z dwoma cyfrowymi mikrofonami stereo</w:t>
            </w:r>
          </w:p>
          <w:p w14:paraId="1E8FE138"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Port sieci LAN 10/100/1000 Ethernet RJ 45 zintegrowany z płytą główną . </w:t>
            </w:r>
          </w:p>
          <w:p w14:paraId="10BFE4A2"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Zintegrowana w postaci wewnętrznego modułu M.2 PCIe karta sieci WLAN obsługująca standard Dual Band 2x2 802.11ac.</w:t>
            </w:r>
          </w:p>
          <w:p w14:paraId="2CB2D2AD"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bCs/>
                <w:sz w:val="18"/>
                <w:szCs w:val="18"/>
                <w:lang w:eastAsia="pl-PL"/>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6348F6AF" w14:textId="0A83887A"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Minimum 2 złącza SODIMM z obsługą do 32 GB DDR4 pamięci RAM. Konstrukcja komputera musi umożliwiać beznarzędziowy montaż i demontaż obu modułów pamięci; </w:t>
            </w:r>
          </w:p>
          <w:p w14:paraId="012C8E7D"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Min. 2  złącza SATA NCQ AHCI w tym minimum 1 złącze SATA III 6 Gb/s</w:t>
            </w:r>
            <w:r w:rsidRPr="00B90528">
              <w:rPr>
                <w:rFonts w:asciiTheme="majorHAnsi" w:eastAsia="Times New Roman" w:hAnsiTheme="majorHAnsi" w:cstheme="majorHAnsi"/>
                <w:bCs/>
                <w:sz w:val="18"/>
                <w:szCs w:val="18"/>
                <w:lang w:eastAsia="pl-PL"/>
              </w:rPr>
              <w:t xml:space="preserve">. </w:t>
            </w:r>
          </w:p>
          <w:p w14:paraId="25630F01"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bCs/>
                <w:sz w:val="18"/>
                <w:szCs w:val="18"/>
                <w:lang w:eastAsia="pl-PL"/>
              </w:rPr>
              <w:t>Minimum dwa złącza M.2 w tym co najmniej jedno umożliwiające instalację dysków M.2 PCIe NVMe;</w:t>
            </w:r>
          </w:p>
          <w:p w14:paraId="644358AD"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bCs/>
                <w:sz w:val="18"/>
                <w:szCs w:val="18"/>
                <w:lang w:eastAsia="pl-PL"/>
              </w:rPr>
              <w:t xml:space="preserve">Minimum jednak zatoka 5,25 cala (dopuszcza się zatokę na napędy typu SLIM) umożliwiająca instalację napędu optycznego. </w:t>
            </w:r>
          </w:p>
          <w:p w14:paraId="06ADDCD9"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bCs/>
                <w:sz w:val="18"/>
                <w:szCs w:val="18"/>
                <w:lang w:eastAsia="pl-PL"/>
              </w:rPr>
              <w:t>Specyfikacja wbudowanego ekranu:</w:t>
            </w:r>
            <w:r w:rsidRPr="00B90528">
              <w:rPr>
                <w:rFonts w:asciiTheme="majorHAnsi" w:eastAsia="Times New Roman" w:hAnsiTheme="majorHAnsi" w:cstheme="majorHAnsi"/>
                <w:color w:val="000000"/>
                <w:sz w:val="18"/>
                <w:szCs w:val="18"/>
                <w:lang w:eastAsia="pl-PL"/>
              </w:rPr>
              <w:t>:</w:t>
            </w:r>
          </w:p>
          <w:p w14:paraId="56FE3384" w14:textId="5205BAB2" w:rsidR="008C621B" w:rsidRPr="00B90528" w:rsidRDefault="008C621B" w:rsidP="00A93817">
            <w:pPr>
              <w:numPr>
                <w:ilvl w:val="2"/>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Typ ekranu: Panoramiczny, matryca o rozmiarze 23,8 cala</w:t>
            </w:r>
          </w:p>
          <w:p w14:paraId="710B421E" w14:textId="77777777" w:rsidR="008C621B" w:rsidRPr="00B90528" w:rsidRDefault="008C621B" w:rsidP="00A93817">
            <w:pPr>
              <w:numPr>
                <w:ilvl w:val="2"/>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Jasność: 250 cd/m2</w:t>
            </w:r>
          </w:p>
          <w:p w14:paraId="57F459B4" w14:textId="77777777" w:rsidR="008C621B" w:rsidRPr="00B90528" w:rsidRDefault="008C621B" w:rsidP="00A93817">
            <w:pPr>
              <w:numPr>
                <w:ilvl w:val="2"/>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Kąty widzenia: 178°/178° CR10:1</w:t>
            </w:r>
          </w:p>
          <w:p w14:paraId="5422424E" w14:textId="77777777" w:rsidR="008C621B" w:rsidRPr="00B90528" w:rsidRDefault="008C621B" w:rsidP="00A93817">
            <w:pPr>
              <w:numPr>
                <w:ilvl w:val="2"/>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Czas reakcji matrycy: maks. 14 ms</w:t>
            </w:r>
          </w:p>
          <w:p w14:paraId="4156841A" w14:textId="77777777" w:rsidR="008C621B" w:rsidRPr="00B90528" w:rsidRDefault="008C621B" w:rsidP="00A93817">
            <w:pPr>
              <w:numPr>
                <w:ilvl w:val="2"/>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Rozdzielczość maksymalna: 1920 x 1080</w:t>
            </w:r>
          </w:p>
          <w:p w14:paraId="2F16A426" w14:textId="77777777" w:rsidR="008C621B" w:rsidRPr="00B90528" w:rsidRDefault="008C621B" w:rsidP="00A93817">
            <w:pPr>
              <w:numPr>
                <w:ilvl w:val="2"/>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Możliwość co najmniej 4-stopniowej regulacji wysokości ekranu w zakresie co najmniej 110 mm;</w:t>
            </w:r>
          </w:p>
          <w:p w14:paraId="12A42351" w14:textId="77777777" w:rsidR="008C621B" w:rsidRPr="00B90528" w:rsidRDefault="008C621B" w:rsidP="00A93817">
            <w:pPr>
              <w:numPr>
                <w:ilvl w:val="2"/>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Możliwość obracania ekranu na boki w zakresie co najmniej 340°</w:t>
            </w:r>
          </w:p>
          <w:p w14:paraId="3DEBA847" w14:textId="77777777" w:rsidR="008C621B" w:rsidRPr="00B90528" w:rsidRDefault="008C621B" w:rsidP="00A93817">
            <w:pPr>
              <w:numPr>
                <w:ilvl w:val="2"/>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Zakres pochylenia monitora: Od 0° do +20°</w:t>
            </w:r>
          </w:p>
          <w:p w14:paraId="14A37B12" w14:textId="77777777" w:rsidR="008C621B" w:rsidRPr="00B90528" w:rsidRDefault="008C621B" w:rsidP="00A93817">
            <w:pPr>
              <w:numPr>
                <w:ilvl w:val="2"/>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Konstrukcja komputera powinna umożliwić demontaż stopy ekranu i powieszenie komputera np. na ścianie za pomocą standardowego złącza VESA (100x100)</w:t>
            </w:r>
          </w:p>
          <w:p w14:paraId="5EB51BC2"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Klawiatura USB w układzie QWERTY US </w:t>
            </w:r>
          </w:p>
          <w:p w14:paraId="64F6C07C"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Mysz optyczna USB z trzema klawiszami oraz rolką (scroll) min 1000 dpi</w:t>
            </w:r>
          </w:p>
          <w:p w14:paraId="69433B2C"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Dołączony nośnik ze sterownikami</w:t>
            </w:r>
          </w:p>
          <w:p w14:paraId="5341F6ED" w14:textId="77777777" w:rsidR="008C621B" w:rsidRPr="00B90528" w:rsidRDefault="008C621B" w:rsidP="00A93817">
            <w:pPr>
              <w:spacing w:after="0" w:line="240" w:lineRule="auto"/>
              <w:ind w:left="1080"/>
              <w:contextualSpacing/>
              <w:mirrorIndents/>
              <w:rPr>
                <w:rFonts w:asciiTheme="majorHAnsi" w:eastAsia="Times New Roman" w:hAnsiTheme="majorHAnsi" w:cstheme="majorHAnsi"/>
                <w:color w:val="000000"/>
                <w:sz w:val="18"/>
                <w:szCs w:val="18"/>
                <w:lang w:eastAsia="pl-PL"/>
              </w:rPr>
            </w:pPr>
          </w:p>
          <w:p w14:paraId="24AACA2D" w14:textId="77777777"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Normy i standardy</w:t>
            </w:r>
          </w:p>
          <w:p w14:paraId="471ADF4A"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Komputery mają spełniać normy  i posiadać deklaracje zgodności (lub inne dokumenty potwierdzające spełnienie norm) w zakresie:</w:t>
            </w:r>
          </w:p>
          <w:p w14:paraId="6CF4E389" w14:textId="77777777" w:rsidR="008C621B" w:rsidRPr="00B90528" w:rsidRDefault="008C621B" w:rsidP="00A93817">
            <w:pPr>
              <w:numPr>
                <w:ilvl w:val="2"/>
                <w:numId w:val="20"/>
              </w:numPr>
              <w:spacing w:after="0" w:line="240" w:lineRule="auto"/>
              <w:contextualSpacing/>
              <w:mirrorIndents/>
              <w:rPr>
                <w:rFonts w:asciiTheme="majorHAnsi" w:eastAsia="Times New Roman" w:hAnsiTheme="majorHAnsi" w:cstheme="majorHAnsi"/>
                <w:color w:val="000000"/>
                <w:sz w:val="18"/>
                <w:szCs w:val="18"/>
                <w:lang w:eastAsia="pl-PL"/>
              </w:rPr>
            </w:pPr>
            <w:bookmarkStart w:id="4" w:name="_Hlk39564665"/>
            <w:bookmarkStart w:id="5" w:name="_Hlk39564645"/>
            <w:r w:rsidRPr="00B90528">
              <w:rPr>
                <w:rFonts w:asciiTheme="majorHAnsi" w:eastAsia="Times New Roman" w:hAnsiTheme="majorHAnsi" w:cstheme="majorHAnsi"/>
                <w:color w:val="000000"/>
                <w:sz w:val="18"/>
                <w:szCs w:val="18"/>
                <w:lang w:eastAsia="pl-PL"/>
              </w:rPr>
              <w:t xml:space="preserve">Deklaracja zgodności CE </w:t>
            </w:r>
          </w:p>
          <w:bookmarkEnd w:id="4"/>
          <w:p w14:paraId="09C9EDD1" w14:textId="77777777" w:rsidR="008C621B" w:rsidRPr="00B90528" w:rsidRDefault="008C621B" w:rsidP="00A93817">
            <w:pPr>
              <w:numPr>
                <w:ilvl w:val="2"/>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lastRenderedPageBreak/>
              <w:t>Być wykonane/wyprodukowane w systemie zapewnienia jakości  ISO 9001</w:t>
            </w:r>
          </w:p>
          <w:p w14:paraId="22B525E5" w14:textId="57966A42" w:rsidR="008C621B" w:rsidRPr="00B90528" w:rsidRDefault="008C621B" w:rsidP="00A93817">
            <w:pPr>
              <w:numPr>
                <w:ilvl w:val="2"/>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sz w:val="18"/>
                <w:szCs w:val="18"/>
                <w:lang w:eastAsia="pl-PL"/>
              </w:rPr>
              <w:t xml:space="preserve">Oferowane komputery stacjonarne muszą posiadać </w:t>
            </w:r>
            <w:bookmarkStart w:id="6" w:name="_Hlk39564726"/>
            <w:r w:rsidRPr="00B90528">
              <w:rPr>
                <w:rFonts w:asciiTheme="majorHAnsi" w:eastAsia="Times New Roman" w:hAnsiTheme="majorHAnsi" w:cstheme="majorHAnsi"/>
                <w:sz w:val="18"/>
                <w:szCs w:val="18"/>
                <w:lang w:eastAsia="pl-PL"/>
              </w:rPr>
              <w:t>certyfikat EPEAT dla standardu IEEE 1680.1 - 2018</w:t>
            </w:r>
            <w:bookmarkEnd w:id="5"/>
            <w:bookmarkEnd w:id="6"/>
            <w:r w:rsidRPr="00B90528">
              <w:rPr>
                <w:rFonts w:asciiTheme="majorHAnsi" w:eastAsia="Times New Roman" w:hAnsiTheme="majorHAnsi" w:cstheme="majorHAnsi"/>
                <w:sz w:val="18"/>
                <w:szCs w:val="18"/>
                <w:lang w:eastAsia="pl-PL"/>
              </w:rPr>
              <w:t xml:space="preserve"> – obecność modelu na stronie </w:t>
            </w:r>
            <w:hyperlink r:id="rId10" w:history="1">
              <w:r w:rsidRPr="00B90528">
                <w:rPr>
                  <w:rFonts w:asciiTheme="majorHAnsi" w:eastAsia="Times New Roman" w:hAnsiTheme="majorHAnsi" w:cstheme="majorHAnsi"/>
                  <w:color w:val="0000FF"/>
                  <w:sz w:val="18"/>
                  <w:szCs w:val="18"/>
                  <w:u w:val="single"/>
                  <w:lang w:eastAsia="pl-PL"/>
                </w:rPr>
                <w:t>https://www.epeat.net/?category=pcsdisplays</w:t>
              </w:r>
            </w:hyperlink>
          </w:p>
          <w:p w14:paraId="1A7B9A29" w14:textId="6250FE34"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Gwarancji jakości producenta</w:t>
            </w:r>
            <w:r w:rsidR="0025101A">
              <w:rPr>
                <w:rFonts w:asciiTheme="majorHAnsi" w:eastAsia="Times New Roman" w:hAnsiTheme="majorHAnsi" w:cstheme="majorHAnsi"/>
                <w:color w:val="000000"/>
                <w:sz w:val="18"/>
                <w:szCs w:val="18"/>
                <w:lang w:eastAsia="pl-PL"/>
              </w:rPr>
              <w:t xml:space="preserve"> lub autoryzowanego partnera producenta</w:t>
            </w:r>
            <w:r w:rsidRPr="00B90528">
              <w:rPr>
                <w:rFonts w:asciiTheme="majorHAnsi" w:eastAsia="Times New Roman" w:hAnsiTheme="majorHAnsi" w:cstheme="majorHAnsi"/>
                <w:color w:val="000000"/>
                <w:sz w:val="18"/>
                <w:szCs w:val="18"/>
                <w:lang w:eastAsia="pl-PL"/>
              </w:rPr>
              <w:t>:</w:t>
            </w:r>
          </w:p>
          <w:p w14:paraId="12D5D3D0" w14:textId="00A0AF3C"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Na okres co najmniej  36 miesięcy - świadczonej  w siedzibie Zamawiającego, chyba że niezbędne będzie naprawa sprzętu w siedzibie producenta</w:t>
            </w:r>
            <w:r w:rsidR="00AB38A5">
              <w:rPr>
                <w:rFonts w:asciiTheme="majorHAnsi" w:eastAsia="Times New Roman" w:hAnsiTheme="majorHAnsi" w:cstheme="majorHAnsi"/>
                <w:color w:val="000000"/>
                <w:sz w:val="18"/>
                <w:szCs w:val="18"/>
                <w:lang w:eastAsia="pl-PL"/>
              </w:rPr>
              <w:t xml:space="preserve"> </w:t>
            </w:r>
            <w:r w:rsidRPr="00B90528">
              <w:rPr>
                <w:rFonts w:asciiTheme="majorHAnsi" w:eastAsia="Times New Roman" w:hAnsiTheme="majorHAnsi" w:cstheme="majorHAnsi"/>
                <w:color w:val="000000"/>
                <w:sz w:val="18"/>
                <w:szCs w:val="18"/>
                <w:lang w:eastAsia="pl-PL"/>
              </w:rPr>
              <w:t>lub autoryzowanym przez niego punkcie serwisowym  - wówczas koszt transportu do i z naprawy pokrywa Wykonawca,</w:t>
            </w:r>
          </w:p>
          <w:p w14:paraId="302B9FE4" w14:textId="789ED6BB"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Naprawy gwarancyjne urządzeń musi być realizowany przez Producenta lub Autoryzowanego Partnera Serwisowego Producenta,</w:t>
            </w:r>
          </w:p>
          <w:p w14:paraId="14A1B2B1" w14:textId="6BE8985E" w:rsidR="008C621B" w:rsidRPr="00B90528" w:rsidRDefault="008C621B" w:rsidP="00A93817">
            <w:pPr>
              <w:numPr>
                <w:ilvl w:val="0"/>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Wsparcie techniczne producenta</w:t>
            </w:r>
            <w:r w:rsidR="0025101A">
              <w:rPr>
                <w:rFonts w:asciiTheme="majorHAnsi" w:eastAsia="Times New Roman" w:hAnsiTheme="majorHAnsi" w:cstheme="majorHAnsi"/>
                <w:color w:val="000000"/>
                <w:sz w:val="18"/>
                <w:szCs w:val="18"/>
                <w:lang w:eastAsia="pl-PL"/>
              </w:rPr>
              <w:t xml:space="preserve"> lub autoryzowanego partnera producenta</w:t>
            </w:r>
          </w:p>
          <w:p w14:paraId="1A50E102" w14:textId="77777777"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Możliwość telefonicznego sprawdzenia konfiguracji sprzętowej komputera oraz warunków gwarancji po podaniu numeru seryjnego bezpośrednio u producenta lub jego przedstawiciela.</w:t>
            </w:r>
          </w:p>
          <w:p w14:paraId="2BD4BFC0" w14:textId="35BA030B" w:rsidR="008C621B" w:rsidRPr="00B90528" w:rsidRDefault="008C621B" w:rsidP="00A93817">
            <w:pPr>
              <w:numPr>
                <w:ilvl w:val="1"/>
                <w:numId w:val="20"/>
              </w:numPr>
              <w:spacing w:after="0" w:line="240" w:lineRule="auto"/>
              <w:contextualSpacing/>
              <w:mirrorIndents/>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Dostęp do najnowszych sterowników i uaktualnień na stronie producenta zestawu realizowany poprzez podanie na dedykowanej stronie internetowej producenta numeru seryjnego lub modelu komputera </w:t>
            </w:r>
          </w:p>
        </w:tc>
      </w:tr>
      <w:tr w:rsidR="008C621B" w:rsidRPr="00507DD5" w14:paraId="7B78DEDD" w14:textId="77777777" w:rsidTr="008C621B">
        <w:trPr>
          <w:trHeight w:val="1828"/>
        </w:trPr>
        <w:tc>
          <w:tcPr>
            <w:tcW w:w="562" w:type="dxa"/>
          </w:tcPr>
          <w:p w14:paraId="0B8EE0B8" w14:textId="71C50B26" w:rsidR="008C621B" w:rsidRPr="00B90528" w:rsidRDefault="008C621B" w:rsidP="00E8506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6</w:t>
            </w:r>
          </w:p>
        </w:tc>
        <w:tc>
          <w:tcPr>
            <w:tcW w:w="1279" w:type="dxa"/>
            <w:shd w:val="clear" w:color="auto" w:fill="auto"/>
            <w:hideMark/>
          </w:tcPr>
          <w:p w14:paraId="19B670D0" w14:textId="3A668F29" w:rsidR="008C621B" w:rsidRPr="00B90528" w:rsidRDefault="008C621B" w:rsidP="00E8506E">
            <w:pPr>
              <w:spacing w:after="0" w:line="240" w:lineRule="auto"/>
              <w:rPr>
                <w:rFonts w:asciiTheme="majorHAnsi" w:eastAsia="Times New Roman" w:hAnsiTheme="majorHAnsi" w:cstheme="majorHAnsi"/>
                <w:b/>
                <w:bCs/>
                <w:color w:val="000000"/>
                <w:sz w:val="16"/>
                <w:szCs w:val="16"/>
                <w:lang w:eastAsia="pl-PL"/>
              </w:rPr>
            </w:pPr>
            <w:r w:rsidRPr="00B90528">
              <w:rPr>
                <w:rFonts w:asciiTheme="majorHAnsi" w:eastAsia="Times New Roman" w:hAnsiTheme="majorHAnsi" w:cstheme="majorHAnsi"/>
                <w:b/>
                <w:bCs/>
                <w:color w:val="000000"/>
                <w:sz w:val="16"/>
                <w:szCs w:val="16"/>
                <w:lang w:eastAsia="pl-PL"/>
              </w:rPr>
              <w:t>Zakup komputera przenośnego typu laptop</w:t>
            </w:r>
          </w:p>
        </w:tc>
        <w:tc>
          <w:tcPr>
            <w:tcW w:w="559" w:type="dxa"/>
            <w:shd w:val="clear" w:color="auto" w:fill="auto"/>
            <w:noWrap/>
            <w:vAlign w:val="center"/>
            <w:hideMark/>
          </w:tcPr>
          <w:p w14:paraId="0712AAC5" w14:textId="77777777" w:rsidR="008C621B" w:rsidRPr="00E62D04" w:rsidRDefault="008C621B" w:rsidP="00A93817">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2333" w:type="dxa"/>
            <w:shd w:val="clear" w:color="auto" w:fill="auto"/>
            <w:noWrap/>
            <w:hideMark/>
          </w:tcPr>
          <w:tbl>
            <w:tblPr>
              <w:tblW w:w="11978" w:type="dxa"/>
              <w:tblBorders>
                <w:top w:val="single" w:sz="4" w:space="0" w:color="auto"/>
                <w:bottom w:val="single" w:sz="4" w:space="0" w:color="auto"/>
                <w:insideH w:val="single" w:sz="4" w:space="0" w:color="auto"/>
              </w:tblBorders>
              <w:tblLook w:val="00A0" w:firstRow="1" w:lastRow="0" w:firstColumn="1" w:lastColumn="0" w:noHBand="0" w:noVBand="0"/>
            </w:tblPr>
            <w:tblGrid>
              <w:gridCol w:w="1460"/>
              <w:gridCol w:w="10518"/>
            </w:tblGrid>
            <w:tr w:rsidR="008C621B" w:rsidRPr="00B90528" w14:paraId="5944BE67" w14:textId="77777777" w:rsidTr="00A93817">
              <w:tc>
                <w:tcPr>
                  <w:tcW w:w="1460" w:type="dxa"/>
                </w:tcPr>
                <w:p w14:paraId="722DEB74"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Zastosowanie</w:t>
                  </w:r>
                </w:p>
              </w:tc>
              <w:tc>
                <w:tcPr>
                  <w:tcW w:w="10518" w:type="dxa"/>
                </w:tcPr>
                <w:p w14:paraId="66AEC191"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Zastosowanie: Komputer przenośny typu Ultrabook, który będzie wykorzystywany dla potrzeb aplikacji biurowych, aplikacji edukacyjnych, aplikacji obliczeniowych, dostępu do Internetu oraz poczty elektronicznej.</w:t>
                  </w:r>
                </w:p>
              </w:tc>
            </w:tr>
            <w:tr w:rsidR="008C621B" w:rsidRPr="00B90528" w14:paraId="6B660AEE" w14:textId="77777777" w:rsidTr="00A93817">
              <w:tc>
                <w:tcPr>
                  <w:tcW w:w="1460" w:type="dxa"/>
                </w:tcPr>
                <w:p w14:paraId="3D495062"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Przekątna i rozdzielczość ekranu</w:t>
                  </w:r>
                </w:p>
              </w:tc>
              <w:tc>
                <w:tcPr>
                  <w:tcW w:w="10518" w:type="dxa"/>
                </w:tcPr>
                <w:p w14:paraId="409D86B5"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Ekran o przekątnej 15,6" o rozdzielczości Full HD (1920x1080),</w:t>
                  </w:r>
                  <w:r w:rsidRPr="00B90528">
                    <w:rPr>
                      <w:rFonts w:asciiTheme="majorHAnsi" w:hAnsiTheme="majorHAnsi" w:cstheme="majorHAnsi"/>
                      <w:sz w:val="18"/>
                      <w:szCs w:val="18"/>
                    </w:rPr>
                    <w:t xml:space="preserve"> </w:t>
                  </w:r>
                  <w:r w:rsidRPr="00B90528">
                    <w:rPr>
                      <w:rFonts w:asciiTheme="majorHAnsi" w:hAnsiTheme="majorHAnsi" w:cstheme="majorHAnsi"/>
                      <w:color w:val="000000"/>
                      <w:sz w:val="18"/>
                      <w:szCs w:val="18"/>
                    </w:rPr>
                    <w:t>matryca matowa AG o podwyższonej trwałości.  Metalowe, wzmacniane zawiasy, kąt odchylenia matrycy co najmniej 185 stopni.</w:t>
                  </w:r>
                </w:p>
                <w:p w14:paraId="7645B60D"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p>
              </w:tc>
            </w:tr>
            <w:tr w:rsidR="008C621B" w:rsidRPr="00B90528" w14:paraId="222BF1C5" w14:textId="77777777" w:rsidTr="00A93817">
              <w:tc>
                <w:tcPr>
                  <w:tcW w:w="1460" w:type="dxa"/>
                </w:tcPr>
                <w:p w14:paraId="44BE3031"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Wydajność</w:t>
                  </w:r>
                </w:p>
              </w:tc>
              <w:tc>
                <w:tcPr>
                  <w:tcW w:w="10518" w:type="dxa"/>
                </w:tcPr>
                <w:p w14:paraId="4F4B98A6"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Procesor klasy x86 ze zintegrowaną grafiką, dwurdzeniowy, zaprojektowany do pracy w komputerach przenośnych, </w:t>
                  </w:r>
                  <w:r w:rsidRPr="00B90528">
                    <w:rPr>
                      <w:rFonts w:asciiTheme="majorHAnsi" w:hAnsiTheme="majorHAnsi" w:cstheme="majorHAnsi"/>
                      <w:sz w:val="18"/>
                      <w:szCs w:val="18"/>
                    </w:rPr>
                    <w:t xml:space="preserve">osiągający wynik co najmniej 4000 pkt w teście PassMark CPU Mark, według wyników opublikowanych na stronie </w:t>
                  </w:r>
                  <w:hyperlink r:id="rId11" w:history="1">
                    <w:r w:rsidRPr="00B90528">
                      <w:rPr>
                        <w:rStyle w:val="Hipercze"/>
                        <w:rFonts w:asciiTheme="majorHAnsi" w:hAnsiTheme="majorHAnsi" w:cstheme="majorHAnsi"/>
                        <w:sz w:val="18"/>
                        <w:szCs w:val="18"/>
                      </w:rPr>
                      <w:t>http://www.cpubenchmark.net</w:t>
                    </w:r>
                  </w:hyperlink>
                </w:p>
              </w:tc>
            </w:tr>
            <w:tr w:rsidR="008C621B" w:rsidRPr="00B90528" w14:paraId="16374D50" w14:textId="77777777" w:rsidTr="00A93817">
              <w:tc>
                <w:tcPr>
                  <w:tcW w:w="1460" w:type="dxa"/>
                </w:tcPr>
                <w:p w14:paraId="0AE6E7C3"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Pamięć RAM</w:t>
                  </w:r>
                </w:p>
              </w:tc>
              <w:tc>
                <w:tcPr>
                  <w:tcW w:w="10518" w:type="dxa"/>
                </w:tcPr>
                <w:p w14:paraId="5755EB78"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Pamięć operacyjna: 8 GB możliwość rozbudowy do min 32 GB, możliwość wymiany pamięci po odkręceniu pojedynczej śruby – bez konieczności demontowania laptopa. </w:t>
                  </w:r>
                  <w:r w:rsidRPr="00B90528">
                    <w:rPr>
                      <w:rFonts w:asciiTheme="majorHAnsi" w:hAnsiTheme="majorHAnsi" w:cstheme="majorHAnsi"/>
                      <w:sz w:val="18"/>
                      <w:szCs w:val="18"/>
                    </w:rPr>
                    <w:t>Laptop wyposażony jest w dwa sloty z możliwością zamontowania maksymalnie 32 GB w dwóch modułach po 16GB.</w:t>
                  </w:r>
                </w:p>
              </w:tc>
            </w:tr>
            <w:tr w:rsidR="008C621B" w:rsidRPr="00B90528" w14:paraId="18ACFD17" w14:textId="77777777" w:rsidTr="00A93817">
              <w:tc>
                <w:tcPr>
                  <w:tcW w:w="1460" w:type="dxa"/>
                </w:tcPr>
                <w:p w14:paraId="629DAD0F"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Pamięć masowa</w:t>
                  </w:r>
                </w:p>
              </w:tc>
              <w:tc>
                <w:tcPr>
                  <w:tcW w:w="10518" w:type="dxa"/>
                </w:tcPr>
                <w:p w14:paraId="5604FEBA"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Parametry pamięci masowej: SSD M.2 PCIe NVMe o pojemności min. 256GB, </w:t>
                  </w:r>
                  <w:r w:rsidRPr="00B90528">
                    <w:rPr>
                      <w:rFonts w:asciiTheme="majorHAnsi" w:hAnsiTheme="majorHAnsi" w:cstheme="majorHAnsi"/>
                      <w:bCs/>
                      <w:sz w:val="18"/>
                      <w:szCs w:val="18"/>
                    </w:rPr>
                    <w:t>zawierający partycję RECOVERY umożliwiającą odtworzenie systemu operacyjnego fabrycznie zainstalowanego na komputerze po awarii bez dodatkowych nośników.</w:t>
                  </w:r>
                </w:p>
              </w:tc>
            </w:tr>
            <w:tr w:rsidR="008C621B" w:rsidRPr="00B90528" w14:paraId="02658A5F" w14:textId="77777777" w:rsidTr="00A93817">
              <w:tc>
                <w:tcPr>
                  <w:tcW w:w="1460" w:type="dxa"/>
                </w:tcPr>
                <w:p w14:paraId="3F7614D3"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Karta graficzna</w:t>
                  </w:r>
                </w:p>
              </w:tc>
              <w:tc>
                <w:tcPr>
                  <w:tcW w:w="10518" w:type="dxa"/>
                </w:tcPr>
                <w:p w14:paraId="3009C8B5"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Wydajność grafiki: Zintegrowana karta graficzna wykorzystująca pamięć RAM systemu dynamicznie przydzielaną na potrzeby grafiki w trybie UMA (Unified Memory Access) – z możliwością dynamicznego przydzielenia do 1,5 GB pamięci. Obsługująca funkcje: DirectX 12, OpenGL 4.4, OpenCL 2.0, HLSL shader model 5.1</w:t>
                  </w:r>
                </w:p>
              </w:tc>
            </w:tr>
            <w:tr w:rsidR="008C621B" w:rsidRPr="00B90528" w14:paraId="1A471BB5" w14:textId="77777777" w:rsidTr="00A93817">
              <w:tc>
                <w:tcPr>
                  <w:tcW w:w="1460" w:type="dxa"/>
                </w:tcPr>
                <w:p w14:paraId="0C79FDFC"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Wirtualizacja</w:t>
                  </w:r>
                </w:p>
              </w:tc>
              <w:tc>
                <w:tcPr>
                  <w:tcW w:w="10518" w:type="dxa"/>
                </w:tcPr>
                <w:p w14:paraId="3F116B1D" w14:textId="77777777" w:rsidR="008C621B" w:rsidRPr="00B90528" w:rsidRDefault="008C621B" w:rsidP="00A93817">
                  <w:pPr>
                    <w:pStyle w:val="Akapitzlist"/>
                    <w:spacing w:after="0" w:line="240" w:lineRule="auto"/>
                    <w:ind w:left="0"/>
                    <w:rPr>
                      <w:rFonts w:asciiTheme="majorHAnsi" w:hAnsiTheme="majorHAnsi" w:cstheme="majorHAnsi"/>
                      <w:sz w:val="18"/>
                      <w:szCs w:val="18"/>
                    </w:rPr>
                  </w:pPr>
                  <w:r w:rsidRPr="00B90528">
                    <w:rPr>
                      <w:rFonts w:asciiTheme="majorHAnsi" w:hAnsiTheme="majorHAnsi" w:cstheme="majorHAnsi"/>
                      <w:color w:val="000000"/>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r>
            <w:tr w:rsidR="008C621B" w:rsidRPr="00B90528" w14:paraId="106B3EB3" w14:textId="77777777" w:rsidTr="00A93817">
              <w:tc>
                <w:tcPr>
                  <w:tcW w:w="1460" w:type="dxa"/>
                </w:tcPr>
                <w:p w14:paraId="34FEB3B0"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Bezpieczeństwo</w:t>
                  </w:r>
                </w:p>
              </w:tc>
              <w:tc>
                <w:tcPr>
                  <w:tcW w:w="10518" w:type="dxa"/>
                </w:tcPr>
                <w:p w14:paraId="2A4044F9" w14:textId="77777777" w:rsidR="008C621B" w:rsidRPr="00B90528" w:rsidRDefault="008C621B" w:rsidP="00A93817">
                  <w:pPr>
                    <w:pStyle w:val="Akapitzlist"/>
                    <w:spacing w:after="0" w:line="240" w:lineRule="auto"/>
                    <w:ind w:left="0"/>
                    <w:rPr>
                      <w:rFonts w:asciiTheme="majorHAnsi" w:hAnsiTheme="majorHAnsi" w:cstheme="majorHAnsi"/>
                      <w:sz w:val="18"/>
                      <w:szCs w:val="18"/>
                    </w:rPr>
                  </w:pPr>
                  <w:r w:rsidRPr="00B90528">
                    <w:rPr>
                      <w:rFonts w:asciiTheme="majorHAnsi" w:hAnsiTheme="majorHAnsi" w:cstheme="majorHAnsi"/>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p w14:paraId="7EA2DCB8"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Złącze typu Kensington Lock lub równoważne,</w:t>
                  </w:r>
                </w:p>
                <w:p w14:paraId="48FA7DFF"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w:t>
                  </w:r>
                </w:p>
                <w:p w14:paraId="4CC082EB"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Czytnik linii papilarnych wraz z oprogramowaniem </w:t>
                  </w:r>
                </w:p>
              </w:tc>
            </w:tr>
            <w:tr w:rsidR="008C621B" w:rsidRPr="00B90528" w14:paraId="52776C67" w14:textId="77777777" w:rsidTr="00A93817">
              <w:tc>
                <w:tcPr>
                  <w:tcW w:w="1460" w:type="dxa"/>
                </w:tcPr>
                <w:p w14:paraId="7D511DE2"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Multimedia</w:t>
                  </w:r>
                </w:p>
              </w:tc>
              <w:tc>
                <w:tcPr>
                  <w:tcW w:w="10518" w:type="dxa"/>
                </w:tcPr>
                <w:p w14:paraId="2BF46488"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Wyposażenie multimedialne: Karta dźwiękowa zintegrowana z płytą główną, zgodna z High Definition, wbudowane dwa głośniki z technologią MaxxAudio.</w:t>
                  </w:r>
                </w:p>
                <w:p w14:paraId="59C191F1"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Dwa cyfrowe mikrofony wbudowane w obudowie matrycy</w:t>
                  </w:r>
                </w:p>
                <w:p w14:paraId="7208B0E6"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Kamera internetowa HD trwale zainstalowana w obudowie matrycy oraz dioda LED.</w:t>
                  </w:r>
                </w:p>
              </w:tc>
            </w:tr>
            <w:tr w:rsidR="008C621B" w:rsidRPr="00B90528" w14:paraId="3D5A872D" w14:textId="77777777" w:rsidTr="00A93817">
              <w:tc>
                <w:tcPr>
                  <w:tcW w:w="1460" w:type="dxa"/>
                </w:tcPr>
                <w:p w14:paraId="4A868734"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lastRenderedPageBreak/>
                    <w:t>Klawiatura</w:t>
                  </w:r>
                </w:p>
              </w:tc>
              <w:tc>
                <w:tcPr>
                  <w:tcW w:w="10518" w:type="dxa"/>
                </w:tcPr>
                <w:p w14:paraId="25FDC34A"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Klawiatura wyspowa układ US –QWERTY odporna na zachlapanie, minimum 106 klawiszy z wydzielonym blokiem klawiatury numerycznej.</w:t>
                  </w:r>
                </w:p>
                <w:p w14:paraId="1339A8DB" w14:textId="77777777" w:rsidR="008C621B" w:rsidRPr="00B90528" w:rsidRDefault="008C621B" w:rsidP="00A93817">
                  <w:pPr>
                    <w:pStyle w:val="Akapitzlist"/>
                    <w:spacing w:after="0" w:line="240" w:lineRule="auto"/>
                    <w:ind w:left="0"/>
                    <w:rPr>
                      <w:rFonts w:asciiTheme="majorHAnsi" w:hAnsiTheme="majorHAnsi" w:cstheme="majorHAnsi"/>
                      <w:i/>
                      <w:color w:val="000000"/>
                      <w:sz w:val="18"/>
                      <w:szCs w:val="18"/>
                    </w:rPr>
                  </w:pPr>
                  <w:r w:rsidRPr="00B90528">
                    <w:rPr>
                      <w:rFonts w:asciiTheme="majorHAnsi" w:hAnsiTheme="majorHAnsi" w:cstheme="majorHAnsi"/>
                      <w:i/>
                      <w:color w:val="000000"/>
                      <w:sz w:val="18"/>
                      <w:szCs w:val="18"/>
                    </w:rPr>
                    <w:t>Dwustopniowe podświetlenie klawiatury</w:t>
                  </w:r>
                </w:p>
                <w:p w14:paraId="260F8B2A"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Touchpad wyposażony w dwa niezależne klawisze funkcyjne ze wsparciem dla technologii multitouch. Musi pozwalać na obsługę gestów dla minimum trzech niezależnych punktów dotyku. </w:t>
                  </w:r>
                </w:p>
              </w:tc>
            </w:tr>
            <w:tr w:rsidR="008C621B" w:rsidRPr="00B90528" w14:paraId="4CB009D2" w14:textId="77777777" w:rsidTr="00A93817">
              <w:tc>
                <w:tcPr>
                  <w:tcW w:w="1460" w:type="dxa"/>
                </w:tcPr>
                <w:p w14:paraId="550096AC"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Bateria i zasilanie</w:t>
                  </w:r>
                </w:p>
              </w:tc>
              <w:tc>
                <w:tcPr>
                  <w:tcW w:w="10518" w:type="dxa"/>
                </w:tcPr>
                <w:p w14:paraId="12A12FB6"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Min. 4-cell, 50 Wh, Li-Ion Czas pracy na baterii minimum 12 godzin według dokumentacji producenta laptopa. Szybkie ładowanie baterii do 80% w czasie nie dłuższym niż 60 minut. Możliwość beznarzędziowej wymiany baterii. Zabezpieczenie przed przypadkowym wypadnięciem baterii. Zasilacz o mocy min. 65 W.</w:t>
                  </w:r>
                </w:p>
              </w:tc>
            </w:tr>
            <w:tr w:rsidR="008C621B" w:rsidRPr="00B90528" w14:paraId="5622720E" w14:textId="77777777" w:rsidTr="00A93817">
              <w:tc>
                <w:tcPr>
                  <w:tcW w:w="1460" w:type="dxa"/>
                </w:tcPr>
                <w:p w14:paraId="187599AE"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Waga i wymiary</w:t>
                  </w:r>
                </w:p>
              </w:tc>
              <w:tc>
                <w:tcPr>
                  <w:tcW w:w="10518" w:type="dxa"/>
                </w:tcPr>
                <w:p w14:paraId="72955A43"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Waga nie więcej niż:</w:t>
                  </w:r>
                </w:p>
                <w:p w14:paraId="66B4A311"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2,1 kg </w:t>
                  </w:r>
                </w:p>
                <w:p w14:paraId="3AE09E37"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Grubość laptopa po złożeniu powinna być mniejsza niż 24 mm. </w:t>
                  </w:r>
                </w:p>
              </w:tc>
            </w:tr>
            <w:tr w:rsidR="008C621B" w:rsidRPr="00B90528" w14:paraId="7D6E90DE" w14:textId="77777777" w:rsidTr="00A93817">
              <w:tc>
                <w:tcPr>
                  <w:tcW w:w="1460" w:type="dxa"/>
                </w:tcPr>
                <w:p w14:paraId="027E6745"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Obudowa</w:t>
                  </w:r>
                </w:p>
              </w:tc>
              <w:tc>
                <w:tcPr>
                  <w:tcW w:w="10518" w:type="dxa"/>
                </w:tcPr>
                <w:p w14:paraId="464C6FEC"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Szkielet i zawiasy notebooka wykonane z wzmacnianego metalu. Obudowa laptopa powinna umożliwiać łatwą wymianę dysku oraz pamięci RAM przez użytkownika bez potrzeby interwencji serwisu - po demontażu klapy serwisowej. Zamawiający dopuszcza zabezpieczenie klapy serwisowej za pomocą pojedynczej śrubek. </w:t>
                  </w:r>
                </w:p>
              </w:tc>
            </w:tr>
            <w:tr w:rsidR="008C621B" w:rsidRPr="00B90528" w14:paraId="69804D38" w14:textId="77777777" w:rsidTr="00A93817">
              <w:tc>
                <w:tcPr>
                  <w:tcW w:w="1460" w:type="dxa"/>
                </w:tcPr>
                <w:p w14:paraId="15B88737"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Certyfikaty</w:t>
                  </w:r>
                </w:p>
              </w:tc>
              <w:tc>
                <w:tcPr>
                  <w:tcW w:w="10518" w:type="dxa"/>
                </w:tcPr>
                <w:p w14:paraId="143FF5D0" w14:textId="4ABC9EE5"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Deklaracja zgodności CE lub równoważne </w:t>
                  </w:r>
                  <w:r w:rsidR="001024C2">
                    <w:rPr>
                      <w:rFonts w:asciiTheme="majorHAnsi" w:hAnsiTheme="majorHAnsi" w:cstheme="majorHAnsi"/>
                      <w:color w:val="000000"/>
                      <w:sz w:val="18"/>
                      <w:szCs w:val="18"/>
                    </w:rPr>
                    <w:t xml:space="preserve"> </w:t>
                  </w:r>
                </w:p>
                <w:p w14:paraId="74C5D8D8"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Certyfikat EPEAT na poziomie co najmniej Bronze. Wymagany wydruk ze strony </w:t>
                  </w:r>
                  <w:hyperlink r:id="rId12" w:history="1">
                    <w:r w:rsidRPr="00B90528">
                      <w:rPr>
                        <w:rStyle w:val="Hipercze"/>
                        <w:rFonts w:asciiTheme="majorHAnsi" w:hAnsiTheme="majorHAnsi" w:cstheme="majorHAnsi"/>
                        <w:sz w:val="18"/>
                        <w:szCs w:val="18"/>
                      </w:rPr>
                      <w:t>www.epeat.net</w:t>
                    </w:r>
                  </w:hyperlink>
                </w:p>
                <w:p w14:paraId="651CBDB8" w14:textId="34F0006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Głośność jednostki centralnej mierzona zgodnie z normą ISO 7779 oraz wykazana zgodnie z normą ISO 9296 w pozycji obserwatora w trybie jałowym (IDLE) wynosząca maksymalnie </w:t>
                  </w:r>
                  <w:r w:rsidR="00D41C18">
                    <w:rPr>
                      <w:rFonts w:asciiTheme="majorHAnsi" w:hAnsiTheme="majorHAnsi" w:cstheme="majorHAnsi"/>
                      <w:color w:val="000000"/>
                      <w:sz w:val="18"/>
                      <w:szCs w:val="18"/>
                    </w:rPr>
                    <w:t xml:space="preserve">16dB. </w:t>
                  </w:r>
                  <w:r w:rsidRPr="00B90528">
                    <w:rPr>
                      <w:rFonts w:asciiTheme="majorHAnsi" w:hAnsiTheme="majorHAnsi" w:cstheme="majorHAnsi"/>
                      <w:color w:val="000000"/>
                      <w:sz w:val="18"/>
                      <w:szCs w:val="18"/>
                    </w:rPr>
                    <w:t>Wylot powietrza chłodzącego notebooka z tyłu obudowy – brak otworów wentylacyjnych na bokach obudowy.</w:t>
                  </w:r>
                </w:p>
                <w:p w14:paraId="1AA72160"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Certyfikat TCO</w:t>
                  </w:r>
                </w:p>
                <w:p w14:paraId="18B81813" w14:textId="764C42A9"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Zamawiający wymaga dodatkowo:</w:t>
                  </w:r>
                  <w:r w:rsidR="00AB38A5">
                    <w:rPr>
                      <w:rFonts w:asciiTheme="majorHAnsi" w:hAnsiTheme="majorHAnsi" w:cstheme="majorHAnsi"/>
                      <w:color w:val="000000"/>
                      <w:sz w:val="18"/>
                      <w:szCs w:val="18"/>
                    </w:rPr>
                    <w:t xml:space="preserve"> </w:t>
                  </w:r>
                  <w:r w:rsidRPr="00B90528">
                    <w:rPr>
                      <w:rFonts w:asciiTheme="majorHAnsi" w:hAnsiTheme="majorHAnsi" w:cstheme="majorHAnsi"/>
                      <w:color w:val="000000"/>
                      <w:sz w:val="18"/>
                      <w:szCs w:val="18"/>
                    </w:rPr>
                    <w:t>dla potwierdzenia, że oferowany sprzęt  odpowiada  postawionym wymaganiom i był wykonany przez Wykonawcę  (a jeżeli Wykonawca nie jest producentem to przez producenta) w systemie zapewnienia jakości  wg normy  ISO 9001 aby Wykonawca  posiadał :Certyfikat ISO 9001  lub inne zaświadczenie/dokument  wydane przez niezależny podmiot zajmujący się  poświadczaniem zgodności działań wykonawcy z normami jakościowymi  -odpowiadającej normie  ISO 900</w:t>
                  </w:r>
                  <w:r w:rsidR="00AB38A5">
                    <w:rPr>
                      <w:rFonts w:asciiTheme="majorHAnsi" w:hAnsiTheme="majorHAnsi" w:cstheme="majorHAnsi"/>
                      <w:color w:val="000000"/>
                      <w:sz w:val="18"/>
                      <w:szCs w:val="18"/>
                    </w:rPr>
                    <w:t>1</w:t>
                  </w:r>
                </w:p>
              </w:tc>
            </w:tr>
            <w:tr w:rsidR="008C621B" w:rsidRPr="00B90528" w14:paraId="2619351B" w14:textId="77777777" w:rsidTr="00A93817">
              <w:tc>
                <w:tcPr>
                  <w:tcW w:w="1460" w:type="dxa"/>
                </w:tcPr>
                <w:p w14:paraId="7A1F3FA5"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BIOS</w:t>
                  </w:r>
                </w:p>
              </w:tc>
              <w:tc>
                <w:tcPr>
                  <w:tcW w:w="10518" w:type="dxa"/>
                </w:tcPr>
                <w:p w14:paraId="1BD9A923"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Możliwość, bez uruchamiania systemu operacyjnego z dysku twardego komputera lub innych, podłączonych do niego urządzeń zewnętrznych odczytania z BIOS informacji o: </w:t>
                  </w:r>
                </w:p>
                <w:p w14:paraId="083A5180"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Modelu komputera.</w:t>
                  </w:r>
                </w:p>
                <w:p w14:paraId="40554E4D"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Nr seryjnego komputera.</w:t>
                  </w:r>
                </w:p>
                <w:p w14:paraId="23A9BFA8"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Wersji BIOS (z datą).</w:t>
                  </w:r>
                </w:p>
                <w:p w14:paraId="422A6826"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Modelu procesora wraz z informacjami o prędkości taktowania</w:t>
                  </w:r>
                </w:p>
                <w:p w14:paraId="6FEA44A8"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Informacji o ilości, typie i obsadzeniu pamięci RAM.</w:t>
                  </w:r>
                </w:p>
                <w:p w14:paraId="0958CC7B"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Informacji o dysku twardym: model oraz pojemność</w:t>
                  </w:r>
                </w:p>
                <w:p w14:paraId="2EA95071"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MAC adresie zintegrowanej karty sieciowej</w:t>
                  </w:r>
                </w:p>
                <w:p w14:paraId="307FDD03"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Numerze matrycy</w:t>
                  </w:r>
                </w:p>
                <w:p w14:paraId="344E8D63"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Możliwość wyłączenia/włączenia bez uruchamiania systemu operacyjnego z dysku twardego komputera lub innych, podłączonych do niego, urządzeń zewnętrznych min.: </w:t>
                  </w:r>
                </w:p>
                <w:p w14:paraId="4492EBE0" w14:textId="77777777" w:rsidR="008C621B" w:rsidRPr="00B90528" w:rsidRDefault="008C621B" w:rsidP="00A93817">
                  <w:pPr>
                    <w:pStyle w:val="Akapitzlist"/>
                    <w:numPr>
                      <w:ilvl w:val="2"/>
                      <w:numId w:val="21"/>
                    </w:num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karty sieciowej LAN (RJ45)</w:t>
                  </w:r>
                </w:p>
                <w:p w14:paraId="536FD334" w14:textId="77777777" w:rsidR="008C621B" w:rsidRPr="00B90528" w:rsidRDefault="008C621B" w:rsidP="00A93817">
                  <w:pPr>
                    <w:pStyle w:val="Akapitzlist"/>
                    <w:numPr>
                      <w:ilvl w:val="2"/>
                      <w:numId w:val="21"/>
                    </w:num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karty sieciowej WLAN</w:t>
                  </w:r>
                </w:p>
                <w:p w14:paraId="04066223" w14:textId="77777777" w:rsidR="008C621B" w:rsidRPr="00B90528" w:rsidRDefault="008C621B" w:rsidP="00A93817">
                  <w:pPr>
                    <w:pStyle w:val="Akapitzlist"/>
                    <w:numPr>
                      <w:ilvl w:val="2"/>
                      <w:numId w:val="21"/>
                    </w:num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karty sieciowej WWAN</w:t>
                  </w:r>
                </w:p>
                <w:p w14:paraId="03EF8FF1" w14:textId="77777777" w:rsidR="008C621B" w:rsidRPr="00B90528" w:rsidRDefault="008C621B" w:rsidP="00A93817">
                  <w:pPr>
                    <w:pStyle w:val="Akapitzlist"/>
                    <w:numPr>
                      <w:ilvl w:val="2"/>
                      <w:numId w:val="21"/>
                    </w:num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kamery</w:t>
                  </w:r>
                </w:p>
                <w:p w14:paraId="1871BF02" w14:textId="77777777" w:rsidR="008C621B" w:rsidRPr="00B90528" w:rsidRDefault="008C621B" w:rsidP="00A93817">
                  <w:pPr>
                    <w:pStyle w:val="Akapitzlist"/>
                    <w:numPr>
                      <w:ilvl w:val="2"/>
                      <w:numId w:val="21"/>
                    </w:num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głośników</w:t>
                  </w:r>
                </w:p>
                <w:p w14:paraId="5EB97AE1" w14:textId="77777777" w:rsidR="008C621B" w:rsidRPr="00B90528" w:rsidRDefault="008C621B" w:rsidP="00A93817">
                  <w:pPr>
                    <w:pStyle w:val="Akapitzlist"/>
                    <w:numPr>
                      <w:ilvl w:val="2"/>
                      <w:numId w:val="21"/>
                    </w:num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lastRenderedPageBreak/>
                    <w:t>mikrofonów</w:t>
                  </w:r>
                </w:p>
                <w:p w14:paraId="0CABEAB3" w14:textId="77777777" w:rsidR="008C621B" w:rsidRPr="00B90528" w:rsidRDefault="008C621B" w:rsidP="00A93817">
                  <w:pPr>
                    <w:pStyle w:val="Akapitzlist"/>
                    <w:numPr>
                      <w:ilvl w:val="2"/>
                      <w:numId w:val="21"/>
                    </w:num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portów USB</w:t>
                  </w:r>
                </w:p>
                <w:p w14:paraId="3A578A27" w14:textId="77777777" w:rsidR="008C621B" w:rsidRPr="00B90528" w:rsidRDefault="008C621B" w:rsidP="00A93817">
                  <w:pPr>
                    <w:pStyle w:val="Akapitzlist"/>
                    <w:numPr>
                      <w:ilvl w:val="2"/>
                      <w:numId w:val="21"/>
                    </w:num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czytnika kart multimedialnych</w:t>
                  </w:r>
                </w:p>
                <w:p w14:paraId="4B5BCBB1" w14:textId="77777777" w:rsidR="008C621B" w:rsidRPr="00B90528" w:rsidRDefault="008C621B" w:rsidP="00A93817">
                  <w:pPr>
                    <w:pStyle w:val="Akapitzlist"/>
                    <w:numPr>
                      <w:ilvl w:val="2"/>
                      <w:numId w:val="21"/>
                    </w:num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obsługi wielordzeniowości procesora</w:t>
                  </w:r>
                </w:p>
                <w:p w14:paraId="1BA210C2" w14:textId="77777777" w:rsidR="008C621B" w:rsidRPr="00B90528" w:rsidRDefault="008C621B" w:rsidP="00A93817">
                  <w:pPr>
                    <w:pStyle w:val="Akapitzlist"/>
                    <w:numPr>
                      <w:ilvl w:val="2"/>
                      <w:numId w:val="21"/>
                    </w:num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wirtualizacji</w:t>
                  </w:r>
                </w:p>
                <w:p w14:paraId="33699295"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Funkcja blokowania/odblokowania BOOT-owania z dysku twardego, zewnętrznych urządzeń oraz sieci bez potrzeby uruchamiania systemu operacyjnego z dysku twardego komputera lub innych, podłączonych do niego, urządzeń zewnętrznych.</w:t>
                  </w:r>
                </w:p>
                <w:p w14:paraId="74292921"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Funkcja blokowania/odblokowania BOOT-owania stacji roboczej z USB</w:t>
                  </w:r>
                </w:p>
                <w:p w14:paraId="6A1BD05F"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Możliwość włączenia/wyłączenia hasła dla dysku twardego,</w:t>
                  </w:r>
                </w:p>
                <w:p w14:paraId="4815B03E"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Możliwość - bez potrzeby uruchamiania systemu operacyjnego z dysku twardego komputera lub innych, podłączonych do niego urządzeń zewnętrznych - ustawienia hasła na poziomie systemu, administratora i dysku twardego.</w:t>
                  </w:r>
                </w:p>
                <w:p w14:paraId="03170B4D"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Możliwość autoryzacji użytkownika za pomocą technologii biometrycznej z poziomu BIOS przed uruchomieniem systemu operacyjnego </w:t>
                  </w:r>
                </w:p>
              </w:tc>
            </w:tr>
            <w:tr w:rsidR="008C621B" w:rsidRPr="00B90528" w14:paraId="3472ED40" w14:textId="77777777" w:rsidTr="00A93817">
              <w:tc>
                <w:tcPr>
                  <w:tcW w:w="1460" w:type="dxa"/>
                </w:tcPr>
                <w:p w14:paraId="30172620"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lastRenderedPageBreak/>
                    <w:t>Dodatkowe oprogramowanie</w:t>
                  </w:r>
                </w:p>
              </w:tc>
              <w:tc>
                <w:tcPr>
                  <w:tcW w:w="10518" w:type="dxa"/>
                </w:tcPr>
                <w:p w14:paraId="031E77E4"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Oprogramowanie dostarczone przez producenta komputera pozwalające na zdalną inwentaryzację komputerów w sieci, lokalną i zdalną inwentaryzację komponentów komputera, umożliwiające co najmniej:</w:t>
                  </w:r>
                </w:p>
                <w:p w14:paraId="42EA0646"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Zdalne wyłączanie, restart oraz hibernacje komputera w sieci,</w:t>
                  </w:r>
                </w:p>
                <w:p w14:paraId="26FF77DC"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Otrzymywanie informacji WMI – Windows Management Interface,</w:t>
                  </w:r>
                </w:p>
                <w:p w14:paraId="31A607E4"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Tworzenie raportów stanu jednostki,</w:t>
                  </w:r>
                </w:p>
                <w:p w14:paraId="49898EEB"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Monitorowanie stanu komponentów: CPU, Pamięć RAM, HDD, wersje BIOS,</w:t>
                  </w:r>
                </w:p>
                <w:p w14:paraId="3D3CA616"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Aktualizację BIOS do najnowszej wersji zarówno dla pojedynczej maszyny jak i grupy,</w:t>
                  </w:r>
                </w:p>
                <w:p w14:paraId="5ABC763A"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Tworzenie indywidualnych numerów dla poszczególnych użytkowników,</w:t>
                  </w:r>
                </w:p>
                <w:p w14:paraId="0B107FEA"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 Włączenie lub wyłączanie BOOTowania portów USB</w:t>
                  </w:r>
                </w:p>
                <w:p w14:paraId="1307FC9E"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bCs/>
                      <w:sz w:val="18"/>
                      <w:szCs w:val="18"/>
                    </w:rPr>
                    <w:t>Oprogramowanie umożliwiające w pełni  automatyczną instalację sterowników urządzeń opartą o automatyczną detekcję posiadanego sprzętu.</w:t>
                  </w:r>
                </w:p>
              </w:tc>
            </w:tr>
            <w:tr w:rsidR="008C621B" w:rsidRPr="00B90528" w14:paraId="2D217AA0" w14:textId="77777777" w:rsidTr="00A93817">
              <w:tc>
                <w:tcPr>
                  <w:tcW w:w="1460" w:type="dxa"/>
                </w:tcPr>
                <w:p w14:paraId="38047E67"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System operacyjny</w:t>
                  </w:r>
                </w:p>
              </w:tc>
              <w:tc>
                <w:tcPr>
                  <w:tcW w:w="10518" w:type="dxa"/>
                </w:tcPr>
                <w:p w14:paraId="1F71FA34"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o</w:t>
                  </w:r>
                  <w:r w:rsidRPr="00B90528">
                    <w:rPr>
                      <w:rFonts w:asciiTheme="majorHAnsi" w:hAnsiTheme="majorHAnsi" w:cstheme="majorHAnsi"/>
                      <w:bCs/>
                      <w:sz w:val="18"/>
                      <w:szCs w:val="18"/>
                    </w:rPr>
                    <w:tab/>
                    <w:t xml:space="preserve">Microsoft Windows 10 Professional PL lub równoważny, zainstalowany system operacyjny niewymagający aktywacji za pomocą telefonu lub Internetu. Dołączony nośnik z oprogramowaniem i sterownikami </w:t>
                  </w:r>
                </w:p>
                <w:p w14:paraId="72986CFC"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o</w:t>
                  </w:r>
                  <w:r w:rsidRPr="00B90528">
                    <w:rPr>
                      <w:rFonts w:asciiTheme="majorHAnsi" w:hAnsiTheme="majorHAnsi" w:cstheme="majorHAnsi"/>
                      <w:bCs/>
                      <w:sz w:val="18"/>
                      <w:szCs w:val="18"/>
                    </w:rPr>
                    <w:tab/>
                    <w:t>Za system równoważny Zamawiający uważa system operacyjny spełniające następujące wymogi:</w:t>
                  </w:r>
                </w:p>
                <w:p w14:paraId="5C9A066B"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Najnowszy stabilny system operacyjny w języku polskim z interfejsem graficznym, w pełni obsługujący pracę w domenie i kontrolę użytkowników w technologii ActiveDirectory, zcentralizowane zarządzanie oprogramowaniem i konfigurację systemu w technologii Group Policy,</w:t>
                  </w:r>
                </w:p>
                <w:p w14:paraId="1BF50EEA"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1. Możliwość dokonywania aktualizacji i poprawek systemu przez Internet z opcją wyboru instalowanych poprawek.</w:t>
                  </w:r>
                </w:p>
                <w:p w14:paraId="2349EAE5"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2. Możliwość dokonywania uaktualnień sterowników urządzeń przez Internet.</w:t>
                  </w:r>
                </w:p>
                <w:p w14:paraId="65C51C65"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3. Darmowe aktualizacje w ramach wersji systemu operacyjnego przez Internet (niezbędne aktualizacje, poprawki, biuletyny bezpieczeństwa muszą być dostarczane bez dodatkowych opłat) – wymagane podanie nazwy strony serwera WWW.</w:t>
                  </w:r>
                </w:p>
                <w:p w14:paraId="55DF3A4A"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4. Internetowa aktualizacja zapewniona w języku polskim.</w:t>
                  </w:r>
                </w:p>
                <w:p w14:paraId="6FCBFC6D"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5. Wbudowana zapora internetowa (firewall) dla ochrony połączeń internetowych; zintegrowana z systemem konsola do zarządzania ustawieniami zapory i regułami IP v4 i v6.</w:t>
                  </w:r>
                </w:p>
                <w:p w14:paraId="7F9FCFBD"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6. Zlokalizowane w języku polskim, co najmniej następujące elementy: menu, odtwarzacz multimediów, pomoc, komunikaty systemowe.</w:t>
                  </w:r>
                </w:p>
                <w:p w14:paraId="30F18677"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7. Wsparcie dla większości powszechnie używanych urządzeń peryferyjnych (drukarek, urządzeń sieciowych, standardów USB, Plug &amp;Play, Wi-Fi).</w:t>
                  </w:r>
                </w:p>
                <w:p w14:paraId="3CC03FFF"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 xml:space="preserve">8. Interfejs użytkownika działający w trybie graficznym </w:t>
                  </w:r>
                </w:p>
                <w:p w14:paraId="3663FF64"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lastRenderedPageBreak/>
                    <w:t>z elementami 3D, zintegrowana z interfejsem użytkownika interaktywna część pulpitu służąca do uruchamiania aplikacji, które użytkownik może dowolnie wymieniać i pobrać ze strony producenta.</w:t>
                  </w:r>
                </w:p>
                <w:p w14:paraId="35496C6E"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9. Możliwość zdalnej automatycznej instalacji, konfiguracji, administrowania oraz aktualizowania systemu.</w:t>
                  </w:r>
                </w:p>
                <w:p w14:paraId="5CD18E47"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10. Zabezpieczony hasłem hierarchiczny dostęp do systemu, konta i profile użytkowników zarządzane zdalnie; praca systemu w trybie ochrony kont użytkowników.</w:t>
                  </w:r>
                </w:p>
                <w:p w14:paraId="6E4C1D38"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11.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7909EEF7"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12. Zintegrowany z systemem operacyjnym moduł synchronizacji komputera z urządzeniami zewnętrznymi.</w:t>
                  </w:r>
                </w:p>
                <w:p w14:paraId="0D21833A"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13. Wbudowany system pomocy w języku polskim.</w:t>
                  </w:r>
                </w:p>
                <w:p w14:paraId="59B40789"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14. Możliwość przystosowania stanowiska dla osób niepełnosprawnych (np. słabo widzących).</w:t>
                  </w:r>
                </w:p>
                <w:p w14:paraId="6A91E6D6"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15. Możliwość zarządzania stacją roboczą poprzez polityki – przez politykę rozumiemy zestaw reguł definiujących lub ograniczających funkcjonalność systemu lub aplikacji.</w:t>
                  </w:r>
                </w:p>
                <w:p w14:paraId="7A51984C"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16. Wdrażanie IPSEC oparte na politykach – wdrażanie IPSEC oparte na zestawach reguł definiujących ustawienia zarządzanych w sposób centralny.</w:t>
                  </w:r>
                </w:p>
                <w:p w14:paraId="274CA5C7"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17. Automatyczne występowanie i używanie (wystawianie) certyfikatów PKI X.509.</w:t>
                  </w:r>
                </w:p>
                <w:p w14:paraId="42809B09"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18. Wsparcie dla logowania przy pomocy smartcard.</w:t>
                  </w:r>
                </w:p>
                <w:p w14:paraId="5AC876A5"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19. Rozbudowane polityki bezpieczeństwa – polityki dla systemu operacyjnego i dla wskazanych aplikacji.</w:t>
                  </w:r>
                </w:p>
                <w:p w14:paraId="577C71A1"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20. System posiada narzędzia służące do administracji, do wykonywania kopii zapasowych polityk i ich odtwarzania oraz generowania raportów z ustawień polityk.</w:t>
                  </w:r>
                </w:p>
                <w:p w14:paraId="5C201796"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21. Wsparcie dla Sun Java i .NET Framework 4,5 lub programów równoważnych, tj. –umożliwiających uruchomienie aplikacji działających we wskazanych środowiskach.</w:t>
                  </w:r>
                </w:p>
                <w:p w14:paraId="5635B71F"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22. Wsparcie dla JScript i VBScript lub równoważnych – możliwość uruchamiania interpretera poleceń.</w:t>
                  </w:r>
                </w:p>
                <w:p w14:paraId="65BF1419"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23. Zdalna pomoc i współdzielenie aplikacji – możliwość zdalnego przejęcia sesji zalogowanego użytkownika celem rozwiązania problemu z komputerem.</w:t>
                  </w:r>
                </w:p>
                <w:p w14:paraId="6E72FC3D"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24. Graficzne środowisko instalacji i konfiguracji.</w:t>
                  </w:r>
                </w:p>
                <w:p w14:paraId="4C43A559"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25. Transakcyjny system plików pozwalający na stosowanie przydziałów (ang. quota) na dysku dla użytkowników oraz zapewniający większą niezawodność i pozwalający tworzyć kopie zapasowe.</w:t>
                  </w:r>
                </w:p>
                <w:p w14:paraId="5A2B2477"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26. Zarządzanie kontami użytkowników sieci oraz urządzeniami sieciowymi tj. drukarki, modemy, woluminy dyskowe, usługi katalogowe.</w:t>
                  </w:r>
                </w:p>
                <w:p w14:paraId="4422E0F7"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27. Oprogramowanie dla tworzenia kopii zapasowych (Backup); automatyczne wykonywanie kopii plików z możliwością automatycznego przywrócenia wersji wcześniejszej.</w:t>
                  </w:r>
                </w:p>
                <w:p w14:paraId="091D479D"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28. Możliwość przywracania plików systemowych.</w:t>
                  </w:r>
                </w:p>
                <w:p w14:paraId="43510A62" w14:textId="77777777" w:rsidR="008C621B" w:rsidRPr="00B90528" w:rsidRDefault="008C621B" w:rsidP="00A93817">
                  <w:pPr>
                    <w:pStyle w:val="Akapitzlist"/>
                    <w:spacing w:after="0" w:line="240" w:lineRule="auto"/>
                    <w:ind w:left="200" w:hanging="283"/>
                    <w:rPr>
                      <w:rFonts w:asciiTheme="majorHAnsi" w:hAnsiTheme="majorHAnsi" w:cstheme="majorHAnsi"/>
                      <w:bCs/>
                      <w:sz w:val="18"/>
                      <w:szCs w:val="18"/>
                    </w:rPr>
                  </w:pPr>
                  <w:r w:rsidRPr="00B90528">
                    <w:rPr>
                      <w:rFonts w:asciiTheme="majorHAnsi" w:hAnsiTheme="majorHAnsi" w:cstheme="majorHAnsi"/>
                      <w:bCs/>
                      <w:sz w:val="18"/>
                      <w:szCs w:val="18"/>
                    </w:rPr>
                    <w:t>29.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17081BDC" w14:textId="77777777" w:rsidR="008C621B" w:rsidRPr="00B90528" w:rsidRDefault="008C621B" w:rsidP="00A93817">
                  <w:pPr>
                    <w:pStyle w:val="Akapitzlist"/>
                    <w:spacing w:after="0" w:line="240" w:lineRule="auto"/>
                    <w:ind w:left="200" w:hanging="283"/>
                    <w:rPr>
                      <w:rFonts w:asciiTheme="majorHAnsi" w:hAnsiTheme="majorHAnsi" w:cstheme="majorHAnsi"/>
                      <w:color w:val="000000"/>
                      <w:sz w:val="18"/>
                      <w:szCs w:val="18"/>
                    </w:rPr>
                  </w:pPr>
                  <w:r w:rsidRPr="00B90528">
                    <w:rPr>
                      <w:rFonts w:asciiTheme="majorHAnsi" w:hAnsiTheme="majorHAnsi" w:cstheme="majorHAnsi"/>
                      <w:bCs/>
                      <w:sz w:val="18"/>
                      <w:szCs w:val="18"/>
                    </w:rPr>
                    <w:t>30. Możliwość blokowania lub dopuszczania dowolnych urządzeń peryferyjnych za pomocą polityk grupowych (np. przy użyciu numerów identyfikacyjnych sprzętu).</w:t>
                  </w:r>
                </w:p>
              </w:tc>
            </w:tr>
            <w:tr w:rsidR="008C621B" w:rsidRPr="00B90528" w14:paraId="5DC47896" w14:textId="77777777" w:rsidTr="00A93817">
              <w:tc>
                <w:tcPr>
                  <w:tcW w:w="1460" w:type="dxa"/>
                </w:tcPr>
                <w:p w14:paraId="786A0C56"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lastRenderedPageBreak/>
                    <w:t>Porty i złącza</w:t>
                  </w:r>
                </w:p>
              </w:tc>
              <w:tc>
                <w:tcPr>
                  <w:tcW w:w="10518" w:type="dxa"/>
                </w:tcPr>
                <w:p w14:paraId="176832A2" w14:textId="77777777"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RJ-45 (nie dopuszcza się przejściówek)</w:t>
                  </w:r>
                </w:p>
                <w:p w14:paraId="136B4034" w14:textId="77777777"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Min 1x USB-C 3.1 Gen2 (z możliwością ładowania baterii laptopa np. przez stację dokującą z USB-C)</w:t>
                  </w:r>
                </w:p>
                <w:p w14:paraId="148ACC15" w14:textId="77777777"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Min. 2x USB 3.1 Gen1 (przynajmniej jedno z możliwością ładowania zewnętrznych urządzeń bezpośrednio z portu USB komputera).</w:t>
                  </w:r>
                </w:p>
                <w:p w14:paraId="2BC3F628" w14:textId="77777777"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VGA</w:t>
                  </w:r>
                </w:p>
                <w:p w14:paraId="17C71CAC" w14:textId="77777777"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lastRenderedPageBreak/>
                    <w:t>HDMI</w:t>
                  </w:r>
                </w:p>
                <w:p w14:paraId="4CA3B88B" w14:textId="77777777"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Display Port</w:t>
                  </w:r>
                </w:p>
                <w:p w14:paraId="3FEB7FF7" w14:textId="77777777"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Czytnik kart multimedialnych (SD, SDHC do 32 GB, SDXC do 2 TB)</w:t>
                  </w:r>
                </w:p>
                <w:p w14:paraId="48990DE8" w14:textId="77777777"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bCs/>
                      <w:sz w:val="18"/>
                      <w:szCs w:val="18"/>
                    </w:rPr>
                    <w:t>Czytnik kart mikroprocesorowych</w:t>
                  </w:r>
                </w:p>
                <w:p w14:paraId="32B75BB1" w14:textId="77777777" w:rsidR="008C621B" w:rsidRPr="00B90528" w:rsidRDefault="008C621B" w:rsidP="00A93817">
                  <w:pPr>
                    <w:spacing w:after="0" w:line="240" w:lineRule="auto"/>
                    <w:rPr>
                      <w:rFonts w:asciiTheme="majorHAnsi" w:hAnsiTheme="majorHAnsi" w:cstheme="majorHAnsi"/>
                      <w:color w:val="000000"/>
                      <w:sz w:val="18"/>
                      <w:szCs w:val="18"/>
                      <w:lang w:val="en-US"/>
                    </w:rPr>
                  </w:pPr>
                  <w:r w:rsidRPr="00B90528">
                    <w:rPr>
                      <w:rFonts w:asciiTheme="majorHAnsi" w:hAnsiTheme="majorHAnsi" w:cstheme="majorHAnsi"/>
                      <w:color w:val="000000"/>
                      <w:sz w:val="18"/>
                      <w:szCs w:val="18"/>
                      <w:lang w:val="en-US"/>
                    </w:rPr>
                    <w:t>Audio: line-in/mikrofon (combo z Audio line-out)</w:t>
                  </w:r>
                </w:p>
                <w:p w14:paraId="3F456A0C" w14:textId="77777777" w:rsidR="008C621B" w:rsidRPr="00B90528" w:rsidRDefault="008C621B" w:rsidP="00A93817">
                  <w:pPr>
                    <w:spacing w:after="0" w:line="240" w:lineRule="auto"/>
                    <w:rPr>
                      <w:rFonts w:asciiTheme="majorHAnsi" w:hAnsiTheme="majorHAnsi" w:cstheme="majorHAnsi"/>
                      <w:color w:val="000000"/>
                      <w:sz w:val="18"/>
                      <w:szCs w:val="18"/>
                      <w:lang w:val="en-US"/>
                    </w:rPr>
                  </w:pPr>
                  <w:r w:rsidRPr="00B90528">
                    <w:rPr>
                      <w:rFonts w:asciiTheme="majorHAnsi" w:hAnsiTheme="majorHAnsi" w:cstheme="majorHAnsi"/>
                      <w:color w:val="000000"/>
                      <w:sz w:val="18"/>
                      <w:szCs w:val="18"/>
                      <w:lang w:val="en-US"/>
                    </w:rPr>
                    <w:t>Audio: line-out/słuchawki (combo z Audio line-in)</w:t>
                  </w:r>
                </w:p>
                <w:p w14:paraId="6502128B" w14:textId="77777777"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Karta sieciowa LAN 10/100/1000 Ethernet RJ 45 zintegrowana z płytą główną z diodami sygnalizującymi status. </w:t>
                  </w:r>
                </w:p>
                <w:p w14:paraId="1B8E4394" w14:textId="77777777" w:rsidR="008C621B" w:rsidRPr="00B90528" w:rsidRDefault="008C621B" w:rsidP="00A93817">
                  <w:pPr>
                    <w:pStyle w:val="Akapitzlist"/>
                    <w:spacing w:after="0" w:line="240" w:lineRule="auto"/>
                    <w:ind w:left="1800"/>
                    <w:rPr>
                      <w:rFonts w:asciiTheme="majorHAnsi" w:hAnsiTheme="majorHAnsi" w:cstheme="majorHAnsi"/>
                      <w:color w:val="000000"/>
                      <w:sz w:val="18"/>
                      <w:szCs w:val="18"/>
                    </w:rPr>
                  </w:pPr>
                  <w:r w:rsidRPr="00B90528">
                    <w:rPr>
                      <w:rFonts w:asciiTheme="majorHAnsi" w:hAnsiTheme="majorHAnsi" w:cstheme="majorHAnsi"/>
                      <w:color w:val="000000"/>
                      <w:sz w:val="18"/>
                      <w:szCs w:val="18"/>
                    </w:rPr>
                    <w:t xml:space="preserve">    </w:t>
                  </w:r>
                </w:p>
                <w:p w14:paraId="3BC33984" w14:textId="77777777"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Bluetooth v 5.0,</w:t>
                  </w:r>
                </w:p>
                <w:p w14:paraId="4B8251FF" w14:textId="77777777"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Dedykowane złącze do stacji dokującej (nie dopuszcza się USB – nawet dedykowanego)</w:t>
                  </w:r>
                </w:p>
                <w:p w14:paraId="619083B1" w14:textId="77777777"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Dołączony nośnik ze sterownikami.</w:t>
                  </w:r>
                </w:p>
                <w:p w14:paraId="00191843" w14:textId="77777777" w:rsidR="008C621B" w:rsidRPr="00B90528" w:rsidRDefault="008C621B" w:rsidP="00A93817">
                  <w:pPr>
                    <w:pStyle w:val="Akapitzlist"/>
                    <w:spacing w:after="0" w:line="240" w:lineRule="auto"/>
                    <w:ind w:left="1800"/>
                    <w:rPr>
                      <w:rFonts w:asciiTheme="majorHAnsi" w:hAnsiTheme="majorHAnsi" w:cstheme="majorHAnsi"/>
                      <w:color w:val="000000"/>
                      <w:sz w:val="18"/>
                      <w:szCs w:val="18"/>
                    </w:rPr>
                  </w:pPr>
                </w:p>
              </w:tc>
            </w:tr>
            <w:tr w:rsidR="008C621B" w:rsidRPr="00B90528" w14:paraId="23F0A66C" w14:textId="77777777" w:rsidTr="00A93817">
              <w:tc>
                <w:tcPr>
                  <w:tcW w:w="1460" w:type="dxa"/>
                </w:tcPr>
                <w:p w14:paraId="5552FFD0" w14:textId="77777777" w:rsidR="008C621B" w:rsidRPr="00B90528" w:rsidRDefault="008C621B" w:rsidP="00A93817">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lastRenderedPageBreak/>
                    <w:t>Gwarancja</w:t>
                  </w:r>
                </w:p>
              </w:tc>
              <w:tc>
                <w:tcPr>
                  <w:tcW w:w="10518" w:type="dxa"/>
                </w:tcPr>
                <w:p w14:paraId="6C2CB690" w14:textId="7C8571CD"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Na okres co najmniej  36 miesięcy - świadczonej  w siedzibie Zamawiającego, chyba że niezbędne będzie naprawa sprzętu w siedzibie producenta ,lub autoryzowanym przez niego punkcie serwisowym - wówczas koszt transportu do i z naprawy pokrywa Wykonawca,</w:t>
                  </w:r>
                </w:p>
                <w:p w14:paraId="0A6490A7" w14:textId="77777777"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W przypadku naprawy trwającej dłużej niż 48 godzin, zamawiającemu  musi zostać dostarczony komputer zastępczy</w:t>
                  </w:r>
                </w:p>
                <w:p w14:paraId="4F0DFE28" w14:textId="77777777" w:rsidR="008C621B" w:rsidRPr="00B90528" w:rsidRDefault="008C621B" w:rsidP="00A93817">
                  <w:pPr>
                    <w:spacing w:after="0" w:line="240" w:lineRule="auto"/>
                    <w:rPr>
                      <w:rFonts w:asciiTheme="majorHAnsi" w:hAnsiTheme="majorHAnsi" w:cstheme="majorHAnsi"/>
                      <w:color w:val="000000"/>
                      <w:sz w:val="18"/>
                      <w:szCs w:val="18"/>
                    </w:rPr>
                  </w:pPr>
                  <w:r w:rsidRPr="00B90528">
                    <w:rPr>
                      <w:rFonts w:asciiTheme="majorHAnsi" w:hAnsiTheme="majorHAnsi" w:cstheme="majorHAnsi"/>
                      <w:color w:val="000000"/>
                      <w:sz w:val="18"/>
                      <w:szCs w:val="18"/>
                    </w:rPr>
                    <w:t>Naprawy gwarancyjne  urządzeń muszą być realizowany przez Producenta lub Autoryzowanego Partnera Serwisowego Producenta,</w:t>
                  </w:r>
                </w:p>
                <w:p w14:paraId="66DC13CE" w14:textId="77777777" w:rsidR="008C621B" w:rsidRPr="00B90528" w:rsidRDefault="008C621B" w:rsidP="00A93817">
                  <w:pPr>
                    <w:pStyle w:val="Akapitzlist"/>
                    <w:spacing w:after="0" w:line="240" w:lineRule="auto"/>
                    <w:ind w:left="0"/>
                    <w:rPr>
                      <w:rFonts w:asciiTheme="majorHAnsi" w:hAnsiTheme="majorHAnsi" w:cstheme="majorHAnsi"/>
                      <w:color w:val="000000"/>
                      <w:sz w:val="18"/>
                      <w:szCs w:val="18"/>
                    </w:rPr>
                  </w:pPr>
                  <w:r w:rsidRPr="00B90528">
                    <w:rPr>
                      <w:rFonts w:asciiTheme="majorHAnsi" w:hAnsiTheme="majorHAnsi" w:cstheme="majorHAnsi"/>
                      <w:color w:val="000000"/>
                      <w:sz w:val="18"/>
                      <w:szCs w:val="18"/>
                    </w:rPr>
                    <w:t>Możliwość telefonicznego sprawdzenia konfiguracji sprzętowej komputera oraz warunków gwarancji po podaniu numeru seryjnego bezpośrednio u producenta lub jego przedstawiciela</w:t>
                  </w:r>
                </w:p>
              </w:tc>
            </w:tr>
          </w:tbl>
          <w:p w14:paraId="622D35E1"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E62D04" w14:paraId="47B5D42C" w14:textId="77777777" w:rsidTr="008C621B">
        <w:trPr>
          <w:trHeight w:val="1550"/>
        </w:trPr>
        <w:tc>
          <w:tcPr>
            <w:tcW w:w="562" w:type="dxa"/>
          </w:tcPr>
          <w:p w14:paraId="22925F1E" w14:textId="2F4995BC" w:rsidR="008C621B" w:rsidRPr="00E62D04" w:rsidRDefault="008C621B" w:rsidP="00E8506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7</w:t>
            </w:r>
          </w:p>
        </w:tc>
        <w:tc>
          <w:tcPr>
            <w:tcW w:w="1279" w:type="dxa"/>
            <w:shd w:val="clear" w:color="auto" w:fill="auto"/>
            <w:hideMark/>
          </w:tcPr>
          <w:p w14:paraId="51D79645" w14:textId="034FAC51" w:rsidR="008C621B" w:rsidRPr="00E62D04" w:rsidRDefault="008C621B" w:rsidP="00E8506E">
            <w:pPr>
              <w:spacing w:after="0" w:line="240" w:lineRule="auto"/>
              <w:rPr>
                <w:rFonts w:asciiTheme="majorHAnsi" w:eastAsia="Times New Roman" w:hAnsiTheme="majorHAnsi" w:cstheme="majorHAnsi"/>
                <w:b/>
                <w:bCs/>
                <w:color w:val="000000"/>
                <w:sz w:val="16"/>
                <w:szCs w:val="16"/>
                <w:lang w:eastAsia="pl-PL"/>
              </w:rPr>
            </w:pPr>
            <w:bookmarkStart w:id="7" w:name="_Hlk38358320"/>
            <w:r w:rsidRPr="00E62D04">
              <w:rPr>
                <w:rFonts w:asciiTheme="majorHAnsi" w:eastAsia="Times New Roman" w:hAnsiTheme="majorHAnsi" w:cstheme="majorHAnsi"/>
                <w:b/>
                <w:bCs/>
                <w:color w:val="000000"/>
                <w:sz w:val="16"/>
                <w:szCs w:val="16"/>
                <w:lang w:eastAsia="pl-PL"/>
              </w:rPr>
              <w:t>Macierz dyskowa</w:t>
            </w:r>
          </w:p>
        </w:tc>
        <w:tc>
          <w:tcPr>
            <w:tcW w:w="559" w:type="dxa"/>
            <w:shd w:val="clear" w:color="auto" w:fill="auto"/>
            <w:noWrap/>
            <w:vAlign w:val="center"/>
            <w:hideMark/>
          </w:tcPr>
          <w:p w14:paraId="391AF353" w14:textId="77777777" w:rsidR="008C621B" w:rsidRPr="00E62D04" w:rsidRDefault="008C621B" w:rsidP="003F561D">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2333" w:type="dxa"/>
            <w:shd w:val="clear" w:color="auto" w:fill="auto"/>
            <w:noWrap/>
            <w:hideMark/>
          </w:tcPr>
          <w:tbl>
            <w:tblPr>
              <w:tblW w:w="0" w:type="auto"/>
              <w:tblCellMar>
                <w:left w:w="0" w:type="dxa"/>
                <w:right w:w="0" w:type="dxa"/>
              </w:tblCellMar>
              <w:tblLook w:val="04A0" w:firstRow="1" w:lastRow="0" w:firstColumn="1" w:lastColumn="0" w:noHBand="0" w:noVBand="1"/>
            </w:tblPr>
            <w:tblGrid>
              <w:gridCol w:w="1646"/>
              <w:gridCol w:w="10481"/>
            </w:tblGrid>
            <w:tr w:rsidR="008C621B" w:rsidRPr="00E62D04" w14:paraId="4BD42A4C" w14:textId="77777777" w:rsidTr="00E62D04">
              <w:tc>
                <w:tcPr>
                  <w:tcW w:w="1646" w:type="dxa"/>
                  <w:tcMar>
                    <w:top w:w="0" w:type="dxa"/>
                    <w:left w:w="108" w:type="dxa"/>
                    <w:bottom w:w="0" w:type="dxa"/>
                    <w:right w:w="108" w:type="dxa"/>
                  </w:tcMar>
                  <w:vAlign w:val="center"/>
                  <w:hideMark/>
                </w:tcPr>
                <w:p w14:paraId="7113CF04" w14:textId="77777777" w:rsidR="008C621B" w:rsidRPr="00E62D04" w:rsidRDefault="008C621B" w:rsidP="00EF3978">
                  <w:pPr>
                    <w:pStyle w:val="Bezodstpw"/>
                    <w:rPr>
                      <w:rFonts w:asciiTheme="majorHAnsi" w:hAnsiTheme="majorHAnsi" w:cstheme="majorHAnsi"/>
                      <w:sz w:val="18"/>
                      <w:szCs w:val="18"/>
                      <w:lang w:eastAsia="pl-PL"/>
                    </w:rPr>
                  </w:pPr>
                  <w:bookmarkStart w:id="8" w:name="_Hlk38358286"/>
                  <w:r w:rsidRPr="00E62D04">
                    <w:rPr>
                      <w:rFonts w:asciiTheme="majorHAnsi" w:hAnsiTheme="majorHAnsi" w:cstheme="majorHAnsi"/>
                      <w:sz w:val="18"/>
                      <w:szCs w:val="18"/>
                      <w:lang w:eastAsia="pl-PL"/>
                    </w:rPr>
                    <w:t>Nazwa komponentu</w:t>
                  </w:r>
                </w:p>
              </w:tc>
              <w:tc>
                <w:tcPr>
                  <w:tcW w:w="10481" w:type="dxa"/>
                  <w:tcMar>
                    <w:top w:w="0" w:type="dxa"/>
                    <w:left w:w="108" w:type="dxa"/>
                    <w:bottom w:w="0" w:type="dxa"/>
                    <w:right w:w="108" w:type="dxa"/>
                  </w:tcMar>
                  <w:vAlign w:val="bottom"/>
                  <w:hideMark/>
                </w:tcPr>
                <w:p w14:paraId="1FF9C3AB"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Wymagane minimalne parametry techniczne sprzętu</w:t>
                  </w:r>
                </w:p>
              </w:tc>
            </w:tr>
            <w:tr w:rsidR="008C621B" w:rsidRPr="00E62D04" w14:paraId="17280F75" w14:textId="77777777" w:rsidTr="00E62D04">
              <w:tc>
                <w:tcPr>
                  <w:tcW w:w="1646" w:type="dxa"/>
                  <w:tcMar>
                    <w:top w:w="0" w:type="dxa"/>
                    <w:left w:w="108" w:type="dxa"/>
                    <w:bottom w:w="0" w:type="dxa"/>
                    <w:right w:w="108" w:type="dxa"/>
                  </w:tcMar>
                  <w:hideMark/>
                </w:tcPr>
                <w:p w14:paraId="256781C6"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Pojemność dyskowa</w:t>
                  </w:r>
                </w:p>
              </w:tc>
              <w:tc>
                <w:tcPr>
                  <w:tcW w:w="10481" w:type="dxa"/>
                  <w:tcMar>
                    <w:top w:w="0" w:type="dxa"/>
                    <w:left w:w="108" w:type="dxa"/>
                    <w:bottom w:w="0" w:type="dxa"/>
                    <w:right w:w="108" w:type="dxa"/>
                  </w:tcMar>
                  <w:hideMark/>
                </w:tcPr>
                <w:p w14:paraId="2CBE2F44" w14:textId="6F0B4995" w:rsidR="008C621B" w:rsidRPr="00E62D04" w:rsidRDefault="008C621B" w:rsidP="00EF3978">
                  <w:pPr>
                    <w:pStyle w:val="Bezodstpw"/>
                    <w:rPr>
                      <w:rFonts w:asciiTheme="majorHAnsi" w:hAnsiTheme="majorHAnsi" w:cstheme="majorHAnsi"/>
                      <w:sz w:val="18"/>
                      <w:szCs w:val="18"/>
                      <w:lang w:eastAsia="pl-PL"/>
                    </w:rPr>
                  </w:pPr>
                  <w:r w:rsidRPr="004C770D">
                    <w:rPr>
                      <w:rFonts w:asciiTheme="majorHAnsi" w:hAnsiTheme="majorHAnsi" w:cstheme="majorHAnsi"/>
                      <w:sz w:val="18"/>
                      <w:szCs w:val="18"/>
                      <w:lang w:eastAsia="pl-PL"/>
                    </w:rPr>
                    <w:t>Co najmniej 8 w jednostce centralnej przystosowane do montażu dysków 3,5’’ SATA(III) / SATA(II) lub 2,5’’ SATA III / SATA II HDD, SSD 2,5" SATA(III) / SATA(II)</w:t>
                  </w:r>
                  <w:r>
                    <w:rPr>
                      <w:rFonts w:asciiTheme="majorHAnsi" w:hAnsiTheme="majorHAnsi" w:cstheme="majorHAnsi"/>
                      <w:sz w:val="18"/>
                      <w:szCs w:val="18"/>
                      <w:lang w:eastAsia="pl-PL"/>
                    </w:rPr>
                    <w:t xml:space="preserve">. </w:t>
                  </w:r>
                  <w:r w:rsidRPr="00E62D04">
                    <w:rPr>
                      <w:rFonts w:asciiTheme="majorHAnsi" w:hAnsiTheme="majorHAnsi" w:cstheme="majorHAnsi"/>
                      <w:sz w:val="18"/>
                      <w:szCs w:val="18"/>
                      <w:lang w:eastAsia="pl-PL"/>
                    </w:rPr>
                    <w:t>Możliwość rozbudowy do 12 dysków poprzez dołożenie jednostki rozszerzającej.</w:t>
                  </w:r>
                </w:p>
              </w:tc>
            </w:tr>
            <w:tr w:rsidR="008C621B" w:rsidRPr="00E62D04" w14:paraId="12908146" w14:textId="77777777" w:rsidTr="00E62D04">
              <w:tc>
                <w:tcPr>
                  <w:tcW w:w="1646" w:type="dxa"/>
                  <w:tcMar>
                    <w:top w:w="0" w:type="dxa"/>
                    <w:left w:w="108" w:type="dxa"/>
                    <w:bottom w:w="0" w:type="dxa"/>
                    <w:right w:w="108" w:type="dxa"/>
                  </w:tcMar>
                </w:tcPr>
                <w:p w14:paraId="76E5C77A"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Obudowa</w:t>
                  </w:r>
                </w:p>
              </w:tc>
              <w:tc>
                <w:tcPr>
                  <w:tcW w:w="10481" w:type="dxa"/>
                  <w:tcMar>
                    <w:top w:w="0" w:type="dxa"/>
                    <w:left w:w="108" w:type="dxa"/>
                    <w:bottom w:w="0" w:type="dxa"/>
                    <w:right w:w="108" w:type="dxa"/>
                  </w:tcMar>
                </w:tcPr>
                <w:p w14:paraId="68229A90" w14:textId="3536391F"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xml:space="preserve">Obudowa 19" </w:t>
                  </w:r>
                  <w:r>
                    <w:rPr>
                      <w:rFonts w:asciiTheme="majorHAnsi" w:hAnsiTheme="majorHAnsi" w:cstheme="majorHAnsi"/>
                      <w:sz w:val="18"/>
                      <w:szCs w:val="18"/>
                      <w:lang w:eastAsia="pl-PL"/>
                    </w:rPr>
                    <w:t xml:space="preserve">nie większa niż </w:t>
                  </w:r>
                  <w:r w:rsidRPr="00E62D04">
                    <w:rPr>
                      <w:rFonts w:asciiTheme="majorHAnsi" w:hAnsiTheme="majorHAnsi" w:cstheme="majorHAnsi"/>
                      <w:sz w:val="18"/>
                      <w:szCs w:val="18"/>
                      <w:lang w:eastAsia="pl-PL"/>
                    </w:rPr>
                    <w:t>2U przygotowana do pracy w szafie rack. W zestawie szyny do montażu w szafie. Szyny powinny umożliwiać zainstalowanie urządzenia w stelażu szafy o głębokości 89cm.</w:t>
                  </w:r>
                </w:p>
              </w:tc>
            </w:tr>
            <w:tr w:rsidR="008C621B" w:rsidRPr="00E62D04" w14:paraId="44050DFC" w14:textId="77777777" w:rsidTr="00E62D04">
              <w:tc>
                <w:tcPr>
                  <w:tcW w:w="1646" w:type="dxa"/>
                  <w:tcMar>
                    <w:top w:w="0" w:type="dxa"/>
                    <w:left w:w="108" w:type="dxa"/>
                    <w:bottom w:w="0" w:type="dxa"/>
                    <w:right w:w="108" w:type="dxa"/>
                  </w:tcMar>
                  <w:hideMark/>
                </w:tcPr>
                <w:p w14:paraId="4CBC10AD"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Procesor</w:t>
                  </w:r>
                </w:p>
              </w:tc>
              <w:tc>
                <w:tcPr>
                  <w:tcW w:w="10481" w:type="dxa"/>
                  <w:tcMar>
                    <w:top w:w="0" w:type="dxa"/>
                    <w:left w:w="108" w:type="dxa"/>
                    <w:bottom w:w="0" w:type="dxa"/>
                    <w:right w:w="108" w:type="dxa"/>
                  </w:tcMar>
                  <w:hideMark/>
                </w:tcPr>
                <w:p w14:paraId="65D8AA2B" w14:textId="20E82BE8"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64-bit, 4-rdzeniowy, pamięcią cache CPU co najmniej 2 MB osiągający w teście PassMark CPU Mark min. 2000 pkt według wyników testu z dnia 15.04.2020r.</w:t>
                  </w:r>
                </w:p>
              </w:tc>
            </w:tr>
            <w:tr w:rsidR="008C621B" w:rsidRPr="00E62D04" w14:paraId="5422E053" w14:textId="77777777" w:rsidTr="00E62D04">
              <w:tc>
                <w:tcPr>
                  <w:tcW w:w="1646" w:type="dxa"/>
                  <w:tcMar>
                    <w:top w:w="0" w:type="dxa"/>
                    <w:left w:w="108" w:type="dxa"/>
                    <w:bottom w:w="0" w:type="dxa"/>
                    <w:right w:w="108" w:type="dxa"/>
                  </w:tcMar>
                  <w:hideMark/>
                </w:tcPr>
                <w:p w14:paraId="10F658A3"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xml:space="preserve">Pamięć operacyjna </w:t>
                  </w:r>
                </w:p>
              </w:tc>
              <w:tc>
                <w:tcPr>
                  <w:tcW w:w="10481" w:type="dxa"/>
                  <w:tcMar>
                    <w:top w:w="0" w:type="dxa"/>
                    <w:left w:w="108" w:type="dxa"/>
                    <w:bottom w:w="0" w:type="dxa"/>
                    <w:right w:w="108" w:type="dxa"/>
                  </w:tcMar>
                  <w:hideMark/>
                </w:tcPr>
                <w:p w14:paraId="55B321C2" w14:textId="525A009E"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xml:space="preserve">2GB RAM DDR3, jeden slot wolny, możliwość rozszerzenia do min. </w:t>
                  </w:r>
                  <w:r>
                    <w:rPr>
                      <w:rFonts w:asciiTheme="majorHAnsi" w:hAnsiTheme="majorHAnsi" w:cstheme="majorHAnsi"/>
                      <w:sz w:val="18"/>
                      <w:szCs w:val="18"/>
                      <w:lang w:eastAsia="pl-PL"/>
                    </w:rPr>
                    <w:t>64</w:t>
                  </w:r>
                  <w:r w:rsidRPr="00E62D04">
                    <w:rPr>
                      <w:rFonts w:asciiTheme="majorHAnsi" w:hAnsiTheme="majorHAnsi" w:cstheme="majorHAnsi"/>
                      <w:sz w:val="18"/>
                      <w:szCs w:val="18"/>
                      <w:lang w:eastAsia="pl-PL"/>
                    </w:rPr>
                    <w:t>GB</w:t>
                  </w:r>
                </w:p>
              </w:tc>
            </w:tr>
            <w:tr w:rsidR="008C621B" w:rsidRPr="00E62D04" w14:paraId="4F2079D9" w14:textId="77777777" w:rsidTr="00E62D04">
              <w:trPr>
                <w:trHeight w:val="262"/>
              </w:trPr>
              <w:tc>
                <w:tcPr>
                  <w:tcW w:w="1646" w:type="dxa"/>
                  <w:tcMar>
                    <w:top w:w="0" w:type="dxa"/>
                    <w:left w:w="108" w:type="dxa"/>
                    <w:bottom w:w="0" w:type="dxa"/>
                    <w:right w:w="108" w:type="dxa"/>
                  </w:tcMar>
                  <w:hideMark/>
                </w:tcPr>
                <w:p w14:paraId="5904A99E"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Sieć</w:t>
                  </w:r>
                </w:p>
              </w:tc>
              <w:tc>
                <w:tcPr>
                  <w:tcW w:w="10481" w:type="dxa"/>
                  <w:tcMar>
                    <w:top w:w="0" w:type="dxa"/>
                    <w:left w:w="108" w:type="dxa"/>
                    <w:bottom w:w="0" w:type="dxa"/>
                    <w:right w:w="108" w:type="dxa"/>
                  </w:tcMar>
                  <w:hideMark/>
                </w:tcPr>
                <w:p w14:paraId="22EBE798" w14:textId="1D4E779E" w:rsidR="008C621B" w:rsidRPr="00E62D04" w:rsidRDefault="008C621B" w:rsidP="00660EA7">
                  <w:pPr>
                    <w:pStyle w:val="Bezodstpw"/>
                    <w:rPr>
                      <w:rFonts w:asciiTheme="majorHAnsi" w:hAnsiTheme="majorHAnsi" w:cstheme="majorHAnsi"/>
                      <w:sz w:val="18"/>
                      <w:szCs w:val="18"/>
                      <w:lang w:eastAsia="pl-PL"/>
                    </w:rPr>
                  </w:pPr>
                  <w:r w:rsidRPr="00FD1C2C">
                    <w:rPr>
                      <w:rFonts w:asciiTheme="majorHAnsi" w:hAnsiTheme="majorHAnsi" w:cstheme="majorHAnsi"/>
                      <w:sz w:val="18"/>
                      <w:szCs w:val="18"/>
                      <w:lang w:eastAsia="pl-PL"/>
                    </w:rPr>
                    <w:t>2 x Gigabit RJ45 LAN, 2 x 10GbE SFP+ SmartNIC port,</w:t>
                  </w:r>
                </w:p>
              </w:tc>
            </w:tr>
            <w:tr w:rsidR="008C621B" w:rsidRPr="00E62D04" w14:paraId="3AE58041" w14:textId="77777777" w:rsidTr="00E62D04">
              <w:tc>
                <w:tcPr>
                  <w:tcW w:w="1646" w:type="dxa"/>
                  <w:tcMar>
                    <w:top w:w="0" w:type="dxa"/>
                    <w:left w:w="108" w:type="dxa"/>
                    <w:bottom w:w="0" w:type="dxa"/>
                    <w:right w:w="108" w:type="dxa"/>
                  </w:tcMar>
                  <w:hideMark/>
                </w:tcPr>
                <w:p w14:paraId="2BEF6C8C"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Złącza dodatkowe</w:t>
                  </w:r>
                </w:p>
              </w:tc>
              <w:tc>
                <w:tcPr>
                  <w:tcW w:w="10481" w:type="dxa"/>
                  <w:tcMar>
                    <w:top w:w="0" w:type="dxa"/>
                    <w:left w:w="108" w:type="dxa"/>
                    <w:bottom w:w="0" w:type="dxa"/>
                    <w:right w:w="108" w:type="dxa"/>
                  </w:tcMar>
                  <w:hideMark/>
                </w:tcPr>
                <w:p w14:paraId="4D7920A0" w14:textId="4AFFED92" w:rsidR="008C621B" w:rsidRPr="00E62D04" w:rsidRDefault="008C621B" w:rsidP="008D4A4F">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xml:space="preserve">- minimum </w:t>
                  </w:r>
                  <w:r w:rsidRPr="004C770D">
                    <w:rPr>
                      <w:rFonts w:asciiTheme="majorHAnsi" w:hAnsiTheme="majorHAnsi" w:cstheme="majorHAnsi"/>
                      <w:sz w:val="18"/>
                      <w:szCs w:val="18"/>
                      <w:lang w:eastAsia="pl-PL"/>
                    </w:rPr>
                    <w:t>1 x Type-C USB 3.2 Gen 2 10Gbps</w:t>
                  </w:r>
                </w:p>
              </w:tc>
            </w:tr>
            <w:tr w:rsidR="008C621B" w:rsidRPr="00E62D04" w14:paraId="04B9D8AF" w14:textId="77777777" w:rsidTr="00E62D04">
              <w:tc>
                <w:tcPr>
                  <w:tcW w:w="1646" w:type="dxa"/>
                  <w:tcMar>
                    <w:top w:w="0" w:type="dxa"/>
                    <w:left w:w="108" w:type="dxa"/>
                    <w:bottom w:w="0" w:type="dxa"/>
                    <w:right w:w="108" w:type="dxa"/>
                  </w:tcMar>
                </w:tcPr>
                <w:p w14:paraId="11760732"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Diody LED</w:t>
                  </w:r>
                </w:p>
              </w:tc>
              <w:tc>
                <w:tcPr>
                  <w:tcW w:w="10481" w:type="dxa"/>
                  <w:tcMar>
                    <w:top w:w="0" w:type="dxa"/>
                    <w:left w:w="108" w:type="dxa"/>
                    <w:bottom w:w="0" w:type="dxa"/>
                    <w:right w:w="108" w:type="dxa"/>
                  </w:tcMar>
                </w:tcPr>
                <w:p w14:paraId="77FECAE0"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Zasilanie, Status , Stan każdego dysku, wskaźnik alarmu</w:t>
                  </w:r>
                </w:p>
              </w:tc>
            </w:tr>
            <w:tr w:rsidR="008C621B" w:rsidRPr="00E62D04" w14:paraId="471224B3" w14:textId="77777777" w:rsidTr="00E62D04">
              <w:tc>
                <w:tcPr>
                  <w:tcW w:w="1646" w:type="dxa"/>
                  <w:tcMar>
                    <w:top w:w="0" w:type="dxa"/>
                    <w:left w:w="108" w:type="dxa"/>
                    <w:bottom w:w="0" w:type="dxa"/>
                    <w:right w:w="108" w:type="dxa"/>
                  </w:tcMar>
                  <w:hideMark/>
                </w:tcPr>
                <w:p w14:paraId="68BA54DD"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Obsługa trybów RAID</w:t>
                  </w:r>
                </w:p>
              </w:tc>
              <w:tc>
                <w:tcPr>
                  <w:tcW w:w="10481" w:type="dxa"/>
                  <w:tcMar>
                    <w:top w:w="0" w:type="dxa"/>
                    <w:left w:w="108" w:type="dxa"/>
                    <w:bottom w:w="0" w:type="dxa"/>
                    <w:right w:w="108" w:type="dxa"/>
                  </w:tcMar>
                  <w:hideMark/>
                </w:tcPr>
                <w:p w14:paraId="4F569154"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Możliwość pracy w trybie RAID 0, 1, 5, 6, 10 z funkcją rozbudowy i funkcją migracji poziomu RAID, RAID Hot Spare</w:t>
                  </w:r>
                </w:p>
              </w:tc>
            </w:tr>
            <w:tr w:rsidR="008C621B" w:rsidRPr="00E62D04" w14:paraId="5A605527" w14:textId="77777777" w:rsidTr="00E62D04">
              <w:tc>
                <w:tcPr>
                  <w:tcW w:w="1646" w:type="dxa"/>
                  <w:tcMar>
                    <w:top w:w="0" w:type="dxa"/>
                    <w:left w:w="108" w:type="dxa"/>
                    <w:bottom w:w="0" w:type="dxa"/>
                    <w:right w:w="108" w:type="dxa"/>
                  </w:tcMar>
                  <w:hideMark/>
                </w:tcPr>
                <w:p w14:paraId="1E16B10F"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Zgodność z systemami operacyjnymi</w:t>
                  </w:r>
                </w:p>
              </w:tc>
              <w:tc>
                <w:tcPr>
                  <w:tcW w:w="10481" w:type="dxa"/>
                  <w:tcMar>
                    <w:top w:w="0" w:type="dxa"/>
                    <w:left w:w="108" w:type="dxa"/>
                    <w:bottom w:w="0" w:type="dxa"/>
                    <w:right w:w="108" w:type="dxa"/>
                  </w:tcMar>
                  <w:hideMark/>
                </w:tcPr>
                <w:p w14:paraId="6793519B"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OS:  Windows 7 i 10, Mac OS X</w:t>
                  </w:r>
                </w:p>
                <w:p w14:paraId="19AE9A40"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Wirtualizacja: VMware VSphere,  Citrix, Hyper-V</w:t>
                  </w:r>
                </w:p>
              </w:tc>
            </w:tr>
            <w:tr w:rsidR="008C621B" w:rsidRPr="00E62D04" w14:paraId="41FBDD56" w14:textId="77777777" w:rsidTr="00E62D04">
              <w:tc>
                <w:tcPr>
                  <w:tcW w:w="1646" w:type="dxa"/>
                  <w:tcMar>
                    <w:top w:w="0" w:type="dxa"/>
                    <w:left w:w="108" w:type="dxa"/>
                    <w:bottom w:w="0" w:type="dxa"/>
                    <w:right w:w="108" w:type="dxa"/>
                  </w:tcMar>
                  <w:hideMark/>
                </w:tcPr>
                <w:p w14:paraId="3CAF9315"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Protokoły sieciowe</w:t>
                  </w:r>
                </w:p>
              </w:tc>
              <w:tc>
                <w:tcPr>
                  <w:tcW w:w="10481" w:type="dxa"/>
                  <w:tcMar>
                    <w:top w:w="0" w:type="dxa"/>
                    <w:left w:w="108" w:type="dxa"/>
                    <w:bottom w:w="0" w:type="dxa"/>
                    <w:right w:w="108" w:type="dxa"/>
                  </w:tcMar>
                  <w:hideMark/>
                </w:tcPr>
                <w:p w14:paraId="36AA6545"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SMB, AFP, NFS, FTP, iSCSI, Telnet, SSH, SNMP, VPN</w:t>
                  </w:r>
                </w:p>
              </w:tc>
            </w:tr>
            <w:tr w:rsidR="008C621B" w:rsidRPr="00E62D04" w14:paraId="3388C399" w14:textId="77777777" w:rsidTr="00E62D04">
              <w:tc>
                <w:tcPr>
                  <w:tcW w:w="1646" w:type="dxa"/>
                  <w:tcMar>
                    <w:top w:w="0" w:type="dxa"/>
                    <w:left w:w="108" w:type="dxa"/>
                    <w:bottom w:w="0" w:type="dxa"/>
                    <w:right w:w="108" w:type="dxa"/>
                  </w:tcMar>
                </w:tcPr>
                <w:p w14:paraId="7666FAD7"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Systemy plików</w:t>
                  </w:r>
                </w:p>
              </w:tc>
              <w:tc>
                <w:tcPr>
                  <w:tcW w:w="10481" w:type="dxa"/>
                  <w:tcMar>
                    <w:top w:w="0" w:type="dxa"/>
                    <w:left w:w="108" w:type="dxa"/>
                    <w:bottom w:w="0" w:type="dxa"/>
                    <w:right w:w="108" w:type="dxa"/>
                  </w:tcMar>
                </w:tcPr>
                <w:p w14:paraId="67B1F8B3" w14:textId="2C293BFA"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Wewnętrzny:, ext4</w:t>
                  </w:r>
                </w:p>
                <w:p w14:paraId="319EC8C4" w14:textId="44EEBD69"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Zewnętrzny: ext4, ext3, FAT, NTFS, HFS+, exFAT</w:t>
                  </w:r>
                </w:p>
              </w:tc>
            </w:tr>
            <w:tr w:rsidR="008C621B" w:rsidRPr="00E62D04" w14:paraId="4794D5AA" w14:textId="77777777" w:rsidTr="00E62D04">
              <w:tc>
                <w:tcPr>
                  <w:tcW w:w="1646" w:type="dxa"/>
                  <w:tcMar>
                    <w:top w:w="0" w:type="dxa"/>
                    <w:left w:w="108" w:type="dxa"/>
                    <w:bottom w:w="0" w:type="dxa"/>
                    <w:right w:w="108" w:type="dxa"/>
                  </w:tcMar>
                </w:tcPr>
                <w:p w14:paraId="20C4877F"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Udostępnianie plików</w:t>
                  </w:r>
                </w:p>
              </w:tc>
              <w:tc>
                <w:tcPr>
                  <w:tcW w:w="10481" w:type="dxa"/>
                  <w:tcMar>
                    <w:top w:w="0" w:type="dxa"/>
                    <w:left w:w="108" w:type="dxa"/>
                    <w:bottom w:w="0" w:type="dxa"/>
                    <w:right w:w="108" w:type="dxa"/>
                  </w:tcMar>
                </w:tcPr>
                <w:p w14:paraId="2E8ECE7B"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xml:space="preserve">liczba folderów współdzielonych: 512 </w:t>
                  </w:r>
                </w:p>
                <w:p w14:paraId="37941921" w14:textId="7F61016A"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liczba jednoczesnych połączeń SMB/NFS/AFP/FTP:  500</w:t>
                  </w:r>
                </w:p>
              </w:tc>
            </w:tr>
            <w:tr w:rsidR="008C621B" w:rsidRPr="00E62D04" w14:paraId="5F0C9187" w14:textId="77777777" w:rsidTr="00E62D04">
              <w:tc>
                <w:tcPr>
                  <w:tcW w:w="1646" w:type="dxa"/>
                  <w:tcMar>
                    <w:top w:w="0" w:type="dxa"/>
                    <w:left w:w="108" w:type="dxa"/>
                    <w:bottom w:w="0" w:type="dxa"/>
                    <w:right w:w="108" w:type="dxa"/>
                  </w:tcMar>
                </w:tcPr>
                <w:p w14:paraId="33D5A9F5"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lastRenderedPageBreak/>
                    <w:t>High Availability Manager</w:t>
                  </w:r>
                </w:p>
              </w:tc>
              <w:tc>
                <w:tcPr>
                  <w:tcW w:w="10481" w:type="dxa"/>
                  <w:tcMar>
                    <w:top w:w="0" w:type="dxa"/>
                    <w:left w:w="108" w:type="dxa"/>
                    <w:bottom w:w="0" w:type="dxa"/>
                    <w:right w:w="108" w:type="dxa"/>
                  </w:tcMar>
                </w:tcPr>
                <w:p w14:paraId="26E5F59F"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Możliwość połączenia w klaster high-availability</w:t>
                  </w:r>
                </w:p>
              </w:tc>
            </w:tr>
            <w:tr w:rsidR="008C621B" w:rsidRPr="00E62D04" w14:paraId="594B645D" w14:textId="77777777" w:rsidTr="00E62D04">
              <w:tc>
                <w:tcPr>
                  <w:tcW w:w="1646" w:type="dxa"/>
                  <w:tcMar>
                    <w:top w:w="0" w:type="dxa"/>
                    <w:left w:w="108" w:type="dxa"/>
                    <w:bottom w:w="0" w:type="dxa"/>
                    <w:right w:w="108" w:type="dxa"/>
                  </w:tcMar>
                </w:tcPr>
                <w:p w14:paraId="0037CDCD"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Usługi</w:t>
                  </w:r>
                </w:p>
              </w:tc>
              <w:tc>
                <w:tcPr>
                  <w:tcW w:w="10481" w:type="dxa"/>
                  <w:tcMar>
                    <w:top w:w="0" w:type="dxa"/>
                    <w:left w:w="108" w:type="dxa"/>
                    <w:bottom w:w="0" w:type="dxa"/>
                    <w:right w:w="108" w:type="dxa"/>
                  </w:tcMar>
                </w:tcPr>
                <w:p w14:paraId="77DED835"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Integracja z Windows® AD, LDAP</w:t>
                  </w:r>
                </w:p>
                <w:p w14:paraId="3B1965F0"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Obsługa  zaawansowanych  uprawnień  dla podfolderów, Windows ACL.</w:t>
                  </w:r>
                </w:p>
                <w:p w14:paraId="586873A4"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Stacja monitoringu, obsługa kamer ONVIF</w:t>
                  </w:r>
                </w:p>
                <w:p w14:paraId="3A29310C"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Serwer multimediów</w:t>
                  </w:r>
                </w:p>
              </w:tc>
            </w:tr>
            <w:tr w:rsidR="008C621B" w:rsidRPr="00E62D04" w14:paraId="6483EA36" w14:textId="77777777" w:rsidTr="00E62D04">
              <w:tc>
                <w:tcPr>
                  <w:tcW w:w="1646" w:type="dxa"/>
                  <w:tcMar>
                    <w:top w:w="0" w:type="dxa"/>
                    <w:left w:w="108" w:type="dxa"/>
                    <w:bottom w:w="0" w:type="dxa"/>
                    <w:right w:w="108" w:type="dxa"/>
                  </w:tcMar>
                  <w:hideMark/>
                </w:tcPr>
                <w:p w14:paraId="3C5616CE"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Bezpieczeństwo /  zarządzanie</w:t>
                  </w:r>
                </w:p>
              </w:tc>
              <w:tc>
                <w:tcPr>
                  <w:tcW w:w="10481" w:type="dxa"/>
                  <w:tcMar>
                    <w:top w:w="0" w:type="dxa"/>
                    <w:left w:w="108" w:type="dxa"/>
                    <w:bottom w:w="0" w:type="dxa"/>
                    <w:right w:w="108" w:type="dxa"/>
                  </w:tcMar>
                  <w:hideMark/>
                </w:tcPr>
                <w:p w14:paraId="4DB5C091"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xml:space="preserve">- szyfrowanie wolumenów, </w:t>
                  </w:r>
                </w:p>
                <w:p w14:paraId="50A94B73"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skanowanie złych sektorów, S.M.A.R.T.,</w:t>
                  </w:r>
                </w:p>
                <w:p w14:paraId="09C04D47"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szyfrowana replikacja,</w:t>
                  </w:r>
                </w:p>
                <w:p w14:paraId="31614FBF"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automatyczne blokowanie adresów IP</w:t>
                  </w:r>
                </w:p>
                <w:p w14:paraId="7D3D19A4"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powiadomienia przez e-mail</w:t>
                  </w:r>
                </w:p>
                <w:p w14:paraId="2C0D9ED1"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kopia zapasowa konfiguracji</w:t>
                  </w:r>
                </w:p>
                <w:p w14:paraId="219283AE"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kopia na nośnik zewnętrzny,</w:t>
                  </w:r>
                </w:p>
                <w:p w14:paraId="0CD27631"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logi systemowe (użytkownicy, alarmy, błędy, połączenia do plików),</w:t>
                  </w:r>
                </w:p>
                <w:p w14:paraId="010CF053"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FTP przez SSL/TLS</w:t>
                  </w:r>
                </w:p>
                <w:p w14:paraId="686C4E4E"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zarządzenie przez przeglądarkę HTTPS</w:t>
                  </w:r>
                </w:p>
                <w:p w14:paraId="1E050259"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współpraca z zasilaczami awaryjnymi UPS</w:t>
                  </w:r>
                </w:p>
                <w:p w14:paraId="4137C083"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xml:space="preserve">- przypisanie usługi sieciowej </w:t>
                  </w:r>
                  <w:r w:rsidRPr="00E62D04">
                    <w:rPr>
                      <w:rFonts w:asciiTheme="majorHAnsi" w:hAnsiTheme="majorHAnsi" w:cstheme="majorHAnsi"/>
                      <w:sz w:val="18"/>
                      <w:szCs w:val="18"/>
                      <w:lang w:eastAsia="pl-PL"/>
                    </w:rPr>
                    <w:br/>
                    <w:t>do konkretnego portu</w:t>
                  </w:r>
                </w:p>
                <w:p w14:paraId="12E13391"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xml:space="preserve">- interfejs aplikacji www do zarządzania </w:t>
                  </w:r>
                  <w:r w:rsidRPr="00E62D04">
                    <w:rPr>
                      <w:rFonts w:asciiTheme="majorHAnsi" w:hAnsiTheme="majorHAnsi" w:cstheme="majorHAnsi"/>
                      <w:sz w:val="18"/>
                      <w:szCs w:val="18"/>
                      <w:lang w:eastAsia="pl-PL"/>
                    </w:rPr>
                    <w:br/>
                    <w:t>w języku polskim</w:t>
                  </w:r>
                </w:p>
              </w:tc>
            </w:tr>
            <w:tr w:rsidR="008C621B" w:rsidRPr="00E62D04" w14:paraId="4FDFE649" w14:textId="77777777" w:rsidTr="00E62D04">
              <w:tc>
                <w:tcPr>
                  <w:tcW w:w="1646" w:type="dxa"/>
                  <w:tcMar>
                    <w:top w:w="0" w:type="dxa"/>
                    <w:left w:w="108" w:type="dxa"/>
                    <w:bottom w:w="0" w:type="dxa"/>
                    <w:right w:w="108" w:type="dxa"/>
                  </w:tcMar>
                </w:tcPr>
                <w:p w14:paraId="33BCFDB9"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Pamięć masowa</w:t>
                  </w:r>
                </w:p>
              </w:tc>
              <w:tc>
                <w:tcPr>
                  <w:tcW w:w="10481" w:type="dxa"/>
                  <w:tcMar>
                    <w:top w:w="0" w:type="dxa"/>
                    <w:left w:w="108" w:type="dxa"/>
                    <w:bottom w:w="0" w:type="dxa"/>
                    <w:right w:w="108" w:type="dxa"/>
                  </w:tcMar>
                </w:tcPr>
                <w:p w14:paraId="745E6F75"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xml:space="preserve">- obsługa </w:t>
                  </w:r>
                </w:p>
                <w:p w14:paraId="65E6BFC2"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liczba iSCSI Target: 128</w:t>
                  </w:r>
                </w:p>
                <w:p w14:paraId="605750D0"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xml:space="preserve">- liczba jednostek iSCSI LUN: 256 </w:t>
                  </w:r>
                </w:p>
                <w:p w14:paraId="10C42584"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 obsługa klonowania/migawek jednostek iSCSI LUN</w:t>
                  </w:r>
                </w:p>
              </w:tc>
            </w:tr>
            <w:tr w:rsidR="008C621B" w:rsidRPr="00E62D04" w14:paraId="637F9A3E" w14:textId="77777777" w:rsidTr="00E62D04">
              <w:tc>
                <w:tcPr>
                  <w:tcW w:w="1646" w:type="dxa"/>
                  <w:tcMar>
                    <w:top w:w="0" w:type="dxa"/>
                    <w:left w:w="108" w:type="dxa"/>
                    <w:bottom w:w="0" w:type="dxa"/>
                    <w:right w:w="108" w:type="dxa"/>
                  </w:tcMar>
                  <w:hideMark/>
                </w:tcPr>
                <w:p w14:paraId="5B92543C"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Zasilanie</w:t>
                  </w:r>
                </w:p>
              </w:tc>
              <w:tc>
                <w:tcPr>
                  <w:tcW w:w="10481" w:type="dxa"/>
                  <w:tcMar>
                    <w:top w:w="0" w:type="dxa"/>
                    <w:left w:w="108" w:type="dxa"/>
                    <w:bottom w:w="0" w:type="dxa"/>
                    <w:right w:w="108" w:type="dxa"/>
                  </w:tcMar>
                  <w:hideMark/>
                </w:tcPr>
                <w:p w14:paraId="17B67A36"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100 – 240V, 50/60 Hz</w:t>
                  </w:r>
                </w:p>
                <w:p w14:paraId="4E7B191F"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moc zasilacza minimum 250W</w:t>
                  </w:r>
                </w:p>
              </w:tc>
            </w:tr>
            <w:tr w:rsidR="008C621B" w:rsidRPr="00E62D04" w14:paraId="4B3F20BC" w14:textId="77777777" w:rsidTr="00E62D04">
              <w:tc>
                <w:tcPr>
                  <w:tcW w:w="1646" w:type="dxa"/>
                  <w:tcMar>
                    <w:top w:w="0" w:type="dxa"/>
                    <w:left w:w="108" w:type="dxa"/>
                    <w:bottom w:w="0" w:type="dxa"/>
                    <w:right w:w="108" w:type="dxa"/>
                  </w:tcMar>
                </w:tcPr>
                <w:p w14:paraId="314D3083"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Gwarancja</w:t>
                  </w:r>
                </w:p>
              </w:tc>
              <w:tc>
                <w:tcPr>
                  <w:tcW w:w="10481" w:type="dxa"/>
                  <w:tcMar>
                    <w:top w:w="0" w:type="dxa"/>
                    <w:left w:w="108" w:type="dxa"/>
                    <w:bottom w:w="0" w:type="dxa"/>
                    <w:right w:w="108" w:type="dxa"/>
                  </w:tcMar>
                </w:tcPr>
                <w:p w14:paraId="794AF252"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3 lata</w:t>
                  </w:r>
                </w:p>
              </w:tc>
            </w:tr>
            <w:tr w:rsidR="008C621B" w:rsidRPr="00E62D04" w14:paraId="244A22F0" w14:textId="77777777" w:rsidTr="00E62D04">
              <w:tc>
                <w:tcPr>
                  <w:tcW w:w="1646" w:type="dxa"/>
                  <w:tcMar>
                    <w:top w:w="0" w:type="dxa"/>
                    <w:left w:w="108" w:type="dxa"/>
                    <w:bottom w:w="0" w:type="dxa"/>
                    <w:right w:w="108" w:type="dxa"/>
                  </w:tcMar>
                </w:tcPr>
                <w:p w14:paraId="4FD7AA55"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Dyski twarde</w:t>
                  </w:r>
                </w:p>
              </w:tc>
              <w:tc>
                <w:tcPr>
                  <w:tcW w:w="10481" w:type="dxa"/>
                  <w:tcMar>
                    <w:top w:w="0" w:type="dxa"/>
                    <w:left w:w="108" w:type="dxa"/>
                    <w:bottom w:w="0" w:type="dxa"/>
                    <w:right w:w="108" w:type="dxa"/>
                  </w:tcMar>
                </w:tcPr>
                <w:p w14:paraId="1FAE5726"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Dyski muszą być kompatybilne z wymaganym sprzętem NAS oraz ich model powinien znajdować się na liście kompatybilności zaoferowanego sprzętu NAS.</w:t>
                  </w:r>
                </w:p>
                <w:p w14:paraId="7E51FF3A"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Dedykowane do pracy w urządzeniach NAS. O parametrach nie gorszych: 6TB, SATA III 6Gb/s, 3,5”, 7200 rpm, 64 MB cache.</w:t>
                  </w:r>
                </w:p>
                <w:p w14:paraId="2AB95DA4" w14:textId="77777777" w:rsidR="008C621B" w:rsidRPr="00E62D04" w:rsidRDefault="008C621B" w:rsidP="00EF3978">
                  <w:pPr>
                    <w:pStyle w:val="Bezodstpw"/>
                    <w:rPr>
                      <w:rFonts w:asciiTheme="majorHAnsi" w:hAnsiTheme="majorHAnsi" w:cstheme="majorHAnsi"/>
                      <w:sz w:val="18"/>
                      <w:szCs w:val="18"/>
                      <w:lang w:eastAsia="pl-PL"/>
                    </w:rPr>
                  </w:pPr>
                  <w:r w:rsidRPr="00E62D04">
                    <w:rPr>
                      <w:rFonts w:asciiTheme="majorHAnsi" w:hAnsiTheme="majorHAnsi" w:cstheme="majorHAnsi"/>
                      <w:sz w:val="18"/>
                      <w:szCs w:val="18"/>
                      <w:lang w:eastAsia="pl-PL"/>
                    </w:rPr>
                    <w:t>Dostarczone w ilości 8szt.</w:t>
                  </w:r>
                </w:p>
              </w:tc>
            </w:tr>
            <w:tr w:rsidR="008C621B" w:rsidRPr="00E62D04" w14:paraId="73BD9DBC" w14:textId="77777777" w:rsidTr="00E62D04">
              <w:tc>
                <w:tcPr>
                  <w:tcW w:w="1646" w:type="dxa"/>
                  <w:tcMar>
                    <w:top w:w="0" w:type="dxa"/>
                    <w:left w:w="108" w:type="dxa"/>
                    <w:bottom w:w="0" w:type="dxa"/>
                    <w:right w:w="108" w:type="dxa"/>
                  </w:tcMar>
                </w:tcPr>
                <w:p w14:paraId="7B45334A" w14:textId="6D5C64F2" w:rsidR="008C621B" w:rsidRPr="00E62D04" w:rsidRDefault="008C621B" w:rsidP="00EF3978">
                  <w:pPr>
                    <w:pStyle w:val="Bezodstpw"/>
                    <w:rPr>
                      <w:rFonts w:asciiTheme="majorHAnsi" w:hAnsiTheme="majorHAnsi" w:cstheme="majorHAnsi"/>
                      <w:sz w:val="18"/>
                      <w:szCs w:val="18"/>
                      <w:lang w:eastAsia="pl-PL"/>
                    </w:rPr>
                  </w:pPr>
                  <w:r>
                    <w:rPr>
                      <w:rFonts w:asciiTheme="majorHAnsi" w:hAnsiTheme="majorHAnsi" w:cstheme="majorHAnsi"/>
                      <w:sz w:val="18"/>
                      <w:szCs w:val="18"/>
                      <w:lang w:eastAsia="pl-PL"/>
                    </w:rPr>
                    <w:t>Dokumenty</w:t>
                  </w:r>
                </w:p>
              </w:tc>
              <w:tc>
                <w:tcPr>
                  <w:tcW w:w="10481" w:type="dxa"/>
                  <w:tcMar>
                    <w:top w:w="0" w:type="dxa"/>
                    <w:left w:w="108" w:type="dxa"/>
                    <w:bottom w:w="0" w:type="dxa"/>
                    <w:right w:w="108" w:type="dxa"/>
                  </w:tcMar>
                </w:tcPr>
                <w:p w14:paraId="0C99925A" w14:textId="1A3570D7" w:rsidR="008C621B" w:rsidRPr="00FD1C2C" w:rsidRDefault="008C621B" w:rsidP="00FD1C2C">
                  <w:pPr>
                    <w:spacing w:after="0" w:line="276" w:lineRule="auto"/>
                    <w:rPr>
                      <w:rFonts w:asciiTheme="majorHAnsi" w:hAnsiTheme="majorHAnsi" w:cstheme="majorHAnsi"/>
                      <w:sz w:val="18"/>
                      <w:szCs w:val="18"/>
                      <w:lang w:val="de-DE"/>
                    </w:rPr>
                  </w:pPr>
                  <w:bookmarkStart w:id="9" w:name="_Hlk39432954"/>
                  <w:r w:rsidRPr="00FD1C2C">
                    <w:rPr>
                      <w:rFonts w:asciiTheme="majorHAnsi" w:hAnsiTheme="majorHAnsi" w:cstheme="majorHAnsi"/>
                      <w:sz w:val="18"/>
                      <w:szCs w:val="18"/>
                      <w:lang w:val="de-DE"/>
                    </w:rPr>
                    <w:t xml:space="preserve">Certyfikat ISO 9001:2008 producenta oferowanego sprzętu </w:t>
                  </w:r>
                </w:p>
                <w:p w14:paraId="28CDA19C" w14:textId="3E010908" w:rsidR="008C621B" w:rsidRPr="00E62D04" w:rsidRDefault="008C621B" w:rsidP="00167497">
                  <w:pPr>
                    <w:spacing w:after="0" w:line="276" w:lineRule="auto"/>
                    <w:rPr>
                      <w:rFonts w:asciiTheme="majorHAnsi" w:hAnsiTheme="majorHAnsi" w:cstheme="majorHAnsi"/>
                      <w:sz w:val="18"/>
                      <w:szCs w:val="18"/>
                      <w:lang w:eastAsia="pl-PL"/>
                    </w:rPr>
                  </w:pPr>
                  <w:r w:rsidRPr="00FD1C2C">
                    <w:rPr>
                      <w:rFonts w:asciiTheme="majorHAnsi" w:hAnsiTheme="majorHAnsi" w:cstheme="majorHAnsi"/>
                      <w:sz w:val="18"/>
                      <w:szCs w:val="18"/>
                      <w:lang w:val="de-DE"/>
                    </w:rPr>
                    <w:t xml:space="preserve">Certyfikat ISO 14001:2004 producenta oferowanego sprzętu </w:t>
                  </w:r>
                  <w:bookmarkEnd w:id="9"/>
                </w:p>
              </w:tc>
            </w:tr>
            <w:bookmarkEnd w:id="8"/>
          </w:tbl>
          <w:p w14:paraId="16975C1F" w14:textId="77777777" w:rsidR="008C621B" w:rsidRPr="00E62D04" w:rsidRDefault="008C621B" w:rsidP="00EF3978">
            <w:pPr>
              <w:spacing w:after="0" w:line="240" w:lineRule="auto"/>
              <w:rPr>
                <w:rFonts w:asciiTheme="majorHAnsi" w:eastAsia="Times New Roman" w:hAnsiTheme="majorHAnsi" w:cstheme="majorHAnsi"/>
                <w:color w:val="000000"/>
                <w:sz w:val="18"/>
                <w:szCs w:val="18"/>
                <w:lang w:eastAsia="pl-PL"/>
              </w:rPr>
            </w:pPr>
          </w:p>
        </w:tc>
      </w:tr>
      <w:tr w:rsidR="008C621B" w:rsidRPr="00B90528" w14:paraId="65A1CD79" w14:textId="77777777" w:rsidTr="008C621B">
        <w:trPr>
          <w:trHeight w:val="425"/>
        </w:trPr>
        <w:tc>
          <w:tcPr>
            <w:tcW w:w="562" w:type="dxa"/>
          </w:tcPr>
          <w:p w14:paraId="161AB26E" w14:textId="35021A8D" w:rsidR="008C621B" w:rsidRPr="00B90528" w:rsidRDefault="008C621B" w:rsidP="00E8506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8</w:t>
            </w:r>
          </w:p>
        </w:tc>
        <w:tc>
          <w:tcPr>
            <w:tcW w:w="1279" w:type="dxa"/>
            <w:shd w:val="clear" w:color="auto" w:fill="auto"/>
            <w:hideMark/>
          </w:tcPr>
          <w:p w14:paraId="54B5D6AA" w14:textId="6457C483" w:rsidR="008C621B" w:rsidRPr="00B90528" w:rsidRDefault="008C621B" w:rsidP="00E8506E">
            <w:pPr>
              <w:spacing w:after="0" w:line="240" w:lineRule="auto"/>
              <w:rPr>
                <w:rFonts w:asciiTheme="majorHAnsi" w:eastAsia="Times New Roman" w:hAnsiTheme="majorHAnsi" w:cstheme="majorHAnsi"/>
                <w:b/>
                <w:bCs/>
                <w:color w:val="000000"/>
                <w:sz w:val="16"/>
                <w:szCs w:val="16"/>
                <w:lang w:eastAsia="pl-PL"/>
              </w:rPr>
            </w:pPr>
            <w:r w:rsidRPr="00B90528">
              <w:rPr>
                <w:rFonts w:asciiTheme="majorHAnsi" w:eastAsia="Times New Roman" w:hAnsiTheme="majorHAnsi" w:cstheme="majorHAnsi"/>
                <w:b/>
                <w:bCs/>
                <w:color w:val="000000"/>
                <w:sz w:val="16"/>
                <w:szCs w:val="16"/>
                <w:lang w:eastAsia="pl-PL"/>
              </w:rPr>
              <w:t>Zasilacz awaryjny UPS w obudowie typu desktop</w:t>
            </w:r>
          </w:p>
        </w:tc>
        <w:tc>
          <w:tcPr>
            <w:tcW w:w="559" w:type="dxa"/>
            <w:shd w:val="clear" w:color="auto" w:fill="auto"/>
            <w:noWrap/>
            <w:vAlign w:val="center"/>
            <w:hideMark/>
          </w:tcPr>
          <w:p w14:paraId="5EF90C5A" w14:textId="77777777" w:rsidR="008C621B" w:rsidRPr="00E62D04" w:rsidRDefault="008C621B" w:rsidP="00A93817">
            <w:pPr>
              <w:spacing w:after="0" w:line="240" w:lineRule="auto"/>
              <w:jc w:val="center"/>
              <w:rPr>
                <w:rFonts w:asciiTheme="majorHAnsi" w:eastAsia="Times New Roman" w:hAnsiTheme="majorHAnsi" w:cstheme="majorHAnsi"/>
                <w:color w:val="000000"/>
                <w:sz w:val="16"/>
                <w:szCs w:val="16"/>
                <w:lang w:eastAsia="pl-PL"/>
              </w:rPr>
            </w:pPr>
            <w:r>
              <w:rPr>
                <w:rFonts w:asciiTheme="majorHAnsi" w:eastAsia="Times New Roman" w:hAnsiTheme="majorHAnsi" w:cstheme="majorHAnsi"/>
                <w:color w:val="000000"/>
                <w:sz w:val="16"/>
                <w:szCs w:val="16"/>
                <w:lang w:eastAsia="pl-PL"/>
              </w:rPr>
              <w:t>20</w:t>
            </w:r>
          </w:p>
        </w:tc>
        <w:tc>
          <w:tcPr>
            <w:tcW w:w="12333" w:type="dxa"/>
            <w:shd w:val="clear" w:color="auto" w:fill="auto"/>
            <w:noWrap/>
            <w:hideMark/>
          </w:tcPr>
          <w:tbl>
            <w:tblPr>
              <w:tblStyle w:val="Tabela-Siatka1"/>
              <w:tblW w:w="11841" w:type="dxa"/>
              <w:tblBorders>
                <w:left w:val="none" w:sz="0" w:space="0" w:color="auto"/>
                <w:right w:val="none" w:sz="0" w:space="0" w:color="auto"/>
                <w:insideV w:val="none" w:sz="0" w:space="0" w:color="auto"/>
              </w:tblBorders>
              <w:tblLook w:val="04A0" w:firstRow="1" w:lastRow="0" w:firstColumn="1" w:lastColumn="0" w:noHBand="0" w:noVBand="1"/>
            </w:tblPr>
            <w:tblGrid>
              <w:gridCol w:w="1343"/>
              <w:gridCol w:w="10498"/>
            </w:tblGrid>
            <w:tr w:rsidR="008C621B" w:rsidRPr="00B90528" w14:paraId="0D072D66" w14:textId="77777777" w:rsidTr="00A93817">
              <w:tc>
                <w:tcPr>
                  <w:tcW w:w="1343" w:type="dxa"/>
                  <w:hideMark/>
                </w:tcPr>
                <w:p w14:paraId="135BB54F"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Moc pozorna</w:t>
                  </w:r>
                </w:p>
              </w:tc>
              <w:tc>
                <w:tcPr>
                  <w:tcW w:w="10498" w:type="dxa"/>
                  <w:hideMark/>
                </w:tcPr>
                <w:p w14:paraId="40475EA8"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 xml:space="preserve">Co najmniej </w:t>
                  </w:r>
                  <w:r>
                    <w:rPr>
                      <w:rFonts w:asciiTheme="majorHAnsi" w:hAnsiTheme="majorHAnsi" w:cstheme="majorHAnsi"/>
                      <w:sz w:val="18"/>
                      <w:szCs w:val="18"/>
                    </w:rPr>
                    <w:t>600</w:t>
                  </w:r>
                  <w:r w:rsidRPr="00B90528">
                    <w:rPr>
                      <w:rFonts w:asciiTheme="majorHAnsi" w:hAnsiTheme="majorHAnsi" w:cstheme="majorHAnsi"/>
                      <w:sz w:val="18"/>
                      <w:szCs w:val="18"/>
                    </w:rPr>
                    <w:t>VA</w:t>
                  </w:r>
                </w:p>
              </w:tc>
            </w:tr>
            <w:tr w:rsidR="008C621B" w:rsidRPr="00B90528" w14:paraId="39428560" w14:textId="77777777" w:rsidTr="00A93817">
              <w:tc>
                <w:tcPr>
                  <w:tcW w:w="1343" w:type="dxa"/>
                  <w:hideMark/>
                </w:tcPr>
                <w:p w14:paraId="676557C7"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Architektura UPS-a</w:t>
                  </w:r>
                </w:p>
              </w:tc>
              <w:tc>
                <w:tcPr>
                  <w:tcW w:w="10498" w:type="dxa"/>
                  <w:hideMark/>
                </w:tcPr>
                <w:p w14:paraId="35E55033" w14:textId="77777777" w:rsidR="008C621B" w:rsidRPr="00B90528" w:rsidRDefault="008C621B" w:rsidP="00A93817">
                  <w:pPr>
                    <w:rPr>
                      <w:rFonts w:asciiTheme="majorHAnsi" w:hAnsiTheme="majorHAnsi" w:cstheme="majorHAnsi"/>
                      <w:sz w:val="18"/>
                      <w:szCs w:val="18"/>
                    </w:rPr>
                  </w:pPr>
                  <w:r w:rsidRPr="00F03EB1">
                    <w:rPr>
                      <w:rFonts w:asciiTheme="majorHAnsi" w:hAnsiTheme="majorHAnsi" w:cstheme="majorHAnsi"/>
                      <w:sz w:val="18"/>
                      <w:szCs w:val="18"/>
                    </w:rPr>
                    <w:t>line-interactive</w:t>
                  </w:r>
                </w:p>
              </w:tc>
            </w:tr>
            <w:tr w:rsidR="008C621B" w:rsidRPr="00B90528" w14:paraId="2767DB1B" w14:textId="77777777" w:rsidTr="00A93817">
              <w:tc>
                <w:tcPr>
                  <w:tcW w:w="1343" w:type="dxa"/>
                  <w:hideMark/>
                </w:tcPr>
                <w:p w14:paraId="48038D57"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Liczba faz na wejściu</w:t>
                  </w:r>
                </w:p>
              </w:tc>
              <w:tc>
                <w:tcPr>
                  <w:tcW w:w="10498" w:type="dxa"/>
                  <w:hideMark/>
                </w:tcPr>
                <w:p w14:paraId="4B5217CC"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1 (230V)</w:t>
                  </w:r>
                </w:p>
              </w:tc>
            </w:tr>
            <w:tr w:rsidR="008C621B" w:rsidRPr="00B90528" w14:paraId="041B3CE5" w14:textId="77777777" w:rsidTr="00A93817">
              <w:tc>
                <w:tcPr>
                  <w:tcW w:w="1343" w:type="dxa"/>
                  <w:hideMark/>
                </w:tcPr>
                <w:p w14:paraId="564D6729"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Typ obudowy</w:t>
                  </w:r>
                </w:p>
              </w:tc>
              <w:tc>
                <w:tcPr>
                  <w:tcW w:w="10498" w:type="dxa"/>
                  <w:hideMark/>
                </w:tcPr>
                <w:p w14:paraId="727B6D41"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Tower</w:t>
                  </w:r>
                </w:p>
              </w:tc>
            </w:tr>
            <w:tr w:rsidR="008C621B" w:rsidRPr="00B90528" w14:paraId="19EE396B" w14:textId="77777777" w:rsidTr="00A93817">
              <w:tc>
                <w:tcPr>
                  <w:tcW w:w="1343" w:type="dxa"/>
                  <w:hideMark/>
                </w:tcPr>
                <w:p w14:paraId="23FBCE6C"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lastRenderedPageBreak/>
                    <w:t>Porty zasilania wy.</w:t>
                  </w:r>
                </w:p>
              </w:tc>
              <w:tc>
                <w:tcPr>
                  <w:tcW w:w="10498" w:type="dxa"/>
                  <w:hideMark/>
                </w:tcPr>
                <w:p w14:paraId="0E2AC5AD" w14:textId="77777777" w:rsidR="008C621B" w:rsidRPr="00B90528" w:rsidRDefault="008C621B" w:rsidP="00A93817">
                  <w:pPr>
                    <w:rPr>
                      <w:rFonts w:asciiTheme="majorHAnsi" w:hAnsiTheme="majorHAnsi" w:cstheme="majorHAnsi"/>
                      <w:sz w:val="18"/>
                      <w:szCs w:val="18"/>
                    </w:rPr>
                  </w:pPr>
                  <w:r>
                    <w:rPr>
                      <w:rFonts w:asciiTheme="majorHAnsi" w:hAnsiTheme="majorHAnsi" w:cstheme="majorHAnsi"/>
                      <w:sz w:val="18"/>
                      <w:szCs w:val="18"/>
                    </w:rPr>
                    <w:t>2</w:t>
                  </w:r>
                  <w:r w:rsidRPr="00B90528">
                    <w:rPr>
                      <w:rFonts w:asciiTheme="majorHAnsi" w:hAnsiTheme="majorHAnsi" w:cstheme="majorHAnsi"/>
                      <w:sz w:val="18"/>
                      <w:szCs w:val="18"/>
                    </w:rPr>
                    <w:t xml:space="preserve"> x typ C/E</w:t>
                  </w:r>
                </w:p>
              </w:tc>
            </w:tr>
            <w:tr w:rsidR="008C621B" w:rsidRPr="00B90528" w14:paraId="095DD451" w14:textId="77777777" w:rsidTr="00A93817">
              <w:tc>
                <w:tcPr>
                  <w:tcW w:w="1343" w:type="dxa"/>
                  <w:hideMark/>
                </w:tcPr>
                <w:p w14:paraId="631D80DB"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Złącza</w:t>
                  </w:r>
                </w:p>
              </w:tc>
              <w:tc>
                <w:tcPr>
                  <w:tcW w:w="10498" w:type="dxa"/>
                  <w:hideMark/>
                </w:tcPr>
                <w:p w14:paraId="7DE53A3B"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RJ-11</w:t>
                  </w:r>
                  <w:r>
                    <w:rPr>
                      <w:rFonts w:asciiTheme="majorHAnsi" w:hAnsiTheme="majorHAnsi" w:cstheme="majorHAnsi"/>
                      <w:sz w:val="18"/>
                      <w:szCs w:val="18"/>
                    </w:rPr>
                    <w:t>/RJ-45</w:t>
                  </w:r>
                </w:p>
                <w:p w14:paraId="5DF7E01E"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1 x USB (Type B)</w:t>
                  </w:r>
                </w:p>
              </w:tc>
            </w:tr>
            <w:tr w:rsidR="008C621B" w:rsidRPr="00B90528" w14:paraId="1ACFC9FD" w14:textId="77777777" w:rsidTr="00A93817">
              <w:tc>
                <w:tcPr>
                  <w:tcW w:w="1343" w:type="dxa"/>
                  <w:hideMark/>
                </w:tcPr>
                <w:p w14:paraId="6FA6CCBD"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Kolor</w:t>
                  </w:r>
                </w:p>
              </w:tc>
              <w:tc>
                <w:tcPr>
                  <w:tcW w:w="10498" w:type="dxa"/>
                  <w:hideMark/>
                </w:tcPr>
                <w:p w14:paraId="6D095A08"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Czarny</w:t>
                  </w:r>
                </w:p>
              </w:tc>
            </w:tr>
            <w:tr w:rsidR="008C621B" w:rsidRPr="00B90528" w14:paraId="31AB95A3" w14:textId="77777777" w:rsidTr="00A93817">
              <w:tc>
                <w:tcPr>
                  <w:tcW w:w="1343" w:type="dxa"/>
                  <w:hideMark/>
                </w:tcPr>
                <w:p w14:paraId="3084A3BC"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Wymiary</w:t>
                  </w:r>
                </w:p>
              </w:tc>
              <w:tc>
                <w:tcPr>
                  <w:tcW w:w="10498" w:type="dxa"/>
                  <w:hideMark/>
                </w:tcPr>
                <w:p w14:paraId="6B8A3F4E"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 Wysokość: nie więcej niż 355 mm</w:t>
                  </w:r>
                  <w:r w:rsidRPr="00B90528">
                    <w:rPr>
                      <w:rFonts w:asciiTheme="majorHAnsi" w:hAnsiTheme="majorHAnsi" w:cstheme="majorHAnsi"/>
                      <w:sz w:val="18"/>
                      <w:szCs w:val="18"/>
                    </w:rPr>
                    <w:br/>
                    <w:t xml:space="preserve">- Szerokość: nie więcej  </w:t>
                  </w:r>
                  <w:r>
                    <w:rPr>
                      <w:rFonts w:asciiTheme="majorHAnsi" w:hAnsiTheme="majorHAnsi" w:cstheme="majorHAnsi"/>
                      <w:sz w:val="18"/>
                      <w:szCs w:val="18"/>
                    </w:rPr>
                    <w:t>3</w:t>
                  </w:r>
                  <w:r w:rsidRPr="00B90528">
                    <w:rPr>
                      <w:rFonts w:asciiTheme="majorHAnsi" w:hAnsiTheme="majorHAnsi" w:cstheme="majorHAnsi"/>
                      <w:sz w:val="18"/>
                      <w:szCs w:val="18"/>
                    </w:rPr>
                    <w:t>00 mm</w:t>
                  </w:r>
                  <w:r w:rsidRPr="00B90528">
                    <w:rPr>
                      <w:rFonts w:asciiTheme="majorHAnsi" w:hAnsiTheme="majorHAnsi" w:cstheme="majorHAnsi"/>
                      <w:sz w:val="18"/>
                      <w:szCs w:val="18"/>
                    </w:rPr>
                    <w:br/>
                    <w:t>- Głębokość: nie więcej 500 mm</w:t>
                  </w:r>
                </w:p>
              </w:tc>
            </w:tr>
            <w:tr w:rsidR="008C621B" w:rsidRPr="00B90528" w14:paraId="37281CDD" w14:textId="77777777" w:rsidTr="00A93817">
              <w:tc>
                <w:tcPr>
                  <w:tcW w:w="1343" w:type="dxa"/>
                  <w:hideMark/>
                </w:tcPr>
                <w:p w14:paraId="1E986343"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Waga</w:t>
                  </w:r>
                </w:p>
              </w:tc>
              <w:tc>
                <w:tcPr>
                  <w:tcW w:w="10498" w:type="dxa"/>
                  <w:hideMark/>
                </w:tcPr>
                <w:p w14:paraId="5724BB09"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 xml:space="preserve">Do </w:t>
                  </w:r>
                  <w:r>
                    <w:rPr>
                      <w:rFonts w:asciiTheme="majorHAnsi" w:hAnsiTheme="majorHAnsi" w:cstheme="majorHAnsi"/>
                      <w:sz w:val="18"/>
                      <w:szCs w:val="18"/>
                    </w:rPr>
                    <w:t>5</w:t>
                  </w:r>
                  <w:r w:rsidRPr="00B90528">
                    <w:rPr>
                      <w:rFonts w:asciiTheme="majorHAnsi" w:hAnsiTheme="majorHAnsi" w:cstheme="majorHAnsi"/>
                      <w:sz w:val="18"/>
                      <w:szCs w:val="18"/>
                    </w:rPr>
                    <w:t xml:space="preserve"> kg</w:t>
                  </w:r>
                </w:p>
              </w:tc>
            </w:tr>
            <w:tr w:rsidR="008C621B" w:rsidRPr="00B90528" w14:paraId="4AD1D7F4" w14:textId="77777777" w:rsidTr="00A93817">
              <w:tc>
                <w:tcPr>
                  <w:tcW w:w="1343" w:type="dxa"/>
                  <w:hideMark/>
                </w:tcPr>
                <w:p w14:paraId="18E826E6" w14:textId="77777777" w:rsidR="008C621B" w:rsidRPr="00B90528"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Pozostałe parametry</w:t>
                  </w:r>
                </w:p>
              </w:tc>
              <w:tc>
                <w:tcPr>
                  <w:tcW w:w="10498" w:type="dxa"/>
                  <w:hideMark/>
                </w:tcPr>
                <w:p w14:paraId="4BCC7787" w14:textId="77777777" w:rsidR="008C621B" w:rsidRDefault="008C621B" w:rsidP="00A93817">
                  <w:pPr>
                    <w:rPr>
                      <w:rFonts w:asciiTheme="majorHAnsi" w:hAnsiTheme="majorHAnsi" w:cstheme="majorHAnsi"/>
                      <w:sz w:val="18"/>
                      <w:szCs w:val="18"/>
                    </w:rPr>
                  </w:pPr>
                  <w:r w:rsidRPr="00B90528">
                    <w:rPr>
                      <w:rFonts w:asciiTheme="majorHAnsi" w:hAnsiTheme="majorHAnsi" w:cstheme="majorHAnsi"/>
                      <w:sz w:val="18"/>
                      <w:szCs w:val="18"/>
                    </w:rPr>
                    <w:t>- Zakres napięcia wejściowego: 184 - 264V</w:t>
                  </w:r>
                  <w:r w:rsidRPr="00B90528">
                    <w:rPr>
                      <w:rFonts w:asciiTheme="majorHAnsi" w:hAnsiTheme="majorHAnsi" w:cstheme="majorHAnsi"/>
                      <w:sz w:val="18"/>
                      <w:szCs w:val="18"/>
                    </w:rPr>
                    <w:br/>
                    <w:t>- 4 gniazda wyjściowe z podtrzymaniem i ochroną + 4 z ochroną</w:t>
                  </w:r>
                  <w:r w:rsidRPr="00B90528">
                    <w:rPr>
                      <w:rFonts w:asciiTheme="majorHAnsi" w:hAnsiTheme="majorHAnsi" w:cstheme="majorHAnsi"/>
                      <w:sz w:val="18"/>
                      <w:szCs w:val="18"/>
                    </w:rPr>
                    <w:br/>
                    <w:t>- Wymienialne szczelne baterie ołowiowo-kwasowe</w:t>
                  </w:r>
                  <w:r w:rsidRPr="00B90528">
                    <w:rPr>
                      <w:rFonts w:asciiTheme="majorHAnsi" w:hAnsiTheme="majorHAnsi" w:cstheme="majorHAnsi"/>
                      <w:sz w:val="18"/>
                      <w:szCs w:val="18"/>
                    </w:rPr>
                    <w:br/>
                    <w:t>- Czas podtrzymania: 50% (co najmniej 10 minut), 70% ( co najmniej 5 minut)</w:t>
                  </w:r>
                </w:p>
                <w:p w14:paraId="1D290C84" w14:textId="1DADBBC8" w:rsidR="00207025" w:rsidRPr="00B90528" w:rsidRDefault="00207025" w:rsidP="00A93817">
                  <w:pPr>
                    <w:rPr>
                      <w:rFonts w:asciiTheme="majorHAnsi" w:hAnsiTheme="majorHAnsi" w:cstheme="majorHAnsi"/>
                      <w:sz w:val="18"/>
                      <w:szCs w:val="18"/>
                    </w:rPr>
                  </w:pPr>
                  <w:r>
                    <w:rPr>
                      <w:rFonts w:asciiTheme="majorHAnsi" w:hAnsiTheme="majorHAnsi" w:cstheme="majorHAnsi"/>
                      <w:sz w:val="18"/>
                      <w:szCs w:val="18"/>
                    </w:rPr>
                    <w:t xml:space="preserve">- </w:t>
                  </w:r>
                  <w:r w:rsidRPr="00207025">
                    <w:rPr>
                      <w:rFonts w:asciiTheme="majorHAnsi" w:hAnsiTheme="majorHAnsi" w:cstheme="majorHAnsi"/>
                      <w:sz w:val="18"/>
                      <w:szCs w:val="18"/>
                    </w:rPr>
                    <w:t>Gwarancja: 24 miesiące producenta lub autoryzowanego partnera producenta</w:t>
                  </w:r>
                </w:p>
              </w:tc>
            </w:tr>
          </w:tbl>
          <w:p w14:paraId="6F5687BA"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B90528" w14:paraId="646CD3C6" w14:textId="77777777" w:rsidTr="008C621B">
        <w:trPr>
          <w:trHeight w:val="2258"/>
        </w:trPr>
        <w:tc>
          <w:tcPr>
            <w:tcW w:w="562" w:type="dxa"/>
          </w:tcPr>
          <w:p w14:paraId="285F0BDF" w14:textId="2CC1511D" w:rsidR="008C621B" w:rsidRPr="00B90528" w:rsidRDefault="008C621B" w:rsidP="00E8506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9</w:t>
            </w:r>
          </w:p>
        </w:tc>
        <w:tc>
          <w:tcPr>
            <w:tcW w:w="1279" w:type="dxa"/>
            <w:shd w:val="clear" w:color="auto" w:fill="auto"/>
            <w:hideMark/>
          </w:tcPr>
          <w:p w14:paraId="0B54922C" w14:textId="193BDB76" w:rsidR="008C621B" w:rsidRPr="00B90528" w:rsidRDefault="008C621B" w:rsidP="00E8506E">
            <w:pPr>
              <w:spacing w:after="0" w:line="240" w:lineRule="auto"/>
              <w:rPr>
                <w:rFonts w:asciiTheme="majorHAnsi" w:eastAsia="Times New Roman" w:hAnsiTheme="majorHAnsi" w:cstheme="majorHAnsi"/>
                <w:b/>
                <w:bCs/>
                <w:color w:val="000000"/>
                <w:sz w:val="16"/>
                <w:szCs w:val="16"/>
                <w:lang w:eastAsia="pl-PL"/>
              </w:rPr>
            </w:pPr>
            <w:r w:rsidRPr="00B90528">
              <w:rPr>
                <w:rFonts w:asciiTheme="majorHAnsi" w:eastAsia="Times New Roman" w:hAnsiTheme="majorHAnsi" w:cstheme="majorHAnsi"/>
                <w:b/>
                <w:bCs/>
                <w:color w:val="000000"/>
                <w:sz w:val="16"/>
                <w:szCs w:val="16"/>
                <w:lang w:eastAsia="pl-PL"/>
              </w:rPr>
              <w:t>Zasilacz awaryjny UPS w obudowie typu rack 1U</w:t>
            </w:r>
          </w:p>
        </w:tc>
        <w:tc>
          <w:tcPr>
            <w:tcW w:w="559" w:type="dxa"/>
            <w:shd w:val="clear" w:color="auto" w:fill="auto"/>
            <w:noWrap/>
            <w:vAlign w:val="center"/>
            <w:hideMark/>
          </w:tcPr>
          <w:p w14:paraId="46785516" w14:textId="77777777" w:rsidR="008C621B" w:rsidRPr="00E62D04" w:rsidRDefault="008C621B" w:rsidP="00A93817">
            <w:pPr>
              <w:spacing w:after="0" w:line="240" w:lineRule="auto"/>
              <w:jc w:val="center"/>
              <w:rPr>
                <w:rFonts w:asciiTheme="majorHAnsi" w:eastAsia="Times New Roman" w:hAnsiTheme="majorHAnsi" w:cstheme="majorHAnsi"/>
                <w:color w:val="000000"/>
                <w:sz w:val="16"/>
                <w:szCs w:val="16"/>
                <w:lang w:eastAsia="pl-PL"/>
              </w:rPr>
            </w:pPr>
            <w:r>
              <w:rPr>
                <w:rFonts w:asciiTheme="majorHAnsi" w:eastAsia="Times New Roman" w:hAnsiTheme="majorHAnsi" w:cstheme="majorHAnsi"/>
                <w:color w:val="000000"/>
                <w:sz w:val="16"/>
                <w:szCs w:val="16"/>
                <w:lang w:eastAsia="pl-PL"/>
              </w:rPr>
              <w:t>2</w:t>
            </w:r>
          </w:p>
        </w:tc>
        <w:tc>
          <w:tcPr>
            <w:tcW w:w="12333" w:type="dxa"/>
            <w:shd w:val="clear" w:color="auto" w:fill="auto"/>
            <w:noWrap/>
            <w:hideMark/>
          </w:tcPr>
          <w:p w14:paraId="11650230" w14:textId="50DD1B08" w:rsidR="008C621B" w:rsidRPr="00D71826" w:rsidRDefault="008C621B" w:rsidP="00A93817">
            <w:pPr>
              <w:spacing w:after="0" w:line="240" w:lineRule="auto"/>
              <w:rPr>
                <w:rFonts w:asciiTheme="majorHAnsi" w:eastAsia="Times New Roman" w:hAnsiTheme="majorHAnsi" w:cstheme="majorHAnsi"/>
                <w:color w:val="000000"/>
                <w:sz w:val="18"/>
                <w:szCs w:val="18"/>
                <w:lang w:eastAsia="pl-PL"/>
              </w:rPr>
            </w:pPr>
            <w:r w:rsidRPr="00D71826">
              <w:rPr>
                <w:rFonts w:asciiTheme="majorHAnsi" w:eastAsia="Times New Roman" w:hAnsiTheme="majorHAnsi" w:cstheme="majorHAnsi"/>
                <w:color w:val="000000"/>
                <w:sz w:val="18"/>
                <w:szCs w:val="18"/>
                <w:lang w:eastAsia="pl-PL"/>
              </w:rPr>
              <w:t>Moc pozorna</w:t>
            </w:r>
            <w:r w:rsidRPr="00D71826">
              <w:rPr>
                <w:rFonts w:asciiTheme="majorHAnsi" w:eastAsia="Times New Roman" w:hAnsiTheme="majorHAnsi" w:cstheme="majorHAnsi"/>
                <w:color w:val="000000"/>
                <w:sz w:val="18"/>
                <w:szCs w:val="18"/>
                <w:lang w:eastAsia="pl-PL"/>
              </w:rPr>
              <w:tab/>
              <w:t xml:space="preserve">Co najmniej </w:t>
            </w:r>
            <w:r w:rsidR="005742D4">
              <w:rPr>
                <w:rFonts w:asciiTheme="majorHAnsi" w:eastAsia="Times New Roman" w:hAnsiTheme="majorHAnsi" w:cstheme="majorHAnsi"/>
                <w:color w:val="000000"/>
                <w:sz w:val="18"/>
                <w:szCs w:val="18"/>
                <w:lang w:eastAsia="pl-PL"/>
              </w:rPr>
              <w:t>2500</w:t>
            </w:r>
          </w:p>
          <w:p w14:paraId="6B11B311" w14:textId="77777777" w:rsidR="008C621B" w:rsidRPr="00D71826" w:rsidRDefault="008C621B" w:rsidP="00A93817">
            <w:pPr>
              <w:spacing w:after="0" w:line="240" w:lineRule="auto"/>
              <w:rPr>
                <w:rFonts w:asciiTheme="majorHAnsi" w:eastAsia="Times New Roman" w:hAnsiTheme="majorHAnsi" w:cstheme="majorHAnsi"/>
                <w:color w:val="000000"/>
                <w:sz w:val="18"/>
                <w:szCs w:val="18"/>
                <w:lang w:eastAsia="pl-PL"/>
              </w:rPr>
            </w:pPr>
            <w:r w:rsidRPr="00D71826">
              <w:rPr>
                <w:rFonts w:asciiTheme="majorHAnsi" w:eastAsia="Times New Roman" w:hAnsiTheme="majorHAnsi" w:cstheme="majorHAnsi"/>
                <w:color w:val="000000"/>
                <w:sz w:val="18"/>
                <w:szCs w:val="18"/>
                <w:lang w:eastAsia="pl-PL"/>
              </w:rPr>
              <w:t>Architektura UPS-a</w:t>
            </w:r>
            <w:r w:rsidRPr="00D71826">
              <w:rPr>
                <w:rFonts w:asciiTheme="majorHAnsi" w:eastAsia="Times New Roman" w:hAnsiTheme="majorHAnsi" w:cstheme="majorHAnsi"/>
                <w:color w:val="000000"/>
                <w:sz w:val="18"/>
                <w:szCs w:val="18"/>
                <w:lang w:eastAsia="pl-PL"/>
              </w:rPr>
              <w:tab/>
            </w:r>
            <w:r>
              <w:rPr>
                <w:rFonts w:asciiTheme="majorHAnsi" w:eastAsia="Times New Roman" w:hAnsiTheme="majorHAnsi" w:cstheme="majorHAnsi"/>
                <w:color w:val="000000"/>
                <w:sz w:val="18"/>
                <w:szCs w:val="18"/>
                <w:lang w:eastAsia="pl-PL"/>
              </w:rPr>
              <w:t xml:space="preserve">    </w:t>
            </w:r>
            <w:r w:rsidRPr="00D71826">
              <w:rPr>
                <w:rFonts w:asciiTheme="majorHAnsi" w:eastAsia="Times New Roman" w:hAnsiTheme="majorHAnsi" w:cstheme="majorHAnsi"/>
                <w:color w:val="000000"/>
                <w:sz w:val="18"/>
                <w:szCs w:val="18"/>
                <w:lang w:eastAsia="pl-PL"/>
              </w:rPr>
              <w:t>line-interactive</w:t>
            </w:r>
          </w:p>
          <w:p w14:paraId="210F85E5" w14:textId="286995A9" w:rsidR="008C621B" w:rsidRPr="00D71826" w:rsidRDefault="008C621B" w:rsidP="00A93817">
            <w:pPr>
              <w:spacing w:after="0" w:line="240" w:lineRule="auto"/>
              <w:rPr>
                <w:rFonts w:asciiTheme="majorHAnsi" w:eastAsia="Times New Roman" w:hAnsiTheme="majorHAnsi" w:cstheme="majorHAnsi"/>
                <w:color w:val="000000"/>
                <w:sz w:val="18"/>
                <w:szCs w:val="18"/>
                <w:lang w:eastAsia="pl-PL"/>
              </w:rPr>
            </w:pPr>
            <w:r w:rsidRPr="00D71826">
              <w:rPr>
                <w:rFonts w:asciiTheme="majorHAnsi" w:eastAsia="Times New Roman" w:hAnsiTheme="majorHAnsi" w:cstheme="majorHAnsi"/>
                <w:color w:val="000000"/>
                <w:sz w:val="18"/>
                <w:szCs w:val="18"/>
                <w:lang w:eastAsia="pl-PL"/>
              </w:rPr>
              <w:t>Liczba faz na wejściu</w:t>
            </w:r>
            <w:r w:rsidR="00D5231F">
              <w:rPr>
                <w:rFonts w:asciiTheme="majorHAnsi" w:eastAsia="Times New Roman" w:hAnsiTheme="majorHAnsi" w:cstheme="majorHAnsi"/>
                <w:color w:val="000000"/>
                <w:sz w:val="18"/>
                <w:szCs w:val="18"/>
                <w:lang w:eastAsia="pl-PL"/>
              </w:rPr>
              <w:t xml:space="preserve"> </w:t>
            </w:r>
            <w:r w:rsidRPr="00D71826">
              <w:rPr>
                <w:rFonts w:asciiTheme="majorHAnsi" w:eastAsia="Times New Roman" w:hAnsiTheme="majorHAnsi" w:cstheme="majorHAnsi"/>
                <w:color w:val="000000"/>
                <w:sz w:val="18"/>
                <w:szCs w:val="18"/>
                <w:lang w:eastAsia="pl-PL"/>
              </w:rPr>
              <w:t>1 (230V)</w:t>
            </w:r>
          </w:p>
          <w:p w14:paraId="1BBD4C96" w14:textId="77777777" w:rsidR="008C621B" w:rsidRPr="00D71826" w:rsidRDefault="008C621B" w:rsidP="00A93817">
            <w:pPr>
              <w:spacing w:after="0" w:line="240" w:lineRule="auto"/>
              <w:rPr>
                <w:rFonts w:asciiTheme="majorHAnsi" w:eastAsia="Times New Roman" w:hAnsiTheme="majorHAnsi" w:cstheme="majorHAnsi"/>
                <w:color w:val="000000"/>
                <w:sz w:val="18"/>
                <w:szCs w:val="18"/>
                <w:lang w:eastAsia="pl-PL"/>
              </w:rPr>
            </w:pPr>
            <w:r w:rsidRPr="00D71826">
              <w:rPr>
                <w:rFonts w:asciiTheme="majorHAnsi" w:eastAsia="Times New Roman" w:hAnsiTheme="majorHAnsi" w:cstheme="majorHAnsi"/>
                <w:color w:val="000000"/>
                <w:sz w:val="18"/>
                <w:szCs w:val="18"/>
                <w:lang w:eastAsia="pl-PL"/>
              </w:rPr>
              <w:t>Typ obudowy</w:t>
            </w:r>
            <w:r w:rsidRPr="00D71826">
              <w:rPr>
                <w:rFonts w:asciiTheme="majorHAnsi" w:eastAsia="Times New Roman" w:hAnsiTheme="majorHAnsi" w:cstheme="majorHAnsi"/>
                <w:color w:val="000000"/>
                <w:sz w:val="18"/>
                <w:szCs w:val="18"/>
                <w:lang w:eastAsia="pl-PL"/>
              </w:rPr>
              <w:tab/>
              <w:t>Rack</w:t>
            </w:r>
          </w:p>
          <w:p w14:paraId="482FEA09" w14:textId="77777777" w:rsidR="008C621B" w:rsidRPr="00D71826" w:rsidRDefault="008C621B" w:rsidP="00A93817">
            <w:pPr>
              <w:spacing w:after="0" w:line="240" w:lineRule="auto"/>
              <w:rPr>
                <w:rFonts w:asciiTheme="majorHAnsi" w:eastAsia="Times New Roman" w:hAnsiTheme="majorHAnsi" w:cstheme="majorHAnsi"/>
                <w:color w:val="000000"/>
                <w:sz w:val="18"/>
                <w:szCs w:val="18"/>
                <w:lang w:eastAsia="pl-PL"/>
              </w:rPr>
            </w:pPr>
            <w:r w:rsidRPr="00D71826">
              <w:rPr>
                <w:rFonts w:asciiTheme="majorHAnsi" w:eastAsia="Times New Roman" w:hAnsiTheme="majorHAnsi" w:cstheme="majorHAnsi"/>
                <w:color w:val="000000"/>
                <w:sz w:val="18"/>
                <w:szCs w:val="18"/>
                <w:lang w:eastAsia="pl-PL"/>
              </w:rPr>
              <w:t>Porty zasilania we.</w:t>
            </w:r>
            <w:r w:rsidRPr="00D71826">
              <w:rPr>
                <w:rFonts w:asciiTheme="majorHAnsi" w:eastAsia="Times New Roman" w:hAnsiTheme="majorHAnsi" w:cstheme="majorHAnsi"/>
                <w:color w:val="000000"/>
                <w:sz w:val="18"/>
                <w:szCs w:val="18"/>
                <w:lang w:eastAsia="pl-PL"/>
              </w:rPr>
              <w:tab/>
              <w:t>IEC-C14</w:t>
            </w:r>
          </w:p>
          <w:p w14:paraId="71324969" w14:textId="563F2F61" w:rsidR="008C621B" w:rsidRPr="00D71826" w:rsidRDefault="008C621B" w:rsidP="00A93817">
            <w:pPr>
              <w:spacing w:after="0" w:line="240" w:lineRule="auto"/>
              <w:rPr>
                <w:rFonts w:asciiTheme="majorHAnsi" w:eastAsia="Times New Roman" w:hAnsiTheme="majorHAnsi" w:cstheme="majorHAnsi"/>
                <w:color w:val="000000"/>
                <w:sz w:val="18"/>
                <w:szCs w:val="18"/>
                <w:lang w:eastAsia="pl-PL"/>
              </w:rPr>
            </w:pPr>
            <w:r w:rsidRPr="00D71826">
              <w:rPr>
                <w:rFonts w:asciiTheme="majorHAnsi" w:eastAsia="Times New Roman" w:hAnsiTheme="majorHAnsi" w:cstheme="majorHAnsi"/>
                <w:color w:val="000000"/>
                <w:sz w:val="18"/>
                <w:szCs w:val="18"/>
                <w:lang w:eastAsia="pl-PL"/>
              </w:rPr>
              <w:t>Porty zasilania wy.</w:t>
            </w:r>
            <w:r w:rsidRPr="00D71826">
              <w:rPr>
                <w:rFonts w:asciiTheme="majorHAnsi" w:eastAsia="Times New Roman" w:hAnsiTheme="majorHAnsi" w:cstheme="majorHAnsi"/>
                <w:color w:val="000000"/>
                <w:sz w:val="18"/>
                <w:szCs w:val="18"/>
                <w:lang w:eastAsia="pl-PL"/>
              </w:rPr>
              <w:tab/>
            </w:r>
            <w:r w:rsidR="00D5231F">
              <w:rPr>
                <w:rFonts w:asciiTheme="majorHAnsi" w:eastAsia="Times New Roman" w:hAnsiTheme="majorHAnsi" w:cstheme="majorHAnsi"/>
                <w:color w:val="000000"/>
                <w:sz w:val="18"/>
                <w:szCs w:val="18"/>
                <w:lang w:eastAsia="pl-PL"/>
              </w:rPr>
              <w:t>6</w:t>
            </w:r>
            <w:r w:rsidR="00D5231F" w:rsidRPr="00D71826">
              <w:rPr>
                <w:rFonts w:asciiTheme="majorHAnsi" w:eastAsia="Times New Roman" w:hAnsiTheme="majorHAnsi" w:cstheme="majorHAnsi"/>
                <w:color w:val="000000"/>
                <w:sz w:val="18"/>
                <w:szCs w:val="18"/>
                <w:lang w:eastAsia="pl-PL"/>
              </w:rPr>
              <w:t xml:space="preserve"> </w:t>
            </w:r>
            <w:r w:rsidRPr="00D71826">
              <w:rPr>
                <w:rFonts w:asciiTheme="majorHAnsi" w:eastAsia="Times New Roman" w:hAnsiTheme="majorHAnsi" w:cstheme="majorHAnsi"/>
                <w:color w:val="000000"/>
                <w:sz w:val="18"/>
                <w:szCs w:val="18"/>
                <w:lang w:eastAsia="pl-PL"/>
              </w:rPr>
              <w:t>x IEC-C13</w:t>
            </w:r>
          </w:p>
          <w:p w14:paraId="2FE4044E" w14:textId="26AA068D" w:rsidR="008C621B" w:rsidRDefault="008C621B" w:rsidP="00A93817">
            <w:pPr>
              <w:spacing w:after="0" w:line="240" w:lineRule="auto"/>
              <w:rPr>
                <w:rFonts w:asciiTheme="majorHAnsi" w:eastAsia="Times New Roman" w:hAnsiTheme="majorHAnsi" w:cstheme="majorHAnsi"/>
                <w:color w:val="000000"/>
                <w:sz w:val="18"/>
                <w:szCs w:val="18"/>
                <w:lang w:eastAsia="pl-PL"/>
              </w:rPr>
            </w:pPr>
            <w:r w:rsidRPr="00D71826">
              <w:rPr>
                <w:rFonts w:asciiTheme="majorHAnsi" w:eastAsia="Times New Roman" w:hAnsiTheme="majorHAnsi" w:cstheme="majorHAnsi"/>
                <w:color w:val="000000"/>
                <w:sz w:val="18"/>
                <w:szCs w:val="18"/>
                <w:lang w:eastAsia="pl-PL"/>
              </w:rPr>
              <w:t>Gniazda we/wy</w:t>
            </w:r>
            <w:r w:rsidR="00474E1B">
              <w:rPr>
                <w:rFonts w:asciiTheme="majorHAnsi" w:eastAsia="Times New Roman" w:hAnsiTheme="majorHAnsi" w:cstheme="majorHAnsi"/>
                <w:color w:val="000000"/>
                <w:sz w:val="18"/>
                <w:szCs w:val="18"/>
                <w:lang w:eastAsia="pl-PL"/>
              </w:rPr>
              <w:t>:</w:t>
            </w:r>
            <w:r w:rsidRPr="00D71826">
              <w:rPr>
                <w:rFonts w:asciiTheme="majorHAnsi" w:eastAsia="Times New Roman" w:hAnsiTheme="majorHAnsi" w:cstheme="majorHAnsi"/>
                <w:color w:val="000000"/>
                <w:sz w:val="18"/>
                <w:szCs w:val="18"/>
                <w:lang w:eastAsia="pl-PL"/>
              </w:rPr>
              <w:tab/>
              <w:t>1 x USB 2.01 x RS-232 (COM)</w:t>
            </w:r>
          </w:p>
          <w:p w14:paraId="3FFEF831" w14:textId="289C2431" w:rsidR="002B59E3" w:rsidRDefault="002B59E3" w:rsidP="00A93817">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Wysokość UPSa w szafie Rack: min. 1U, maks.2U</w:t>
            </w:r>
          </w:p>
          <w:p w14:paraId="09253DB3" w14:textId="2AF61E0C" w:rsidR="00987097" w:rsidRPr="00D71826" w:rsidRDefault="0005488A" w:rsidP="00A93817">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Szerokość: min. 430 mm</w:t>
            </w:r>
          </w:p>
          <w:p w14:paraId="47CFD33F" w14:textId="4BB880B1" w:rsidR="00474E1B" w:rsidRDefault="00F37EBE" w:rsidP="0029690A">
            <w:pPr>
              <w:spacing w:after="0" w:line="240" w:lineRule="auto"/>
              <w:rPr>
                <w:rFonts w:asciiTheme="majorHAnsi" w:hAnsiTheme="majorHAnsi" w:cstheme="majorHAnsi"/>
                <w:sz w:val="18"/>
                <w:szCs w:val="18"/>
              </w:rPr>
            </w:pPr>
            <w:r w:rsidRPr="00B90528">
              <w:rPr>
                <w:rFonts w:asciiTheme="majorHAnsi" w:hAnsiTheme="majorHAnsi" w:cstheme="majorHAnsi"/>
                <w:sz w:val="18"/>
                <w:szCs w:val="18"/>
              </w:rPr>
              <w:t>- Zakres napięcia wejściowego: 184 - 264V</w:t>
            </w:r>
            <w:r w:rsidRPr="00B90528">
              <w:rPr>
                <w:rFonts w:asciiTheme="majorHAnsi" w:hAnsiTheme="majorHAnsi" w:cstheme="majorHAnsi"/>
                <w:sz w:val="18"/>
                <w:szCs w:val="18"/>
              </w:rPr>
              <w:br/>
              <w:t>- Wymienialne szczelne baterie ołowiowo-kwasowe</w:t>
            </w:r>
            <w:r w:rsidRPr="00B90528">
              <w:rPr>
                <w:rFonts w:asciiTheme="majorHAnsi" w:hAnsiTheme="majorHAnsi" w:cstheme="majorHAnsi"/>
                <w:sz w:val="18"/>
                <w:szCs w:val="18"/>
              </w:rPr>
              <w:br/>
              <w:t xml:space="preserve">- Czas podtrzymania: 50% (co najmniej </w:t>
            </w:r>
            <w:r w:rsidR="0047376A">
              <w:rPr>
                <w:rFonts w:asciiTheme="majorHAnsi" w:hAnsiTheme="majorHAnsi" w:cstheme="majorHAnsi"/>
                <w:sz w:val="18"/>
                <w:szCs w:val="18"/>
              </w:rPr>
              <w:t>7</w:t>
            </w:r>
            <w:r w:rsidRPr="00B90528">
              <w:rPr>
                <w:rFonts w:asciiTheme="majorHAnsi" w:hAnsiTheme="majorHAnsi" w:cstheme="majorHAnsi"/>
                <w:sz w:val="18"/>
                <w:szCs w:val="18"/>
              </w:rPr>
              <w:t xml:space="preserve"> minut), </w:t>
            </w:r>
          </w:p>
          <w:p w14:paraId="365BB0D0" w14:textId="65C120D9" w:rsidR="00474E1B" w:rsidRDefault="00474E1B" w:rsidP="0029690A">
            <w:pPr>
              <w:spacing w:after="0"/>
              <w:rPr>
                <w:rFonts w:asciiTheme="majorHAnsi" w:hAnsiTheme="majorHAnsi" w:cstheme="majorHAnsi"/>
                <w:sz w:val="18"/>
                <w:szCs w:val="18"/>
              </w:rPr>
            </w:pPr>
            <w:r>
              <w:rPr>
                <w:rFonts w:asciiTheme="majorHAnsi" w:hAnsiTheme="majorHAnsi" w:cstheme="majorHAnsi"/>
                <w:sz w:val="18"/>
                <w:szCs w:val="18"/>
              </w:rPr>
              <w:t xml:space="preserve">- w komplecie szyny rack </w:t>
            </w:r>
            <w:r w:rsidRPr="00474E1B">
              <w:rPr>
                <w:rFonts w:asciiTheme="majorHAnsi" w:hAnsiTheme="majorHAnsi" w:cstheme="majorHAnsi"/>
                <w:sz w:val="18"/>
                <w:szCs w:val="18"/>
              </w:rPr>
              <w:t>do montażu w szafach stojących o gł. min. 800</w:t>
            </w:r>
            <w:r w:rsidR="003D4BDF">
              <w:rPr>
                <w:rFonts w:asciiTheme="majorHAnsi" w:hAnsiTheme="majorHAnsi" w:cstheme="majorHAnsi"/>
                <w:sz w:val="18"/>
                <w:szCs w:val="18"/>
              </w:rPr>
              <w:t xml:space="preserve"> </w:t>
            </w:r>
            <w:r w:rsidRPr="00474E1B">
              <w:rPr>
                <w:rFonts w:asciiTheme="majorHAnsi" w:hAnsiTheme="majorHAnsi" w:cstheme="majorHAnsi"/>
                <w:sz w:val="18"/>
                <w:szCs w:val="18"/>
              </w:rPr>
              <w:t>mm</w:t>
            </w:r>
          </w:p>
          <w:p w14:paraId="1D2BC6EC" w14:textId="5E3FB684" w:rsidR="00F37EBE" w:rsidRDefault="00F37EBE" w:rsidP="0029690A">
            <w:pPr>
              <w:rPr>
                <w:rFonts w:asciiTheme="majorHAnsi" w:eastAsia="Times New Roman" w:hAnsiTheme="majorHAnsi" w:cstheme="majorHAnsi"/>
                <w:color w:val="000000"/>
                <w:sz w:val="18"/>
                <w:szCs w:val="18"/>
                <w:lang w:eastAsia="pl-PL"/>
              </w:rPr>
            </w:pPr>
            <w:r w:rsidRPr="00207025">
              <w:rPr>
                <w:rFonts w:asciiTheme="majorHAnsi" w:hAnsiTheme="majorHAnsi" w:cstheme="majorHAnsi"/>
                <w:sz w:val="18"/>
                <w:szCs w:val="18"/>
              </w:rPr>
              <w:t>Gwarancja: 24 miesiące producenta lub autoryzowanego partnera producenta</w:t>
            </w:r>
          </w:p>
          <w:p w14:paraId="01BA5573" w14:textId="0F29BC2E" w:rsidR="00316498" w:rsidRPr="00B90528" w:rsidRDefault="00316498" w:rsidP="00A93817">
            <w:pPr>
              <w:spacing w:after="0" w:line="240" w:lineRule="auto"/>
              <w:rPr>
                <w:rFonts w:asciiTheme="majorHAnsi" w:eastAsia="Times New Roman" w:hAnsiTheme="majorHAnsi" w:cstheme="majorHAnsi"/>
                <w:color w:val="000000"/>
                <w:sz w:val="18"/>
                <w:szCs w:val="18"/>
                <w:lang w:eastAsia="pl-PL"/>
              </w:rPr>
            </w:pPr>
          </w:p>
        </w:tc>
      </w:tr>
      <w:tr w:rsidR="008C621B" w:rsidRPr="00507DD5" w14:paraId="27AFCF41" w14:textId="77777777" w:rsidTr="008C621B">
        <w:trPr>
          <w:trHeight w:val="1828"/>
        </w:trPr>
        <w:tc>
          <w:tcPr>
            <w:tcW w:w="562" w:type="dxa"/>
          </w:tcPr>
          <w:p w14:paraId="66947043" w14:textId="498FB538" w:rsidR="008C621B" w:rsidRPr="00B90528" w:rsidRDefault="008C621B" w:rsidP="00A93817">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t>10</w:t>
            </w:r>
          </w:p>
        </w:tc>
        <w:tc>
          <w:tcPr>
            <w:tcW w:w="1279" w:type="dxa"/>
            <w:shd w:val="clear" w:color="auto" w:fill="auto"/>
            <w:hideMark/>
          </w:tcPr>
          <w:p w14:paraId="3DDC998F" w14:textId="615720DC" w:rsidR="008C621B" w:rsidRPr="00B90528" w:rsidRDefault="008C621B" w:rsidP="00A93817">
            <w:pPr>
              <w:spacing w:after="0" w:line="240" w:lineRule="auto"/>
              <w:rPr>
                <w:rFonts w:asciiTheme="majorHAnsi" w:eastAsia="Times New Roman" w:hAnsiTheme="majorHAnsi" w:cstheme="majorHAnsi"/>
                <w:b/>
                <w:bCs/>
                <w:color w:val="000000"/>
                <w:sz w:val="16"/>
                <w:szCs w:val="16"/>
                <w:lang w:eastAsia="pl-PL"/>
              </w:rPr>
            </w:pPr>
            <w:r w:rsidRPr="00C543ED">
              <w:rPr>
                <w:rFonts w:asciiTheme="majorHAnsi" w:eastAsia="Times New Roman" w:hAnsiTheme="majorHAnsi" w:cstheme="majorHAnsi"/>
                <w:b/>
                <w:bCs/>
                <w:color w:val="000000"/>
                <w:sz w:val="16"/>
                <w:szCs w:val="16"/>
                <w:lang w:eastAsia="pl-PL"/>
              </w:rPr>
              <w:t>Zakup systemu do obsługi sesji i rady Powiatu A2C/A2A poziom3</w:t>
            </w:r>
          </w:p>
        </w:tc>
        <w:tc>
          <w:tcPr>
            <w:tcW w:w="559" w:type="dxa"/>
            <w:shd w:val="clear" w:color="auto" w:fill="auto"/>
            <w:noWrap/>
            <w:vAlign w:val="center"/>
            <w:hideMark/>
          </w:tcPr>
          <w:p w14:paraId="52FBE448" w14:textId="77777777" w:rsidR="008C621B" w:rsidRPr="00E62D04" w:rsidRDefault="008C621B" w:rsidP="00A93817">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2333" w:type="dxa"/>
            <w:shd w:val="clear" w:color="auto" w:fill="auto"/>
            <w:noWrap/>
            <w:hideMark/>
          </w:tcPr>
          <w:p w14:paraId="24717620" w14:textId="77777777" w:rsidR="008C621B" w:rsidRPr="006375AF" w:rsidRDefault="008C621B" w:rsidP="00A93817">
            <w:pPr>
              <w:spacing w:after="0" w:line="240" w:lineRule="auto"/>
              <w:rPr>
                <w:rFonts w:asciiTheme="majorHAnsi" w:eastAsia="Times New Roman" w:hAnsiTheme="majorHAnsi" w:cstheme="majorHAnsi"/>
                <w:b/>
                <w:bCs/>
                <w:color w:val="000000"/>
                <w:sz w:val="18"/>
                <w:szCs w:val="18"/>
                <w:lang w:eastAsia="pl-PL"/>
              </w:rPr>
            </w:pPr>
            <w:r w:rsidRPr="006375AF">
              <w:rPr>
                <w:rFonts w:asciiTheme="majorHAnsi" w:eastAsia="Times New Roman" w:hAnsiTheme="majorHAnsi" w:cstheme="majorHAnsi"/>
                <w:b/>
                <w:bCs/>
                <w:color w:val="000000"/>
                <w:sz w:val="18"/>
                <w:szCs w:val="18"/>
                <w:lang w:eastAsia="pl-PL"/>
              </w:rPr>
              <w:t>Kompleksowy System do obsługi Rady powiatu o parametrach nie gorszych niż:</w:t>
            </w:r>
          </w:p>
          <w:p w14:paraId="2FCD668B" w14:textId="77777777" w:rsidR="008C621B" w:rsidRPr="00B90528" w:rsidRDefault="008C621B" w:rsidP="00A93817">
            <w:pPr>
              <w:numPr>
                <w:ilvl w:val="0"/>
                <w:numId w:val="11"/>
              </w:numPr>
              <w:spacing w:after="0" w:line="240" w:lineRule="auto"/>
              <w:ind w:left="393"/>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Dostawa i wdrożenie systemu informatycznego, umożliwiającego kompleksowe zarządzanie pracami Rady Powiatu Nidzickiego</w:t>
            </w:r>
          </w:p>
          <w:p w14:paraId="75E3AFD2" w14:textId="77777777" w:rsidR="008C621B" w:rsidRPr="00B90528" w:rsidRDefault="008C621B" w:rsidP="00A93817">
            <w:pPr>
              <w:numPr>
                <w:ilvl w:val="0"/>
                <w:numId w:val="11"/>
              </w:numPr>
              <w:spacing w:after="0" w:line="240" w:lineRule="auto"/>
              <w:ind w:left="393"/>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Dostawa przenośnego systemu rejestracji video umożliwiającego transmisję obrad z posiedzeń na żywo przez Internet</w:t>
            </w:r>
          </w:p>
          <w:p w14:paraId="3ADCF683" w14:textId="77777777" w:rsidR="008C621B" w:rsidRPr="00B90528" w:rsidRDefault="008C621B" w:rsidP="00A93817">
            <w:pPr>
              <w:numPr>
                <w:ilvl w:val="0"/>
                <w:numId w:val="11"/>
              </w:numPr>
              <w:spacing w:after="0" w:line="240" w:lineRule="auto"/>
              <w:ind w:left="393"/>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Dostawa systemu konferencyjnego na potrzeby obsługi posiedzeń Rady zintegrowanego z systemem Live Streaming</w:t>
            </w:r>
          </w:p>
          <w:p w14:paraId="49E9D6BB" w14:textId="59E1F457" w:rsidR="008C621B" w:rsidRPr="00B90528" w:rsidRDefault="008C621B" w:rsidP="00A93817">
            <w:pPr>
              <w:numPr>
                <w:ilvl w:val="0"/>
                <w:numId w:val="11"/>
              </w:numPr>
              <w:spacing w:after="0" w:line="240" w:lineRule="auto"/>
              <w:ind w:left="393"/>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Dostawa </w:t>
            </w:r>
            <w:r>
              <w:rPr>
                <w:rFonts w:asciiTheme="majorHAnsi" w:eastAsia="Times New Roman" w:hAnsiTheme="majorHAnsi" w:cstheme="majorHAnsi"/>
                <w:color w:val="000000"/>
                <w:sz w:val="18"/>
                <w:szCs w:val="18"/>
                <w:lang w:eastAsia="pl-PL"/>
              </w:rPr>
              <w:t>systemu wraz z urządzeniami</w:t>
            </w:r>
            <w:r w:rsidRPr="00B90528">
              <w:rPr>
                <w:rFonts w:asciiTheme="majorHAnsi" w:eastAsia="Times New Roman" w:hAnsiTheme="majorHAnsi" w:cstheme="majorHAnsi"/>
                <w:color w:val="000000"/>
                <w:sz w:val="18"/>
                <w:szCs w:val="18"/>
                <w:lang w:eastAsia="pl-PL"/>
              </w:rPr>
              <w:t xml:space="preserve"> do głosowania dla </w:t>
            </w:r>
            <w:r>
              <w:rPr>
                <w:rFonts w:asciiTheme="majorHAnsi" w:eastAsia="Times New Roman" w:hAnsiTheme="majorHAnsi" w:cstheme="majorHAnsi"/>
                <w:color w:val="000000"/>
                <w:sz w:val="18"/>
                <w:szCs w:val="18"/>
                <w:lang w:eastAsia="pl-PL"/>
              </w:rPr>
              <w:t xml:space="preserve">15 Radnych </w:t>
            </w:r>
          </w:p>
          <w:p w14:paraId="2ADFA74A" w14:textId="63CA1893" w:rsidR="008C621B" w:rsidRPr="00B90528" w:rsidRDefault="008C621B" w:rsidP="00A93817">
            <w:pPr>
              <w:numPr>
                <w:ilvl w:val="0"/>
                <w:numId w:val="11"/>
              </w:numPr>
              <w:spacing w:after="0" w:line="240" w:lineRule="auto"/>
              <w:ind w:left="393"/>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Świadczenie usługi asysty technicznej oraz serwisu systemu informatycznego przez okres </w:t>
            </w:r>
            <w:r w:rsidR="00EB4BA7">
              <w:rPr>
                <w:rFonts w:asciiTheme="majorHAnsi" w:eastAsia="Times New Roman" w:hAnsiTheme="majorHAnsi" w:cstheme="majorHAnsi"/>
                <w:color w:val="000000"/>
                <w:sz w:val="18"/>
                <w:szCs w:val="18"/>
                <w:lang w:eastAsia="pl-PL"/>
              </w:rPr>
              <w:t>36</w:t>
            </w:r>
            <w:r w:rsidRPr="00B90528">
              <w:rPr>
                <w:rFonts w:asciiTheme="majorHAnsi" w:eastAsia="Times New Roman" w:hAnsiTheme="majorHAnsi" w:cstheme="majorHAnsi"/>
                <w:color w:val="000000"/>
                <w:sz w:val="18"/>
                <w:szCs w:val="18"/>
                <w:lang w:eastAsia="pl-PL"/>
              </w:rPr>
              <w:t>miesięcy od dnia wdrożenia.</w:t>
            </w:r>
          </w:p>
          <w:p w14:paraId="6121962D"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p>
          <w:p w14:paraId="608B2373" w14:textId="77777777" w:rsidR="008C621B" w:rsidRPr="00B90528" w:rsidRDefault="008C621B" w:rsidP="00A93817">
            <w:pPr>
              <w:spacing w:after="0" w:line="240" w:lineRule="auto"/>
              <w:rPr>
                <w:rFonts w:asciiTheme="majorHAnsi" w:eastAsia="Times New Roman" w:hAnsiTheme="majorHAnsi" w:cstheme="majorHAnsi"/>
                <w:b/>
                <w:color w:val="000000"/>
                <w:sz w:val="18"/>
                <w:szCs w:val="18"/>
                <w:lang w:eastAsia="pl-PL"/>
              </w:rPr>
            </w:pPr>
            <w:r w:rsidRPr="00B90528">
              <w:rPr>
                <w:rFonts w:asciiTheme="majorHAnsi" w:eastAsia="Times New Roman" w:hAnsiTheme="majorHAnsi" w:cstheme="majorHAnsi"/>
                <w:b/>
                <w:color w:val="000000"/>
                <w:sz w:val="18"/>
                <w:szCs w:val="18"/>
                <w:lang w:eastAsia="pl-PL"/>
              </w:rPr>
              <w:t>System Informatyczny – wymagane funkcjonalności:</w:t>
            </w:r>
          </w:p>
          <w:p w14:paraId="54DBCA38" w14:textId="77777777" w:rsidR="008C621B" w:rsidRPr="00B90528" w:rsidRDefault="008C621B" w:rsidP="00A93817">
            <w:p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Przygotowywanie i elektroniczna dystrybucja porządku obrad</w:t>
            </w:r>
            <w:r w:rsidRPr="00B90528">
              <w:rPr>
                <w:rFonts w:asciiTheme="majorHAnsi" w:eastAsia="Times New Roman" w:hAnsiTheme="majorHAnsi" w:cstheme="majorHAnsi"/>
                <w:bCs/>
                <w:color w:val="000000"/>
                <w:sz w:val="18"/>
                <w:szCs w:val="18"/>
                <w:lang w:eastAsia="pl-PL"/>
              </w:rPr>
              <w:t xml:space="preserve"> </w:t>
            </w:r>
            <w:r w:rsidRPr="00B90528">
              <w:rPr>
                <w:rFonts w:asciiTheme="majorHAnsi" w:eastAsia="Times New Roman" w:hAnsiTheme="majorHAnsi" w:cstheme="majorHAnsi"/>
                <w:color w:val="000000"/>
                <w:sz w:val="18"/>
                <w:szCs w:val="18"/>
                <w:lang w:eastAsia="pl-PL"/>
              </w:rPr>
              <w:t xml:space="preserve">wraz z materiałami dla Radnych poprzez konto użytkownika w systemie.  </w:t>
            </w:r>
          </w:p>
          <w:p w14:paraId="0EE99F36" w14:textId="3A0EDA3C" w:rsidR="008C621B" w:rsidRPr="00B90528" w:rsidRDefault="008C621B" w:rsidP="00A93817">
            <w:p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lastRenderedPageBreak/>
              <w:t>Możliwość dodawania do porządku obrad załączników w postaci elektronicznej takich jak projekty uchwał, załączniki do uchwał, mapy, prezentacje, itp. Załączniki w formatach *.doc, *.docx, *.pdf, *.xls, *.xlsx, *.jpg, *.jpeg, *.bmp, *.ppt, *.pptx. Możliwość edytowania porządku obrad w trakcie posiedzeń.</w:t>
            </w:r>
          </w:p>
          <w:p w14:paraId="338D9E6E" w14:textId="77777777" w:rsidR="008C621B" w:rsidRPr="00B90528" w:rsidRDefault="008C621B" w:rsidP="00A93817">
            <w:p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Możliwość wydrukowania materiałów sesyjnych </w:t>
            </w:r>
          </w:p>
          <w:p w14:paraId="5B03A432" w14:textId="77777777" w:rsidR="008C621B" w:rsidRPr="00B90528" w:rsidRDefault="008C621B" w:rsidP="00A93817">
            <w:p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Zarządzanie bazą kontaktów i wewnętrzną komunikacją między biurem rady,</w:t>
            </w:r>
            <w:r w:rsidRPr="00B90528">
              <w:rPr>
                <w:rFonts w:asciiTheme="majorHAnsi" w:eastAsia="Times New Roman" w:hAnsiTheme="majorHAnsi" w:cstheme="majorHAnsi"/>
                <w:color w:val="000000"/>
                <w:sz w:val="18"/>
                <w:szCs w:val="18"/>
                <w:lang w:eastAsia="pl-PL"/>
              </w:rPr>
              <w:br/>
              <w:t xml:space="preserve">a radnymi z możliwością przesyłania wiadomości poprzez e-mail oraz SMS (pula przyznanych SMS -1 000szt). Archiwizowanie przesyłanych wiadomości w systemie z możliwością sprawdzenia historii korespondencji. </w:t>
            </w:r>
          </w:p>
          <w:p w14:paraId="35BF01E2" w14:textId="2AFCE382" w:rsidR="008C621B" w:rsidRPr="00B90528" w:rsidRDefault="008C621B" w:rsidP="00A93817">
            <w:p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Dostęp do systemu za pomocą urządzeń mobilnych</w:t>
            </w:r>
            <w:r>
              <w:rPr>
                <w:rFonts w:asciiTheme="majorHAnsi" w:eastAsia="Times New Roman" w:hAnsiTheme="majorHAnsi" w:cstheme="majorHAnsi"/>
                <w:color w:val="000000"/>
                <w:sz w:val="18"/>
                <w:szCs w:val="18"/>
                <w:lang w:eastAsia="pl-PL"/>
              </w:rPr>
              <w:t xml:space="preserve"> i</w:t>
            </w:r>
            <w:r w:rsidRPr="00B90528">
              <w:rPr>
                <w:rFonts w:asciiTheme="majorHAnsi" w:eastAsia="Times New Roman" w:hAnsiTheme="majorHAnsi" w:cstheme="majorHAnsi"/>
                <w:color w:val="000000"/>
                <w:sz w:val="18"/>
                <w:szCs w:val="18"/>
                <w:lang w:eastAsia="pl-PL"/>
              </w:rPr>
              <w:t xml:space="preserve"> komputerów umożliwiający: </w:t>
            </w:r>
          </w:p>
          <w:p w14:paraId="7BB80E45" w14:textId="77777777" w:rsidR="008C621B" w:rsidRPr="00B90528" w:rsidRDefault="008C621B" w:rsidP="00A93817">
            <w:pPr>
              <w:numPr>
                <w:ilvl w:val="1"/>
                <w:numId w:val="12"/>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sprawdzenie kalendarium posiedzeń nadchodzących oraz archiwalnych, </w:t>
            </w:r>
          </w:p>
          <w:p w14:paraId="5F085EBB" w14:textId="77777777" w:rsidR="008C621B" w:rsidRPr="00B90528" w:rsidRDefault="008C621B" w:rsidP="00A93817">
            <w:pPr>
              <w:numPr>
                <w:ilvl w:val="1"/>
                <w:numId w:val="12"/>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przeglądanie porządków obrad i wyników głosowań, </w:t>
            </w:r>
          </w:p>
          <w:p w14:paraId="5F271AE7" w14:textId="77777777" w:rsidR="008C621B" w:rsidRPr="00B90528" w:rsidRDefault="008C621B" w:rsidP="00A93817">
            <w:pPr>
              <w:numPr>
                <w:ilvl w:val="1"/>
                <w:numId w:val="12"/>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pobieranie i przeglądanie załączników, </w:t>
            </w:r>
          </w:p>
          <w:p w14:paraId="7A3FEA21" w14:textId="77777777" w:rsidR="008C621B" w:rsidRPr="00B90528" w:rsidRDefault="008C621B" w:rsidP="00A93817">
            <w:pPr>
              <w:numPr>
                <w:ilvl w:val="1"/>
                <w:numId w:val="12"/>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Głosowanie (oddawanie głosów) w czasie rzeczywistym podczas posiedzenia poprzez wybór jednego z 3 przycisków: „za”, „przeciw”, „wstrzymuję się”.</w:t>
            </w:r>
          </w:p>
          <w:p w14:paraId="0105E882" w14:textId="77777777" w:rsidR="008C621B" w:rsidRPr="00B90528" w:rsidRDefault="008C621B" w:rsidP="00A93817">
            <w:pPr>
              <w:numPr>
                <w:ilvl w:val="1"/>
                <w:numId w:val="12"/>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zgłaszanie się do dyskusji i przeglądanie listy osób planujących wypowiedź w danej sprawie w czasie rzeczywistym podczas posiedzenia. </w:t>
            </w:r>
          </w:p>
          <w:p w14:paraId="5AB561B9" w14:textId="77777777" w:rsidR="008C621B" w:rsidRPr="00B90528" w:rsidRDefault="008C621B" w:rsidP="00A93817">
            <w:p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Elektroniczna i interaktywna obsługa posiedzeń Rady </w:t>
            </w:r>
            <w:r>
              <w:rPr>
                <w:rFonts w:asciiTheme="majorHAnsi" w:eastAsia="Times New Roman" w:hAnsiTheme="majorHAnsi" w:cstheme="majorHAnsi"/>
                <w:color w:val="000000"/>
                <w:sz w:val="18"/>
                <w:szCs w:val="18"/>
                <w:lang w:eastAsia="pl-PL"/>
              </w:rPr>
              <w:t>Powiatu</w:t>
            </w:r>
            <w:r w:rsidRPr="00B90528">
              <w:rPr>
                <w:rFonts w:asciiTheme="majorHAnsi" w:eastAsia="Times New Roman" w:hAnsiTheme="majorHAnsi" w:cstheme="majorHAnsi"/>
                <w:color w:val="000000"/>
                <w:sz w:val="18"/>
                <w:szCs w:val="18"/>
                <w:lang w:eastAsia="pl-PL"/>
              </w:rPr>
              <w:t xml:space="preserve"> poprzez: </w:t>
            </w:r>
          </w:p>
          <w:p w14:paraId="7B72CD46" w14:textId="77777777" w:rsidR="008C621B" w:rsidRPr="00B90528" w:rsidRDefault="008C621B" w:rsidP="00A93817">
            <w:pPr>
              <w:numPr>
                <w:ilvl w:val="1"/>
                <w:numId w:val="13"/>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elektroniczną rejestrację radnych zgłaszających się do dyskusji nad projektami uchwał i innymi materiałami będącymi przedmiotem obrad, </w:t>
            </w:r>
          </w:p>
          <w:p w14:paraId="7E39DE47" w14:textId="77777777" w:rsidR="008C621B" w:rsidRPr="00B90528" w:rsidRDefault="008C621B" w:rsidP="00A93817">
            <w:pPr>
              <w:numPr>
                <w:ilvl w:val="1"/>
                <w:numId w:val="13"/>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elektroniczną rejestracje wniosków formalnych, </w:t>
            </w:r>
          </w:p>
          <w:p w14:paraId="0D1140B5" w14:textId="77777777" w:rsidR="008C621B" w:rsidRPr="00B90528" w:rsidRDefault="008C621B" w:rsidP="00A93817">
            <w:pPr>
              <w:numPr>
                <w:ilvl w:val="1"/>
                <w:numId w:val="13"/>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elektroniczną obsługę głosowań podczas sesji Rady </w:t>
            </w:r>
            <w:r>
              <w:rPr>
                <w:rFonts w:asciiTheme="majorHAnsi" w:eastAsia="Times New Roman" w:hAnsiTheme="majorHAnsi" w:cstheme="majorHAnsi"/>
                <w:color w:val="000000"/>
                <w:sz w:val="18"/>
                <w:szCs w:val="18"/>
                <w:lang w:eastAsia="pl-PL"/>
              </w:rPr>
              <w:t>Powiatu</w:t>
            </w:r>
            <w:r w:rsidRPr="00B90528">
              <w:rPr>
                <w:rFonts w:asciiTheme="majorHAnsi" w:eastAsia="Times New Roman" w:hAnsiTheme="majorHAnsi" w:cstheme="majorHAnsi"/>
                <w:color w:val="000000"/>
                <w:sz w:val="18"/>
                <w:szCs w:val="18"/>
                <w:lang w:eastAsia="pl-PL"/>
              </w:rPr>
              <w:t xml:space="preserve"> (głosowania jawne imienne), </w:t>
            </w:r>
          </w:p>
          <w:p w14:paraId="69EC1D6B" w14:textId="77777777" w:rsidR="008C621B" w:rsidRPr="00B90528" w:rsidRDefault="008C621B" w:rsidP="00A93817">
            <w:pPr>
              <w:numPr>
                <w:ilvl w:val="1"/>
                <w:numId w:val="13"/>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prezentację porządku obrad oraz dostęp do załączników w czasie posiedzenia, </w:t>
            </w:r>
          </w:p>
          <w:p w14:paraId="22317E85" w14:textId="77777777" w:rsidR="008C621B" w:rsidRPr="00B90528" w:rsidRDefault="008C621B" w:rsidP="00A93817">
            <w:pPr>
              <w:numPr>
                <w:ilvl w:val="1"/>
                <w:numId w:val="13"/>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możliwość dynamicznej modyfikacji porządku obrad oraz materiałów na posiedzenia z automatycznym odświeżaniem zmian na urządzeniach radnych, </w:t>
            </w:r>
          </w:p>
          <w:p w14:paraId="5FCF7654" w14:textId="77777777" w:rsidR="008C621B" w:rsidRPr="00B90528" w:rsidRDefault="008C621B" w:rsidP="00A93817">
            <w:pPr>
              <w:numPr>
                <w:ilvl w:val="1"/>
                <w:numId w:val="13"/>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prezentację przedmiotu głosowania, listy osób uprawnionych do głosowania</w:t>
            </w:r>
            <w:r w:rsidRPr="00B90528">
              <w:rPr>
                <w:rFonts w:asciiTheme="majorHAnsi" w:eastAsia="Times New Roman" w:hAnsiTheme="majorHAnsi" w:cstheme="majorHAnsi"/>
                <w:color w:val="000000"/>
                <w:sz w:val="18"/>
                <w:szCs w:val="18"/>
                <w:lang w:eastAsia="pl-PL"/>
              </w:rPr>
              <w:br/>
              <w:t xml:space="preserve">i wyników głosowania w czasie posiedzenia, </w:t>
            </w:r>
          </w:p>
          <w:p w14:paraId="34FB4F54" w14:textId="77777777" w:rsidR="008C621B" w:rsidRPr="00B90528" w:rsidRDefault="008C621B" w:rsidP="00A93817">
            <w:pPr>
              <w:numPr>
                <w:ilvl w:val="1"/>
                <w:numId w:val="13"/>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dynamiczne zarządzanie listą gości, którym udziela się głosu podczas posiedzenia, </w:t>
            </w:r>
          </w:p>
          <w:p w14:paraId="281F290D" w14:textId="77777777" w:rsidR="008C621B" w:rsidRPr="00B90528" w:rsidRDefault="008C621B" w:rsidP="00A93817">
            <w:pPr>
              <w:numPr>
                <w:ilvl w:val="1"/>
                <w:numId w:val="13"/>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możliwość ustawienia czasu wypowiedzi oraz wyświetlanie w czasie posiedzenia licznika czasu wypowiedzi i komunikatu o przekroczeniu czasu wypowiedzi, </w:t>
            </w:r>
          </w:p>
          <w:p w14:paraId="4E76A1E7" w14:textId="77777777" w:rsidR="008C621B" w:rsidRPr="006375AF" w:rsidRDefault="008C621B" w:rsidP="00A93817">
            <w:pPr>
              <w:spacing w:after="0" w:line="240" w:lineRule="auto"/>
              <w:ind w:left="109"/>
              <w:rPr>
                <w:rFonts w:asciiTheme="majorHAnsi" w:eastAsia="Times New Roman" w:hAnsiTheme="majorHAnsi" w:cstheme="majorHAnsi"/>
                <w:color w:val="000000"/>
                <w:sz w:val="18"/>
                <w:szCs w:val="18"/>
                <w:lang w:eastAsia="pl-PL"/>
              </w:rPr>
            </w:pPr>
            <w:r w:rsidRPr="006375AF">
              <w:rPr>
                <w:rFonts w:asciiTheme="majorHAnsi" w:eastAsia="Times New Roman" w:hAnsiTheme="majorHAnsi" w:cstheme="majorHAnsi"/>
                <w:color w:val="000000"/>
                <w:sz w:val="18"/>
                <w:szCs w:val="18"/>
                <w:lang w:eastAsia="pl-PL"/>
              </w:rPr>
              <w:t xml:space="preserve">zatwierdzanie uchwał, przygotowanie projektów protokołu z posiedzeń z automatycznym przekazywaniem wyników głosowań do projektu protokołu, </w:t>
            </w:r>
          </w:p>
          <w:p w14:paraId="382DEE04" w14:textId="77777777" w:rsidR="008C621B" w:rsidRPr="00B90528" w:rsidRDefault="008C621B" w:rsidP="00A93817">
            <w:pPr>
              <w:numPr>
                <w:ilvl w:val="1"/>
                <w:numId w:val="13"/>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sporządzanie raportu obecności z możliwością przekazania go do projektu protokołu, </w:t>
            </w:r>
          </w:p>
          <w:p w14:paraId="5510D3C9" w14:textId="77777777" w:rsidR="008C621B" w:rsidRDefault="008C621B" w:rsidP="00A93817">
            <w:pPr>
              <w:numPr>
                <w:ilvl w:val="1"/>
                <w:numId w:val="13"/>
              </w:numPr>
              <w:spacing w:after="0" w:line="240" w:lineRule="auto"/>
              <w:ind w:left="109"/>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umożliwienie poprzez sieć Internet dostępu mieszkańcom i podmiotom zainteresowanym do transmisji z posiedzenia (na żywo), przeglądania porządku obrad wraz z załącznikami (bieżących oraz archiwalnych) oraz przeglądanie wyników głosowań. </w:t>
            </w:r>
          </w:p>
          <w:p w14:paraId="0199B90A" w14:textId="77777777" w:rsidR="008C621B" w:rsidRPr="00B90528" w:rsidRDefault="008C621B" w:rsidP="00A93817">
            <w:pPr>
              <w:numPr>
                <w:ilvl w:val="1"/>
                <w:numId w:val="13"/>
              </w:numPr>
              <w:spacing w:after="0" w:line="240" w:lineRule="auto"/>
              <w:ind w:left="109"/>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Możliwość kontaktu z Radnym poprzez umożliwienie wysłania wiadomości email do Radnego lub grupy Radnych</w:t>
            </w:r>
          </w:p>
          <w:p w14:paraId="500777DF"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p>
          <w:p w14:paraId="498E8A87" w14:textId="77777777" w:rsidR="008C621B" w:rsidRPr="00B90528" w:rsidRDefault="008C621B" w:rsidP="00A93817">
            <w:pPr>
              <w:spacing w:after="0" w:line="240" w:lineRule="auto"/>
              <w:rPr>
                <w:rFonts w:asciiTheme="majorHAnsi" w:eastAsia="Times New Roman" w:hAnsiTheme="majorHAnsi" w:cstheme="majorHAnsi"/>
                <w:b/>
                <w:color w:val="000000"/>
                <w:sz w:val="18"/>
                <w:szCs w:val="18"/>
                <w:lang w:eastAsia="pl-PL"/>
              </w:rPr>
            </w:pPr>
            <w:r w:rsidRPr="00B90528">
              <w:rPr>
                <w:rFonts w:asciiTheme="majorHAnsi" w:eastAsia="Times New Roman" w:hAnsiTheme="majorHAnsi" w:cstheme="majorHAnsi"/>
                <w:b/>
                <w:color w:val="000000"/>
                <w:sz w:val="18"/>
                <w:szCs w:val="18"/>
                <w:lang w:eastAsia="pl-PL"/>
              </w:rPr>
              <w:t>System transmisji obrad z posiedzeń na żywo przez Internet</w:t>
            </w:r>
          </w:p>
          <w:p w14:paraId="7C652678"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Dostawa kamery szybkoobrotowej IP ze statywem</w:t>
            </w:r>
          </w:p>
          <w:p w14:paraId="39CBA1A4" w14:textId="77777777" w:rsidR="00B22046" w:rsidRPr="00B22046" w:rsidRDefault="00B22046" w:rsidP="00B22046">
            <w:pPr>
              <w:numPr>
                <w:ilvl w:val="0"/>
                <w:numId w:val="15"/>
              </w:numPr>
              <w:spacing w:after="0" w:line="240" w:lineRule="auto"/>
              <w:ind w:left="644" w:hanging="425"/>
              <w:rPr>
                <w:rFonts w:asciiTheme="majorHAnsi" w:eastAsia="Times New Roman" w:hAnsiTheme="majorHAnsi" w:cstheme="majorHAnsi"/>
                <w:color w:val="000000"/>
                <w:sz w:val="18"/>
                <w:szCs w:val="18"/>
                <w:lang w:eastAsia="pl-PL"/>
              </w:rPr>
            </w:pPr>
            <w:r w:rsidRPr="00B22046">
              <w:rPr>
                <w:rFonts w:asciiTheme="majorHAnsi" w:eastAsia="Times New Roman" w:hAnsiTheme="majorHAnsi" w:cstheme="majorHAnsi"/>
                <w:color w:val="000000"/>
                <w:sz w:val="18"/>
                <w:szCs w:val="18"/>
                <w:lang w:eastAsia="pl-PL"/>
              </w:rPr>
              <w:t>Przetwornik - 1/2.7 " CMOS</w:t>
            </w:r>
          </w:p>
          <w:p w14:paraId="5404F475" w14:textId="77777777" w:rsidR="00B22046" w:rsidRPr="00B22046" w:rsidRDefault="00B22046" w:rsidP="00B22046">
            <w:pPr>
              <w:numPr>
                <w:ilvl w:val="0"/>
                <w:numId w:val="15"/>
              </w:numPr>
              <w:spacing w:after="0" w:line="240" w:lineRule="auto"/>
              <w:ind w:left="644" w:hanging="425"/>
              <w:rPr>
                <w:rFonts w:asciiTheme="majorHAnsi" w:eastAsia="Times New Roman" w:hAnsiTheme="majorHAnsi" w:cstheme="majorHAnsi"/>
                <w:color w:val="000000"/>
                <w:sz w:val="18"/>
                <w:szCs w:val="18"/>
                <w:lang w:eastAsia="pl-PL"/>
              </w:rPr>
            </w:pPr>
            <w:r w:rsidRPr="00B22046">
              <w:rPr>
                <w:rFonts w:asciiTheme="majorHAnsi" w:eastAsia="Times New Roman" w:hAnsiTheme="majorHAnsi" w:cstheme="majorHAnsi"/>
                <w:color w:val="000000"/>
                <w:sz w:val="18"/>
                <w:szCs w:val="18"/>
                <w:lang w:eastAsia="pl-PL"/>
              </w:rPr>
              <w:t>Wielkość matrycy-min. 2.0 Mpx</w:t>
            </w:r>
          </w:p>
          <w:p w14:paraId="5D230B36" w14:textId="77777777" w:rsidR="00B22046" w:rsidRPr="00B22046" w:rsidRDefault="00B22046" w:rsidP="00B22046">
            <w:pPr>
              <w:numPr>
                <w:ilvl w:val="0"/>
                <w:numId w:val="15"/>
              </w:numPr>
              <w:spacing w:after="0" w:line="240" w:lineRule="auto"/>
              <w:ind w:left="644" w:hanging="425"/>
              <w:rPr>
                <w:rFonts w:asciiTheme="majorHAnsi" w:eastAsia="Times New Roman" w:hAnsiTheme="majorHAnsi" w:cstheme="majorHAnsi"/>
                <w:color w:val="000000"/>
                <w:sz w:val="18"/>
                <w:szCs w:val="18"/>
                <w:lang w:eastAsia="pl-PL"/>
              </w:rPr>
            </w:pPr>
            <w:r w:rsidRPr="00B22046">
              <w:rPr>
                <w:rFonts w:asciiTheme="majorHAnsi" w:eastAsia="Times New Roman" w:hAnsiTheme="majorHAnsi" w:cstheme="majorHAnsi"/>
                <w:color w:val="000000"/>
                <w:sz w:val="18"/>
                <w:szCs w:val="18"/>
                <w:lang w:eastAsia="pl-PL"/>
              </w:rPr>
              <w:t>Rozdzielczość - 1920 x 1080</w:t>
            </w:r>
          </w:p>
          <w:p w14:paraId="2472073D" w14:textId="77777777" w:rsidR="00B22046" w:rsidRPr="00B22046" w:rsidRDefault="00B22046" w:rsidP="00B22046">
            <w:pPr>
              <w:numPr>
                <w:ilvl w:val="0"/>
                <w:numId w:val="15"/>
              </w:numPr>
              <w:spacing w:after="0" w:line="240" w:lineRule="auto"/>
              <w:ind w:left="644" w:hanging="425"/>
              <w:rPr>
                <w:rFonts w:asciiTheme="majorHAnsi" w:eastAsia="Times New Roman" w:hAnsiTheme="majorHAnsi" w:cstheme="majorHAnsi"/>
                <w:color w:val="000000"/>
                <w:sz w:val="18"/>
                <w:szCs w:val="18"/>
                <w:lang w:eastAsia="pl-PL"/>
              </w:rPr>
            </w:pPr>
            <w:r w:rsidRPr="00B22046">
              <w:rPr>
                <w:rFonts w:asciiTheme="majorHAnsi" w:eastAsia="Times New Roman" w:hAnsiTheme="majorHAnsi" w:cstheme="majorHAnsi"/>
                <w:color w:val="000000"/>
                <w:sz w:val="18"/>
                <w:szCs w:val="18"/>
                <w:lang w:eastAsia="pl-PL"/>
              </w:rPr>
              <w:t>Zoom optyczny- min. X4</w:t>
            </w:r>
          </w:p>
          <w:p w14:paraId="458C62DC" w14:textId="43064AC8" w:rsidR="00B22046" w:rsidRPr="00B22046" w:rsidRDefault="00B22046" w:rsidP="00B22046">
            <w:pPr>
              <w:numPr>
                <w:ilvl w:val="0"/>
                <w:numId w:val="15"/>
              </w:numPr>
              <w:spacing w:after="0" w:line="240" w:lineRule="auto"/>
              <w:ind w:left="644" w:hanging="425"/>
              <w:rPr>
                <w:rFonts w:asciiTheme="majorHAnsi" w:eastAsia="Times New Roman" w:hAnsiTheme="majorHAnsi" w:cstheme="majorHAnsi"/>
                <w:color w:val="000000"/>
                <w:sz w:val="18"/>
                <w:szCs w:val="18"/>
                <w:lang w:eastAsia="pl-PL"/>
              </w:rPr>
            </w:pPr>
            <w:r w:rsidRPr="00B22046">
              <w:rPr>
                <w:rFonts w:asciiTheme="majorHAnsi" w:eastAsia="Times New Roman" w:hAnsiTheme="majorHAnsi" w:cstheme="majorHAnsi"/>
                <w:color w:val="000000"/>
                <w:sz w:val="18"/>
                <w:szCs w:val="18"/>
                <w:lang w:eastAsia="pl-PL"/>
              </w:rPr>
              <w:t xml:space="preserve">Kąt widzenia: </w:t>
            </w:r>
            <w:r w:rsidR="00B137A6">
              <w:rPr>
                <w:rFonts w:asciiTheme="majorHAnsi" w:eastAsia="Times New Roman" w:hAnsiTheme="majorHAnsi" w:cstheme="majorHAnsi"/>
                <w:color w:val="000000"/>
                <w:sz w:val="18"/>
                <w:szCs w:val="18"/>
                <w:lang w:eastAsia="pl-PL"/>
              </w:rPr>
              <w:t>min. 112.5 " - 30</w:t>
            </w:r>
            <w:bookmarkStart w:id="10" w:name="_GoBack"/>
            <w:bookmarkEnd w:id="10"/>
          </w:p>
          <w:p w14:paraId="1A9A5AA1" w14:textId="77777777" w:rsidR="00B22046" w:rsidRDefault="00B22046" w:rsidP="00B22046">
            <w:pPr>
              <w:numPr>
                <w:ilvl w:val="0"/>
                <w:numId w:val="15"/>
              </w:numPr>
              <w:spacing w:after="0" w:line="240" w:lineRule="auto"/>
              <w:ind w:left="644" w:hanging="425"/>
              <w:rPr>
                <w:rFonts w:asciiTheme="majorHAnsi" w:eastAsia="Times New Roman" w:hAnsiTheme="majorHAnsi" w:cstheme="majorHAnsi"/>
                <w:color w:val="000000"/>
                <w:sz w:val="18"/>
                <w:szCs w:val="18"/>
                <w:lang w:eastAsia="pl-PL"/>
              </w:rPr>
            </w:pPr>
            <w:r w:rsidRPr="00B22046">
              <w:rPr>
                <w:rFonts w:asciiTheme="majorHAnsi" w:eastAsia="Times New Roman" w:hAnsiTheme="majorHAnsi" w:cstheme="majorHAnsi"/>
                <w:color w:val="000000"/>
                <w:sz w:val="18"/>
                <w:szCs w:val="18"/>
                <w:lang w:eastAsia="pl-PL"/>
              </w:rPr>
              <w:t>Panel zarzadzania kamera przez przeglądarkę internetową</w:t>
            </w:r>
          </w:p>
          <w:p w14:paraId="659779DB" w14:textId="2E93988C" w:rsidR="008C621B" w:rsidRPr="00B90528" w:rsidRDefault="008C621B" w:rsidP="00B22046">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Wymagane funkcjonalności:</w:t>
            </w:r>
          </w:p>
          <w:p w14:paraId="7F2AC0B0" w14:textId="77777777" w:rsidR="008C621B" w:rsidRPr="00B90528" w:rsidRDefault="008C621B" w:rsidP="00A93817">
            <w:pPr>
              <w:numPr>
                <w:ilvl w:val="3"/>
                <w:numId w:val="14"/>
              </w:numPr>
              <w:tabs>
                <w:tab w:val="clear" w:pos="1800"/>
              </w:tabs>
              <w:spacing w:after="0" w:line="240" w:lineRule="auto"/>
              <w:ind w:left="534"/>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Transmisja obrad na żywo z wykorzystaniem serwisu YouTube oraz dedykowanego serwisu </w:t>
            </w:r>
            <w:r>
              <w:rPr>
                <w:rFonts w:asciiTheme="majorHAnsi" w:eastAsia="Times New Roman" w:hAnsiTheme="majorHAnsi" w:cstheme="majorHAnsi"/>
                <w:color w:val="000000"/>
                <w:sz w:val="18"/>
                <w:szCs w:val="18"/>
                <w:lang w:eastAsia="pl-PL"/>
              </w:rPr>
              <w:t>Producenta</w:t>
            </w:r>
          </w:p>
          <w:p w14:paraId="262F22FD" w14:textId="77777777" w:rsidR="008C621B" w:rsidRPr="00B90528" w:rsidRDefault="008C621B" w:rsidP="00A93817">
            <w:pPr>
              <w:numPr>
                <w:ilvl w:val="3"/>
                <w:numId w:val="14"/>
              </w:numPr>
              <w:tabs>
                <w:tab w:val="clear" w:pos="1800"/>
              </w:tabs>
              <w:spacing w:after="0" w:line="240" w:lineRule="auto"/>
              <w:ind w:left="534"/>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Archiwizacja nagrania transmisji lokalnie na dysku komputera</w:t>
            </w:r>
          </w:p>
          <w:p w14:paraId="795E11E8" w14:textId="77777777" w:rsidR="008C621B" w:rsidRPr="00B90528" w:rsidRDefault="008C621B" w:rsidP="00A93817">
            <w:pPr>
              <w:numPr>
                <w:ilvl w:val="3"/>
                <w:numId w:val="14"/>
              </w:numPr>
              <w:tabs>
                <w:tab w:val="clear" w:pos="1800"/>
              </w:tabs>
              <w:spacing w:after="0" w:line="240" w:lineRule="auto"/>
              <w:ind w:left="534"/>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lastRenderedPageBreak/>
              <w:t>Automatyczne dodawania do transmisji, co najmniej:</w:t>
            </w:r>
          </w:p>
          <w:p w14:paraId="28E1F4DB" w14:textId="77777777" w:rsidR="008C621B" w:rsidRPr="00B90528" w:rsidRDefault="008C621B" w:rsidP="00A93817">
            <w:pPr>
              <w:numPr>
                <w:ilvl w:val="4"/>
                <w:numId w:val="14"/>
              </w:numPr>
              <w:spacing w:after="0" w:line="240" w:lineRule="auto"/>
              <w:ind w:left="960" w:hanging="284"/>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Ogólnych informacji o dacie i miejscu posiedzenia</w:t>
            </w:r>
          </w:p>
          <w:p w14:paraId="7F7B4DE5" w14:textId="77777777" w:rsidR="008C621B" w:rsidRPr="00B90528" w:rsidRDefault="008C621B" w:rsidP="00A93817">
            <w:pPr>
              <w:numPr>
                <w:ilvl w:val="4"/>
                <w:numId w:val="14"/>
              </w:numPr>
              <w:spacing w:after="0" w:line="240" w:lineRule="auto"/>
              <w:ind w:left="960" w:hanging="284"/>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Informacji o aktualnie omawianym punkcie</w:t>
            </w:r>
          </w:p>
          <w:p w14:paraId="38685050" w14:textId="77777777" w:rsidR="008C621B" w:rsidRPr="00B90528" w:rsidRDefault="008C621B" w:rsidP="00A93817">
            <w:pPr>
              <w:numPr>
                <w:ilvl w:val="4"/>
                <w:numId w:val="14"/>
              </w:numPr>
              <w:spacing w:after="0" w:line="240" w:lineRule="auto"/>
              <w:ind w:left="960" w:hanging="284"/>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Imienia i nazwisku mówcy</w:t>
            </w:r>
          </w:p>
          <w:p w14:paraId="14DDEC4D" w14:textId="77777777" w:rsidR="008C621B" w:rsidRPr="00B90528" w:rsidRDefault="008C621B" w:rsidP="00A93817">
            <w:pPr>
              <w:numPr>
                <w:ilvl w:val="4"/>
                <w:numId w:val="14"/>
              </w:numPr>
              <w:spacing w:after="0" w:line="240" w:lineRule="auto"/>
              <w:ind w:left="960" w:hanging="284"/>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Wyników głosowania bezpośrednio po ich zakończeniu</w:t>
            </w:r>
          </w:p>
          <w:p w14:paraId="20BEF448" w14:textId="77777777" w:rsidR="008C621B" w:rsidRPr="00B90528" w:rsidRDefault="008C621B" w:rsidP="00A93817">
            <w:pPr>
              <w:numPr>
                <w:ilvl w:val="4"/>
                <w:numId w:val="14"/>
              </w:numPr>
              <w:spacing w:after="0" w:line="240" w:lineRule="auto"/>
              <w:ind w:left="960" w:hanging="284"/>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Informacji o trwającej przerwie w obradach</w:t>
            </w:r>
          </w:p>
          <w:p w14:paraId="58AE2B5F"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p>
          <w:p w14:paraId="2CC2C4B6" w14:textId="77777777" w:rsidR="008C621B" w:rsidRPr="00B90528" w:rsidRDefault="008C621B" w:rsidP="00A93817">
            <w:pPr>
              <w:spacing w:after="0" w:line="240" w:lineRule="auto"/>
              <w:rPr>
                <w:rFonts w:asciiTheme="majorHAnsi" w:eastAsia="Times New Roman" w:hAnsiTheme="majorHAnsi" w:cstheme="majorHAnsi"/>
                <w:b/>
                <w:color w:val="000000"/>
                <w:sz w:val="18"/>
                <w:szCs w:val="18"/>
                <w:lang w:eastAsia="pl-PL"/>
              </w:rPr>
            </w:pPr>
            <w:r w:rsidRPr="00B90528">
              <w:rPr>
                <w:rFonts w:asciiTheme="majorHAnsi" w:eastAsia="Times New Roman" w:hAnsiTheme="majorHAnsi" w:cstheme="majorHAnsi"/>
                <w:b/>
                <w:color w:val="000000"/>
                <w:sz w:val="18"/>
                <w:szCs w:val="18"/>
                <w:lang w:eastAsia="pl-PL"/>
              </w:rPr>
              <w:t>System konferencyjny oraz audio-wizualny</w:t>
            </w:r>
          </w:p>
          <w:p w14:paraId="470154DB" w14:textId="77777777" w:rsidR="008C621B" w:rsidRPr="00B90528" w:rsidRDefault="008C621B" w:rsidP="00A93817">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Dostawa </w:t>
            </w:r>
            <w:r>
              <w:rPr>
                <w:rFonts w:asciiTheme="majorHAnsi" w:eastAsia="Times New Roman" w:hAnsiTheme="majorHAnsi" w:cstheme="majorHAnsi"/>
                <w:color w:val="000000"/>
                <w:sz w:val="18"/>
                <w:szCs w:val="18"/>
                <w:lang w:eastAsia="pl-PL"/>
              </w:rPr>
              <w:t xml:space="preserve">skonfigurowanego </w:t>
            </w:r>
            <w:r w:rsidRPr="00B90528">
              <w:rPr>
                <w:rFonts w:asciiTheme="majorHAnsi" w:eastAsia="Times New Roman" w:hAnsiTheme="majorHAnsi" w:cstheme="majorHAnsi"/>
                <w:color w:val="000000"/>
                <w:sz w:val="18"/>
                <w:szCs w:val="18"/>
                <w:lang w:eastAsia="pl-PL"/>
              </w:rPr>
              <w:t>przewodowego systemu konferencyjnego składającego się z jednostki centralnej, jednostki przewodniczącego oraz 14 pulpitów delegatów, spełniającego następujące funkcjonalności:</w:t>
            </w:r>
          </w:p>
          <w:p w14:paraId="19212E20" w14:textId="77777777" w:rsidR="008C621B" w:rsidRPr="00B90528" w:rsidRDefault="008C621B" w:rsidP="00A93817">
            <w:pPr>
              <w:numPr>
                <w:ilvl w:val="0"/>
                <w:numId w:val="16"/>
              </w:num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Wbudowany mikrofon o długości min. 30 cm</w:t>
            </w:r>
          </w:p>
          <w:p w14:paraId="28F34FED" w14:textId="77777777" w:rsidR="008C621B" w:rsidRPr="00B90528" w:rsidRDefault="008C621B" w:rsidP="00A93817">
            <w:pPr>
              <w:numPr>
                <w:ilvl w:val="0"/>
                <w:numId w:val="16"/>
              </w:num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Wbudowany głośnik</w:t>
            </w:r>
          </w:p>
          <w:p w14:paraId="194E09D2" w14:textId="77777777" w:rsidR="008C621B" w:rsidRPr="00B90528" w:rsidRDefault="008C621B" w:rsidP="00A93817">
            <w:pPr>
              <w:numPr>
                <w:ilvl w:val="0"/>
                <w:numId w:val="16"/>
              </w:num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Wbudowane gniazdo słuchawkowe</w:t>
            </w:r>
          </w:p>
          <w:p w14:paraId="61DB8525" w14:textId="77777777" w:rsidR="008C621B" w:rsidRPr="00B90528" w:rsidRDefault="008C621B" w:rsidP="00A93817">
            <w:pPr>
              <w:numPr>
                <w:ilvl w:val="0"/>
                <w:numId w:val="16"/>
              </w:num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xml:space="preserve">Sygnalizacja włączenia mikrofonu </w:t>
            </w:r>
          </w:p>
          <w:p w14:paraId="3D8FBDB3" w14:textId="77777777" w:rsidR="008C621B" w:rsidRPr="00B90528" w:rsidRDefault="008C621B" w:rsidP="00A93817">
            <w:pPr>
              <w:numPr>
                <w:ilvl w:val="0"/>
                <w:numId w:val="16"/>
              </w:num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Przycisk uruchomienia mikrofonu</w:t>
            </w:r>
          </w:p>
          <w:p w14:paraId="4E6D4D06" w14:textId="77777777" w:rsidR="008C621B" w:rsidRPr="00B90528" w:rsidRDefault="008C621B" w:rsidP="00A93817">
            <w:pPr>
              <w:numPr>
                <w:ilvl w:val="0"/>
                <w:numId w:val="16"/>
              </w:num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Przycisk odebrania głosu (tylko dla pulpitu przewodniczącego)</w:t>
            </w:r>
          </w:p>
          <w:p w14:paraId="5230C694" w14:textId="77777777" w:rsidR="008C621B" w:rsidRDefault="008C621B" w:rsidP="00A93817">
            <w:pPr>
              <w:spacing w:after="0" w:line="240" w:lineRule="auto"/>
              <w:rPr>
                <w:rFonts w:asciiTheme="majorHAnsi" w:eastAsia="Times New Roman" w:hAnsiTheme="majorHAnsi" w:cstheme="majorHAnsi"/>
                <w:b/>
                <w:bCs/>
                <w:color w:val="000000"/>
                <w:sz w:val="18"/>
                <w:szCs w:val="18"/>
                <w:lang w:eastAsia="pl-PL"/>
              </w:rPr>
            </w:pPr>
          </w:p>
          <w:p w14:paraId="343F0F15" w14:textId="185300E8" w:rsidR="008C621B" w:rsidRPr="00B90528" w:rsidRDefault="008C621B" w:rsidP="00A93817">
            <w:pPr>
              <w:spacing w:after="0" w:line="240" w:lineRule="auto"/>
              <w:rPr>
                <w:rFonts w:asciiTheme="majorHAnsi" w:eastAsia="Times New Roman" w:hAnsiTheme="majorHAnsi" w:cstheme="majorHAnsi"/>
                <w:b/>
                <w:bCs/>
                <w:color w:val="000000"/>
                <w:sz w:val="18"/>
                <w:szCs w:val="18"/>
                <w:lang w:eastAsia="pl-PL"/>
              </w:rPr>
            </w:pPr>
            <w:r w:rsidRPr="00B90528">
              <w:rPr>
                <w:rFonts w:asciiTheme="majorHAnsi" w:eastAsia="Times New Roman" w:hAnsiTheme="majorHAnsi" w:cstheme="majorHAnsi"/>
                <w:b/>
                <w:bCs/>
                <w:color w:val="000000"/>
                <w:sz w:val="18"/>
                <w:szCs w:val="18"/>
                <w:lang w:eastAsia="pl-PL"/>
              </w:rPr>
              <w:t>Minimalne wymagania dl</w:t>
            </w:r>
            <w:r>
              <w:rPr>
                <w:rFonts w:asciiTheme="majorHAnsi" w:eastAsia="Times New Roman" w:hAnsiTheme="majorHAnsi" w:cstheme="majorHAnsi"/>
                <w:b/>
                <w:bCs/>
                <w:color w:val="000000"/>
                <w:sz w:val="18"/>
                <w:szCs w:val="18"/>
                <w:lang w:eastAsia="pl-PL"/>
              </w:rPr>
              <w:t>a</w:t>
            </w:r>
            <w:r w:rsidRPr="00B90528">
              <w:rPr>
                <w:rFonts w:asciiTheme="majorHAnsi" w:eastAsia="Times New Roman" w:hAnsiTheme="majorHAnsi" w:cstheme="majorHAnsi"/>
                <w:b/>
                <w:bCs/>
                <w:color w:val="000000"/>
                <w:sz w:val="18"/>
                <w:szCs w:val="18"/>
                <w:lang w:eastAsia="pl-PL"/>
              </w:rPr>
              <w:t xml:space="preserve"> </w:t>
            </w:r>
            <w:r>
              <w:rPr>
                <w:rFonts w:asciiTheme="majorHAnsi" w:eastAsia="Times New Roman" w:hAnsiTheme="majorHAnsi" w:cstheme="majorHAnsi"/>
                <w:b/>
                <w:bCs/>
                <w:color w:val="000000"/>
                <w:sz w:val="18"/>
                <w:szCs w:val="18"/>
                <w:lang w:eastAsia="pl-PL"/>
              </w:rPr>
              <w:t>Urządzeń do obsługi głosowania i interaktywnego udziału w sesji przez Radnych</w:t>
            </w:r>
            <w:r w:rsidR="00EB4BA7">
              <w:rPr>
                <w:rFonts w:asciiTheme="majorHAnsi" w:eastAsia="Times New Roman" w:hAnsiTheme="majorHAnsi" w:cstheme="majorHAnsi"/>
                <w:b/>
                <w:bCs/>
                <w:color w:val="000000"/>
                <w:sz w:val="18"/>
                <w:szCs w:val="18"/>
                <w:lang w:eastAsia="pl-PL"/>
              </w:rPr>
              <w:t xml:space="preserve"> </w:t>
            </w:r>
            <w:r w:rsidRPr="00B90528">
              <w:rPr>
                <w:rFonts w:asciiTheme="majorHAnsi" w:eastAsia="Times New Roman" w:hAnsiTheme="majorHAnsi" w:cstheme="majorHAnsi"/>
                <w:b/>
                <w:bCs/>
                <w:color w:val="000000"/>
                <w:sz w:val="18"/>
                <w:szCs w:val="18"/>
                <w:lang w:eastAsia="pl-PL"/>
              </w:rPr>
              <w:t>– 15 szt.</w:t>
            </w:r>
          </w:p>
          <w:p w14:paraId="72326102"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b/>
                <w:bCs/>
                <w:sz w:val="18"/>
                <w:szCs w:val="18"/>
              </w:rPr>
              <w:t>Procesor</w:t>
            </w:r>
          </w:p>
          <w:p w14:paraId="11C07567"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Procesor klasy x86, osiągający wynik co najmniej 1000 pkt w teście PassMark CPU Mark, według wyników opublikowanych na stronie http://www.cpubenchmark.net</w:t>
            </w:r>
          </w:p>
          <w:p w14:paraId="1F64A4A5"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b/>
                <w:bCs/>
                <w:sz w:val="18"/>
                <w:szCs w:val="18"/>
              </w:rPr>
              <w:t>Pamięć RAM</w:t>
            </w:r>
          </w:p>
          <w:p w14:paraId="730D1891"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 xml:space="preserve">Min 4 GB </w:t>
            </w:r>
          </w:p>
          <w:p w14:paraId="58746F95"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b/>
                <w:bCs/>
                <w:sz w:val="18"/>
                <w:szCs w:val="18"/>
              </w:rPr>
              <w:t>Dysk eMMC</w:t>
            </w:r>
          </w:p>
          <w:p w14:paraId="05E9792E"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Min 120 GB</w:t>
            </w:r>
          </w:p>
          <w:p w14:paraId="68DA8937"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b/>
                <w:bCs/>
                <w:sz w:val="18"/>
                <w:szCs w:val="18"/>
              </w:rPr>
              <w:t>Typ ekranu</w:t>
            </w:r>
          </w:p>
          <w:p w14:paraId="22CEE2F7"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Błyszczący, LED, dotykowy</w:t>
            </w:r>
          </w:p>
          <w:p w14:paraId="75E5EB5A"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b/>
                <w:bCs/>
                <w:sz w:val="18"/>
                <w:szCs w:val="18"/>
              </w:rPr>
              <w:t>Przekątna ekranu</w:t>
            </w:r>
          </w:p>
          <w:p w14:paraId="1082E2CB"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14,0"</w:t>
            </w:r>
          </w:p>
          <w:p w14:paraId="08434C68"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b/>
                <w:bCs/>
                <w:sz w:val="18"/>
                <w:szCs w:val="18"/>
              </w:rPr>
              <w:t>Rozdzielczość ekranu</w:t>
            </w:r>
          </w:p>
          <w:p w14:paraId="18D6F046"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1920x1080 (FHD)</w:t>
            </w:r>
          </w:p>
          <w:p w14:paraId="08CC73A4"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b/>
                <w:bCs/>
                <w:sz w:val="18"/>
                <w:szCs w:val="18"/>
              </w:rPr>
              <w:t>Karta graficzna</w:t>
            </w:r>
          </w:p>
          <w:p w14:paraId="267D15A0"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zintegrowana</w:t>
            </w:r>
          </w:p>
          <w:p w14:paraId="27B353B3"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Wbudowane głośniki stereo</w:t>
            </w:r>
          </w:p>
          <w:p w14:paraId="259EB2D3"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Wbudowany mikrofon</w:t>
            </w:r>
          </w:p>
          <w:p w14:paraId="543F165A"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b/>
                <w:bCs/>
                <w:sz w:val="18"/>
                <w:szCs w:val="18"/>
              </w:rPr>
              <w:t>Kamera internetowa</w:t>
            </w:r>
          </w:p>
          <w:p w14:paraId="13496266"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1.0 Mpix</w:t>
            </w:r>
          </w:p>
          <w:p w14:paraId="0150A585"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b/>
                <w:bCs/>
                <w:sz w:val="18"/>
                <w:szCs w:val="18"/>
              </w:rPr>
              <w:t>Łączność</w:t>
            </w:r>
          </w:p>
          <w:p w14:paraId="0DEA9737"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Wi-Fi 5 (802.11 a/b/g/n/ac)</w:t>
            </w:r>
          </w:p>
          <w:p w14:paraId="7BB7DFC9"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Moduł Bluetooth 4.2</w:t>
            </w:r>
          </w:p>
          <w:p w14:paraId="5811204F"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b/>
                <w:bCs/>
                <w:sz w:val="18"/>
                <w:szCs w:val="18"/>
              </w:rPr>
              <w:t>Złącza</w:t>
            </w:r>
          </w:p>
          <w:p w14:paraId="241169B7"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lastRenderedPageBreak/>
              <w:t>USB 3.1 Typu-C - 1 szt.</w:t>
            </w:r>
          </w:p>
          <w:p w14:paraId="4B11645A"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Micro HDMI - 1 szt.</w:t>
            </w:r>
          </w:p>
          <w:p w14:paraId="7543A67C"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Czytnik kart pamięci - 1 szt.</w:t>
            </w:r>
          </w:p>
          <w:p w14:paraId="3F56E26D"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micro USB 2.0 - 1 szt.</w:t>
            </w:r>
          </w:p>
          <w:p w14:paraId="03394159"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Wyjście słuchawkowe/wejście mikrofonowe - 1 szt.</w:t>
            </w:r>
          </w:p>
          <w:p w14:paraId="468CAD54"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DC-in (wejście zasilania) - 1 szt.</w:t>
            </w:r>
          </w:p>
          <w:p w14:paraId="1DE239A0"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b/>
                <w:bCs/>
                <w:sz w:val="18"/>
                <w:szCs w:val="18"/>
              </w:rPr>
              <w:t>Bateria</w:t>
            </w:r>
          </w:p>
          <w:p w14:paraId="0AC96BE5"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Co najmniej, 4000 mAh,</w:t>
            </w:r>
          </w:p>
          <w:p w14:paraId="6C3CEF94"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b/>
                <w:bCs/>
                <w:sz w:val="18"/>
                <w:szCs w:val="18"/>
              </w:rPr>
              <w:t>Dołączone akcesoria</w:t>
            </w:r>
          </w:p>
          <w:p w14:paraId="78BFF43A"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Zasilacz</w:t>
            </w:r>
          </w:p>
          <w:p w14:paraId="770951D3"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Rysik do obsługi ekranu</w:t>
            </w:r>
          </w:p>
          <w:p w14:paraId="3B94F620"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b/>
                <w:bCs/>
                <w:sz w:val="18"/>
                <w:szCs w:val="18"/>
              </w:rPr>
              <w:t>Zainstalowany system operacyjny</w:t>
            </w:r>
          </w:p>
          <w:p w14:paraId="5CB307CF"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sz w:val="18"/>
                <w:szCs w:val="18"/>
              </w:rPr>
              <w:t>Kompatybilny system operacyjny z systemem do głosowania</w:t>
            </w:r>
          </w:p>
          <w:p w14:paraId="5B3F7666" w14:textId="77777777" w:rsidR="008C621B" w:rsidRPr="00B90528" w:rsidRDefault="008C621B" w:rsidP="00A93817">
            <w:pPr>
              <w:pStyle w:val="xmsonormal"/>
              <w:rPr>
                <w:rFonts w:asciiTheme="majorHAnsi" w:hAnsiTheme="majorHAnsi" w:cstheme="majorHAnsi"/>
                <w:sz w:val="18"/>
                <w:szCs w:val="18"/>
              </w:rPr>
            </w:pPr>
            <w:r w:rsidRPr="00B90528">
              <w:rPr>
                <w:rFonts w:asciiTheme="majorHAnsi" w:hAnsiTheme="majorHAnsi" w:cstheme="majorHAnsi"/>
                <w:b/>
                <w:bCs/>
                <w:sz w:val="18"/>
                <w:szCs w:val="18"/>
              </w:rPr>
              <w:t>Waga</w:t>
            </w:r>
          </w:p>
          <w:p w14:paraId="2EC070B0" w14:textId="602C5687" w:rsidR="008C621B" w:rsidRPr="00B90528" w:rsidRDefault="008C621B" w:rsidP="00167497">
            <w:pPr>
              <w:pStyle w:val="xmsonormal"/>
            </w:pPr>
            <w:r w:rsidRPr="00B90528">
              <w:rPr>
                <w:rFonts w:asciiTheme="majorHAnsi" w:hAnsiTheme="majorHAnsi" w:cstheme="majorHAnsi"/>
                <w:sz w:val="18"/>
                <w:szCs w:val="18"/>
              </w:rPr>
              <w:t>Do 1,6 kg (z baterią)</w:t>
            </w:r>
          </w:p>
        </w:tc>
      </w:tr>
      <w:tr w:rsidR="008C621B" w:rsidRPr="00E62D04" w14:paraId="637F7545" w14:textId="77777777" w:rsidTr="008C621B">
        <w:trPr>
          <w:trHeight w:val="2208"/>
        </w:trPr>
        <w:tc>
          <w:tcPr>
            <w:tcW w:w="562" w:type="dxa"/>
          </w:tcPr>
          <w:p w14:paraId="0A5B902B" w14:textId="7EC5FC1F" w:rsidR="008C621B" w:rsidRPr="00C53254" w:rsidRDefault="008C621B" w:rsidP="00E8506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11</w:t>
            </w:r>
          </w:p>
        </w:tc>
        <w:tc>
          <w:tcPr>
            <w:tcW w:w="1279" w:type="dxa"/>
            <w:shd w:val="clear" w:color="auto" w:fill="auto"/>
            <w:hideMark/>
          </w:tcPr>
          <w:p w14:paraId="3360345A" w14:textId="67A39A19" w:rsidR="008C621B" w:rsidRPr="00C53254" w:rsidRDefault="008C621B" w:rsidP="00E8506E">
            <w:pPr>
              <w:spacing w:after="0" w:line="240" w:lineRule="auto"/>
              <w:rPr>
                <w:rFonts w:asciiTheme="majorHAnsi" w:eastAsia="Times New Roman" w:hAnsiTheme="majorHAnsi" w:cstheme="majorHAnsi"/>
                <w:b/>
                <w:bCs/>
                <w:color w:val="000000"/>
                <w:sz w:val="16"/>
                <w:szCs w:val="16"/>
                <w:lang w:eastAsia="pl-PL"/>
              </w:rPr>
            </w:pPr>
            <w:r w:rsidRPr="00C543ED">
              <w:rPr>
                <w:rFonts w:asciiTheme="majorHAnsi" w:eastAsia="Times New Roman" w:hAnsiTheme="majorHAnsi" w:cstheme="majorHAnsi"/>
                <w:b/>
                <w:bCs/>
                <w:color w:val="000000"/>
                <w:sz w:val="16"/>
                <w:szCs w:val="16"/>
                <w:lang w:eastAsia="pl-PL"/>
              </w:rPr>
              <w:t>System kolejkowy dla Wydziału Komunikacji</w:t>
            </w:r>
          </w:p>
        </w:tc>
        <w:tc>
          <w:tcPr>
            <w:tcW w:w="559" w:type="dxa"/>
            <w:shd w:val="clear" w:color="auto" w:fill="auto"/>
            <w:noWrap/>
            <w:vAlign w:val="center"/>
            <w:hideMark/>
          </w:tcPr>
          <w:p w14:paraId="0CC53BE3" w14:textId="77777777" w:rsidR="008C621B" w:rsidRPr="00E62D04" w:rsidRDefault="008C621B" w:rsidP="00A93817">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2333" w:type="dxa"/>
            <w:shd w:val="clear" w:color="auto" w:fill="auto"/>
            <w:hideMark/>
          </w:tcPr>
          <w:tbl>
            <w:tblPr>
              <w:tblW w:w="11983" w:type="dxa"/>
              <w:tblLook w:val="0000" w:firstRow="0" w:lastRow="0" w:firstColumn="0" w:lastColumn="0" w:noHBand="0" w:noVBand="0"/>
            </w:tblPr>
            <w:tblGrid>
              <w:gridCol w:w="1405"/>
              <w:gridCol w:w="10578"/>
            </w:tblGrid>
            <w:tr w:rsidR="008C621B" w:rsidRPr="00C53254" w14:paraId="4CD55C30" w14:textId="77777777" w:rsidTr="00A93817">
              <w:tc>
                <w:tcPr>
                  <w:tcW w:w="1405" w:type="dxa"/>
                  <w:shd w:val="clear" w:color="auto" w:fill="FFFFFF"/>
                  <w:tcMar>
                    <w:left w:w="108" w:type="dxa"/>
                  </w:tcMar>
                </w:tcPr>
                <w:p w14:paraId="0597291E" w14:textId="77777777" w:rsidR="008C621B" w:rsidRPr="00C53254" w:rsidRDefault="008C621B" w:rsidP="00A93817">
                  <w:pPr>
                    <w:widowControl w:val="0"/>
                    <w:spacing w:line="240" w:lineRule="auto"/>
                    <w:ind w:left="34"/>
                    <w:contextualSpacing/>
                    <w:rPr>
                      <w:rFonts w:asciiTheme="majorHAnsi" w:hAnsiTheme="majorHAnsi" w:cstheme="majorHAnsi"/>
                      <w:b/>
                      <w:sz w:val="18"/>
                      <w:szCs w:val="18"/>
                    </w:rPr>
                  </w:pPr>
                  <w:r w:rsidRPr="00C53254">
                    <w:rPr>
                      <w:rFonts w:asciiTheme="majorHAnsi" w:hAnsiTheme="majorHAnsi" w:cstheme="majorHAnsi"/>
                      <w:b/>
                      <w:sz w:val="18"/>
                      <w:szCs w:val="18"/>
                    </w:rPr>
                    <w:t>Interfejs</w:t>
                  </w:r>
                </w:p>
              </w:tc>
              <w:tc>
                <w:tcPr>
                  <w:tcW w:w="10578" w:type="dxa"/>
                  <w:shd w:val="clear" w:color="auto" w:fill="FFFFFF"/>
                  <w:tcMar>
                    <w:left w:w="108" w:type="dxa"/>
                  </w:tcMar>
                </w:tcPr>
                <w:p w14:paraId="1311197A" w14:textId="77777777" w:rsidR="008C621B" w:rsidRPr="00C53254" w:rsidRDefault="008C621B" w:rsidP="00A93817">
                  <w:pPr>
                    <w:widowControl w:val="0"/>
                    <w:spacing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Graficzny interfejs użytkownika. Możliwość generowania komunikatów systemowych graficznych, tekstowych i dźwiękowych. Możliwe będzie modyfikowanie kolorystyki oraz znaków graficznych zależnie od wykorzystania Systemu.</w:t>
                  </w:r>
                </w:p>
                <w:p w14:paraId="120B0BEE" w14:textId="77777777" w:rsidR="008C621B" w:rsidRPr="00C53254" w:rsidRDefault="008C621B" w:rsidP="00A93817">
                  <w:pPr>
                    <w:widowControl w:val="0"/>
                    <w:spacing w:line="240" w:lineRule="auto"/>
                    <w:ind w:left="459"/>
                    <w:contextualSpacing/>
                    <w:rPr>
                      <w:rFonts w:asciiTheme="majorHAnsi" w:hAnsiTheme="majorHAnsi" w:cstheme="majorHAnsi"/>
                      <w:sz w:val="18"/>
                      <w:szCs w:val="18"/>
                    </w:rPr>
                  </w:pPr>
                </w:p>
              </w:tc>
            </w:tr>
            <w:tr w:rsidR="008C621B" w:rsidRPr="00C53254" w14:paraId="420C9A24" w14:textId="77777777" w:rsidTr="00A93817">
              <w:tc>
                <w:tcPr>
                  <w:tcW w:w="1405" w:type="dxa"/>
                  <w:shd w:val="clear" w:color="auto" w:fill="FFFFFF"/>
                  <w:tcMar>
                    <w:left w:w="108" w:type="dxa"/>
                  </w:tcMar>
                </w:tcPr>
                <w:p w14:paraId="303E7627" w14:textId="77777777" w:rsidR="008C621B" w:rsidRPr="00C53254" w:rsidRDefault="008C621B" w:rsidP="00A93817">
                  <w:pPr>
                    <w:widowControl w:val="0"/>
                    <w:spacing w:line="240" w:lineRule="auto"/>
                    <w:ind w:left="34"/>
                    <w:contextualSpacing/>
                    <w:rPr>
                      <w:rFonts w:asciiTheme="majorHAnsi" w:hAnsiTheme="majorHAnsi" w:cstheme="majorHAnsi"/>
                      <w:b/>
                      <w:sz w:val="18"/>
                      <w:szCs w:val="18"/>
                    </w:rPr>
                  </w:pPr>
                  <w:r w:rsidRPr="00C53254">
                    <w:rPr>
                      <w:rFonts w:asciiTheme="majorHAnsi" w:hAnsiTheme="majorHAnsi" w:cstheme="majorHAnsi"/>
                      <w:b/>
                      <w:sz w:val="18"/>
                      <w:szCs w:val="18"/>
                    </w:rPr>
                    <w:t>Wyświetlanie</w:t>
                  </w:r>
                </w:p>
              </w:tc>
              <w:tc>
                <w:tcPr>
                  <w:tcW w:w="10578" w:type="dxa"/>
                  <w:shd w:val="clear" w:color="auto" w:fill="FFFFFF"/>
                  <w:tcMar>
                    <w:left w:w="108" w:type="dxa"/>
                  </w:tcMar>
                </w:tcPr>
                <w:p w14:paraId="67479267"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Możliwość generowania dowolnych, zdefiniowanych i zaprojektowanych na etapie wdrożenia i w okresie użytkowania, bez naruszenia licencji programu komunikatów i alertów na wyświetlaczach.</w:t>
                  </w:r>
                </w:p>
                <w:p w14:paraId="3FC86A43"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Obsługa wyświetlaczy LED, LCD.</w:t>
                  </w:r>
                </w:p>
                <w:p w14:paraId="06A154F3"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Obsługa rozdzielczości Full HD.</w:t>
                  </w:r>
                </w:p>
                <w:p w14:paraId="7644A220" w14:textId="77777777" w:rsidR="008C621B" w:rsidRPr="00C53254" w:rsidRDefault="008C621B" w:rsidP="00A93817">
                  <w:pPr>
                    <w:widowControl w:val="0"/>
                    <w:spacing w:after="200" w:line="240" w:lineRule="auto"/>
                    <w:ind w:left="459"/>
                    <w:contextualSpacing/>
                    <w:rPr>
                      <w:rFonts w:asciiTheme="majorHAnsi" w:hAnsiTheme="majorHAnsi" w:cstheme="majorHAnsi"/>
                      <w:sz w:val="18"/>
                      <w:szCs w:val="18"/>
                    </w:rPr>
                  </w:pPr>
                </w:p>
              </w:tc>
            </w:tr>
            <w:tr w:rsidR="008C621B" w:rsidRPr="00C53254" w14:paraId="492EF317" w14:textId="77777777" w:rsidTr="00A93817">
              <w:tc>
                <w:tcPr>
                  <w:tcW w:w="1405" w:type="dxa"/>
                  <w:shd w:val="clear" w:color="auto" w:fill="FFFFFF"/>
                  <w:tcMar>
                    <w:left w:w="108" w:type="dxa"/>
                  </w:tcMar>
                </w:tcPr>
                <w:p w14:paraId="78821BEF" w14:textId="77777777" w:rsidR="008C621B" w:rsidRPr="00C53254" w:rsidRDefault="008C621B" w:rsidP="00A93817">
                  <w:pPr>
                    <w:widowControl w:val="0"/>
                    <w:spacing w:line="240" w:lineRule="auto"/>
                    <w:ind w:left="34"/>
                    <w:contextualSpacing/>
                    <w:rPr>
                      <w:rFonts w:asciiTheme="majorHAnsi" w:hAnsiTheme="majorHAnsi" w:cstheme="majorHAnsi"/>
                      <w:b/>
                      <w:sz w:val="18"/>
                      <w:szCs w:val="18"/>
                    </w:rPr>
                  </w:pPr>
                  <w:r w:rsidRPr="00C53254">
                    <w:rPr>
                      <w:rFonts w:asciiTheme="majorHAnsi" w:hAnsiTheme="majorHAnsi" w:cstheme="majorHAnsi"/>
                      <w:b/>
                      <w:sz w:val="18"/>
                      <w:szCs w:val="18"/>
                    </w:rPr>
                    <w:t>Architektura i bezpieczeństwo</w:t>
                  </w:r>
                </w:p>
              </w:tc>
              <w:tc>
                <w:tcPr>
                  <w:tcW w:w="10578" w:type="dxa"/>
                  <w:shd w:val="clear" w:color="auto" w:fill="FFFFFF"/>
                  <w:tcMar>
                    <w:left w:w="108" w:type="dxa"/>
                  </w:tcMar>
                </w:tcPr>
                <w:p w14:paraId="32769D41"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 xml:space="preserve">System działający w architekturze Klient-Serwer w sieci komputerowej opartej na technologii bezprzewodowej, światłowodowej, kablowej, komunikujący się pomiędzy jednostkami protokołem http, </w:t>
                  </w:r>
                </w:p>
                <w:p w14:paraId="0B7BA327"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 xml:space="preserve">Baza danych chroniona hasłem </w:t>
                  </w:r>
                </w:p>
                <w:p w14:paraId="212ECF29"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Logowanie do systemu, hasło szyfrowane algorytmem szyfrowania AES</w:t>
                  </w:r>
                </w:p>
                <w:p w14:paraId="1BCE1005"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Możliwość odzyskiwania hasła poprzez panel administracyjny</w:t>
                  </w:r>
                </w:p>
                <w:p w14:paraId="4B49452A" w14:textId="1003C5CC"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Możliwość obsługiwania automatów biletowych. Nieograniczona możliwość konfiguracji wyglądu biletu drukowanego z drukarek.</w:t>
                  </w:r>
                </w:p>
                <w:p w14:paraId="54EF42AF"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Możliwość generowania biletu w formacie pdf w przypadku rezerwacji przez moduł zewnętrzny celem druku przez użytkownika zewnętrznego</w:t>
                  </w:r>
                </w:p>
                <w:p w14:paraId="79DE1906"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Obsługa drukarek termicznych, laserowych i atramentowych.</w:t>
                  </w:r>
                </w:p>
                <w:p w14:paraId="5872F922"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Licencjonowanie oparte na licencji per urząd (bez ograniczeń dla ilości stanowisk, kolejek czy też wyświetlaczy).</w:t>
                  </w:r>
                </w:p>
                <w:p w14:paraId="4DCC743A"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Aplikacja dostępna dla użytkowników zewnętrznych (moduł www) musi działać w odrębnej domenie, która nie ma bezpośredniego dostępu do logiki biznesowej i bazy danych kolejki</w:t>
                  </w:r>
                </w:p>
                <w:p w14:paraId="3793BDF9" w14:textId="2793FC46"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 xml:space="preserve">System ma umożliwiać budowanie statystyk po wybranych parametrach </w:t>
                  </w:r>
                  <w:r w:rsidRPr="00C53254">
                    <w:rPr>
                      <w:rFonts w:asciiTheme="majorHAnsi" w:hAnsiTheme="majorHAnsi" w:cstheme="majorHAnsi"/>
                      <w:sz w:val="18"/>
                      <w:szCs w:val="18"/>
                    </w:rPr>
                    <w:br/>
                    <w:t>i w przypadku przekroczenia pewnej zadeklarowanej wartości blokady możliwości kolejnych zgłoszeń</w:t>
                  </w:r>
                </w:p>
                <w:p w14:paraId="39EBB853" w14:textId="62B6E8B3"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Zamawiający wymaga aby system kolejkowy miał możliwość integracji z bramką GSM Zamawiającego. Program ma generować potwierdzenie rejestracji i/lub przypomnienie o terminie oraz samodzielnie dokonywać wysyłki wiadomości. System ma umożliwiać dodatkowe wysyłanie komunikatów o treści zdefiniowanej przez zamawiającego do jednego lub wielu adresatów. Numery telefonów oraz adresy e-mail zebrane przez system podczas rejestracji, muszą być przechowywane i zabezpieczone zgodnie z przepisami dotyczącymi danych osobowych.  Klient Urzędu musi mieć prawo wglądu do swoich danych oraz ich edycji.</w:t>
                  </w:r>
                </w:p>
                <w:p w14:paraId="230B0AD7" w14:textId="04114021"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lastRenderedPageBreak/>
                    <w:t>Moduł informacyjny umożliwiający powiadamianie osób zarejestrowanych w bazie danych o incydentach, imprezach, zebraniach (np. zagrożenie pożarowe, zagrożenie powodziowe) drogą sms lub mail</w:t>
                  </w:r>
                  <w:r w:rsidRPr="00C53254">
                    <w:rPr>
                      <w:rFonts w:asciiTheme="majorHAnsi" w:hAnsiTheme="majorHAnsi" w:cstheme="majorHAnsi"/>
                      <w:sz w:val="18"/>
                      <w:szCs w:val="18"/>
                    </w:rPr>
                    <w:br/>
                    <w:t>z podziałem na grupy osób do których adresowane będą w/w informacje.</w:t>
                  </w:r>
                </w:p>
                <w:p w14:paraId="79ABA6E7" w14:textId="77777777" w:rsidR="008C621B" w:rsidRPr="00C53254" w:rsidRDefault="008C621B" w:rsidP="00A93817">
                  <w:pPr>
                    <w:widowControl w:val="0"/>
                    <w:spacing w:after="200" w:line="240" w:lineRule="auto"/>
                    <w:ind w:left="459"/>
                    <w:contextualSpacing/>
                    <w:rPr>
                      <w:rFonts w:asciiTheme="majorHAnsi" w:hAnsiTheme="majorHAnsi" w:cstheme="majorHAnsi"/>
                      <w:sz w:val="18"/>
                      <w:szCs w:val="18"/>
                    </w:rPr>
                  </w:pPr>
                </w:p>
              </w:tc>
            </w:tr>
            <w:tr w:rsidR="008C621B" w:rsidRPr="00C53254" w14:paraId="2074008A" w14:textId="77777777" w:rsidTr="00A93817">
              <w:tc>
                <w:tcPr>
                  <w:tcW w:w="1405" w:type="dxa"/>
                  <w:shd w:val="clear" w:color="auto" w:fill="FFFFFF"/>
                  <w:tcMar>
                    <w:left w:w="108" w:type="dxa"/>
                  </w:tcMar>
                </w:tcPr>
                <w:p w14:paraId="293086E8" w14:textId="77777777" w:rsidR="008C621B" w:rsidRPr="00C53254" w:rsidRDefault="008C621B" w:rsidP="00A93817">
                  <w:pPr>
                    <w:widowControl w:val="0"/>
                    <w:spacing w:line="240" w:lineRule="auto"/>
                    <w:ind w:left="34"/>
                    <w:contextualSpacing/>
                    <w:rPr>
                      <w:rFonts w:asciiTheme="majorHAnsi" w:hAnsiTheme="majorHAnsi" w:cstheme="majorHAnsi"/>
                      <w:b/>
                      <w:sz w:val="18"/>
                      <w:szCs w:val="18"/>
                    </w:rPr>
                  </w:pPr>
                  <w:r w:rsidRPr="00C53254">
                    <w:rPr>
                      <w:rFonts w:asciiTheme="majorHAnsi" w:hAnsiTheme="majorHAnsi" w:cstheme="majorHAnsi"/>
                      <w:b/>
                      <w:sz w:val="18"/>
                      <w:szCs w:val="18"/>
                    </w:rPr>
                    <w:lastRenderedPageBreak/>
                    <w:t>Właściwości</w:t>
                  </w:r>
                </w:p>
              </w:tc>
              <w:tc>
                <w:tcPr>
                  <w:tcW w:w="10578" w:type="dxa"/>
                  <w:shd w:val="clear" w:color="auto" w:fill="FFFFFF"/>
                  <w:tcMar>
                    <w:left w:w="108" w:type="dxa"/>
                  </w:tcMar>
                </w:tcPr>
                <w:p w14:paraId="45B44C0C"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System musi umożliwiać kontrolę pracy osobom odpowiedzialnym za nadzór bez konieczności opuszczania swoich miejsc pracy, wyłącznie na poziomie lokalizacji, w której znajduje się system.</w:t>
                  </w:r>
                </w:p>
                <w:p w14:paraId="30D63310"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System musi umożliwiać samodzielne zmienianie przez Zamawiającego m.in. liczby i nazw grup usług i przydzielanie poszczególnych stanowisk do dowolnie wybranych grup.</w:t>
                  </w:r>
                </w:p>
                <w:p w14:paraId="2471CA53"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Każde stanowisko musi mieć możliwość obsługi więcej niż jednej grupy – Zamawiający musi mieć możliwość edycji wyglądu obsługiwanych biletów, grup</w:t>
                  </w:r>
                </w:p>
                <w:p w14:paraId="3C6BA001"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 xml:space="preserve">System musi umożliwiać pracę w sieci LAN i mieć możliwość podłączenia do serwera systemu dodatkowych komputerów znajdujących się na stanowiskach obsługi lub u osób zarządzających. </w:t>
                  </w:r>
                </w:p>
                <w:p w14:paraId="07E615A4"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Praca w harmonogramie:</w:t>
                  </w:r>
                </w:p>
                <w:p w14:paraId="20D8EECD" w14:textId="77777777" w:rsidR="008C621B" w:rsidRPr="00C53254" w:rsidRDefault="008C621B" w:rsidP="00A93817">
                  <w:pPr>
                    <w:widowControl w:val="0"/>
                    <w:numPr>
                      <w:ilvl w:val="0"/>
                      <w:numId w:val="2"/>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Praca na kalendarzu, który umożliwia zarządzanie pracą danej grupy osób przypisanych do konkretnych zadań w danym okresie czasu.</w:t>
                  </w:r>
                </w:p>
                <w:p w14:paraId="3D4DE71E" w14:textId="5B1DB8EF" w:rsidR="008C621B" w:rsidRPr="004F4C4E" w:rsidRDefault="008C621B" w:rsidP="004F4C4E">
                  <w:pPr>
                    <w:widowControl w:val="0"/>
                    <w:numPr>
                      <w:ilvl w:val="0"/>
                      <w:numId w:val="2"/>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 xml:space="preserve">System ma umożliwiać zarządzanie i planowanie pracy zespołowej </w:t>
                  </w:r>
                  <w:r w:rsidRPr="004F4C4E">
                    <w:rPr>
                      <w:rFonts w:asciiTheme="majorHAnsi" w:hAnsiTheme="majorHAnsi" w:cstheme="majorHAnsi"/>
                      <w:sz w:val="18"/>
                      <w:szCs w:val="18"/>
                    </w:rPr>
                    <w:t>w danej kolejce (np. dla Wydziału Komunikacji)</w:t>
                  </w:r>
                </w:p>
                <w:p w14:paraId="70A85006" w14:textId="77777777" w:rsidR="008C621B" w:rsidRPr="00C53254" w:rsidRDefault="008C621B" w:rsidP="00A93817">
                  <w:pPr>
                    <w:widowControl w:val="0"/>
                    <w:numPr>
                      <w:ilvl w:val="0"/>
                      <w:numId w:val="4"/>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Osoba koordynująca pracę zespołu ma możliwość przydzielania poszczególnych osób do obsługi poszczególnych typów spraw</w:t>
                  </w:r>
                </w:p>
                <w:p w14:paraId="0412E620" w14:textId="77777777" w:rsidR="008C621B" w:rsidRPr="00C53254" w:rsidRDefault="008C621B" w:rsidP="00A93817">
                  <w:pPr>
                    <w:widowControl w:val="0"/>
                    <w:numPr>
                      <w:ilvl w:val="0"/>
                      <w:numId w:val="4"/>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Osoba koordynująca musi mieć możliwość:</w:t>
                  </w:r>
                </w:p>
                <w:p w14:paraId="64131B7C" w14:textId="77777777" w:rsidR="008C621B" w:rsidRPr="00C53254" w:rsidRDefault="008C621B" w:rsidP="00A93817">
                  <w:pPr>
                    <w:widowControl w:val="0"/>
                    <w:numPr>
                      <w:ilvl w:val="0"/>
                      <w:numId w:val="5"/>
                    </w:numPr>
                    <w:spacing w:after="200" w:line="240" w:lineRule="auto"/>
                    <w:ind w:left="601" w:hanging="284"/>
                    <w:contextualSpacing/>
                    <w:rPr>
                      <w:rFonts w:asciiTheme="majorHAnsi" w:hAnsiTheme="majorHAnsi" w:cstheme="majorHAnsi"/>
                      <w:sz w:val="18"/>
                      <w:szCs w:val="18"/>
                    </w:rPr>
                  </w:pPr>
                  <w:r w:rsidRPr="00C53254">
                    <w:rPr>
                      <w:rFonts w:asciiTheme="majorHAnsi" w:hAnsiTheme="majorHAnsi" w:cstheme="majorHAnsi"/>
                      <w:sz w:val="18"/>
                      <w:szCs w:val="18"/>
                    </w:rPr>
                    <w:t>Planowanie pracy całego zespołu na wyznaczony okres czasu (np. bieżący tydzień, miesiąc)</w:t>
                  </w:r>
                </w:p>
                <w:p w14:paraId="4C125749" w14:textId="77777777" w:rsidR="008C621B" w:rsidRPr="00C53254" w:rsidRDefault="008C621B" w:rsidP="00A93817">
                  <w:pPr>
                    <w:widowControl w:val="0"/>
                    <w:numPr>
                      <w:ilvl w:val="0"/>
                      <w:numId w:val="5"/>
                    </w:numPr>
                    <w:spacing w:after="200" w:line="240" w:lineRule="auto"/>
                    <w:ind w:left="601" w:hanging="284"/>
                    <w:contextualSpacing/>
                    <w:rPr>
                      <w:rFonts w:asciiTheme="majorHAnsi" w:hAnsiTheme="majorHAnsi" w:cstheme="majorHAnsi"/>
                      <w:sz w:val="18"/>
                      <w:szCs w:val="18"/>
                    </w:rPr>
                  </w:pPr>
                  <w:r w:rsidRPr="00C53254">
                    <w:rPr>
                      <w:rFonts w:asciiTheme="majorHAnsi" w:hAnsiTheme="majorHAnsi" w:cstheme="majorHAnsi"/>
                      <w:sz w:val="18"/>
                      <w:szCs w:val="18"/>
                    </w:rPr>
                    <w:t>Możliwość bieżącego reagowania na przydział danemu użytkownikowi odpowiedniego typu spraw (np. pomoc drugiej osobie w obsłudze danej sprawy przy dużym natężeniu klientów urzędu)</w:t>
                  </w:r>
                </w:p>
                <w:p w14:paraId="76AB734B" w14:textId="77777777" w:rsidR="008C621B" w:rsidRPr="00C53254" w:rsidRDefault="008C621B" w:rsidP="00A93817">
                  <w:pPr>
                    <w:widowControl w:val="0"/>
                    <w:numPr>
                      <w:ilvl w:val="0"/>
                      <w:numId w:val="5"/>
                    </w:numPr>
                    <w:spacing w:after="200" w:line="240" w:lineRule="auto"/>
                    <w:ind w:left="601" w:hanging="284"/>
                    <w:contextualSpacing/>
                    <w:rPr>
                      <w:rFonts w:asciiTheme="majorHAnsi" w:hAnsiTheme="majorHAnsi" w:cstheme="majorHAnsi"/>
                      <w:sz w:val="18"/>
                      <w:szCs w:val="18"/>
                    </w:rPr>
                  </w:pPr>
                  <w:r w:rsidRPr="00C53254">
                    <w:rPr>
                      <w:rFonts w:asciiTheme="majorHAnsi" w:hAnsiTheme="majorHAnsi" w:cstheme="majorHAnsi"/>
                      <w:sz w:val="18"/>
                      <w:szCs w:val="18"/>
                    </w:rPr>
                    <w:t>Bieżąca zmiana pracownika do obsługi danej sprawy</w:t>
                  </w:r>
                </w:p>
                <w:p w14:paraId="2A72F40A"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Możliwość tworzenia harmonogramu pracy dla osób obsługujących stanowiska obsługi.</w:t>
                  </w:r>
                </w:p>
                <w:p w14:paraId="1708FDC6"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Automatyczne tworzenie harmonogramu w oparciu o już istniejące zdarzenia.</w:t>
                  </w:r>
                </w:p>
                <w:p w14:paraId="4EFC5C1C" w14:textId="1E4C9A7E" w:rsidR="008C621B" w:rsidRPr="00C53254" w:rsidRDefault="008C621B" w:rsidP="004F4C4E">
                  <w:pPr>
                    <w:widowControl w:val="0"/>
                    <w:tabs>
                      <w:tab w:val="left" w:pos="6785"/>
                    </w:tabs>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 xml:space="preserve">Automatyczne wykrywanie dni roboczych tygodnia w oparciu o kalendarz z możliwością edycji dodatkowych dni pracy, </w:t>
                  </w:r>
                  <w:r w:rsidRPr="00C53254">
                    <w:rPr>
                      <w:rFonts w:asciiTheme="majorHAnsi" w:hAnsiTheme="majorHAnsi" w:cstheme="majorHAnsi"/>
                      <w:sz w:val="18"/>
                      <w:szCs w:val="18"/>
                    </w:rPr>
                    <w:br/>
                    <w:t>np.: odpracowywanych świąt itp.</w:t>
                  </w:r>
                </w:p>
                <w:p w14:paraId="42668D71"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 xml:space="preserve">System musi mieć możliwość pracy w sieci lan, w celu przekazywania on-line pełnych informacji o postępie załatwiania interesantów, pracy stanowisk itp. oraz możliwość wydruków raportów statystycznych; </w:t>
                  </w:r>
                </w:p>
                <w:p w14:paraId="734CF7C6"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 xml:space="preserve">System musi umożliwiać połączenie odpowiedniej sprawy </w:t>
                  </w:r>
                  <w:r w:rsidRPr="00C53254">
                    <w:rPr>
                      <w:rFonts w:asciiTheme="majorHAnsi" w:hAnsiTheme="majorHAnsi" w:cstheme="majorHAnsi"/>
                      <w:sz w:val="18"/>
                      <w:szCs w:val="18"/>
                    </w:rPr>
                    <w:br/>
                    <w:t>z odpowiednim miejscem obsługi</w:t>
                  </w:r>
                </w:p>
                <w:p w14:paraId="6ACA4AF5"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Musi istnieć możliwość powtarzania danej sprawy w 4 trybach:</w:t>
                  </w:r>
                </w:p>
                <w:p w14:paraId="6DAA85B9" w14:textId="77777777" w:rsidR="008C621B" w:rsidRPr="00C53254" w:rsidRDefault="008C621B" w:rsidP="00A93817">
                  <w:pPr>
                    <w:widowControl w:val="0"/>
                    <w:numPr>
                      <w:ilvl w:val="0"/>
                      <w:numId w:val="3"/>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Tryb powtarzania jednorazowego sprawy</w:t>
                  </w:r>
                </w:p>
                <w:p w14:paraId="41D8F9A0" w14:textId="77777777" w:rsidR="008C621B" w:rsidRPr="00C53254" w:rsidRDefault="008C621B" w:rsidP="00A93817">
                  <w:pPr>
                    <w:widowControl w:val="0"/>
                    <w:numPr>
                      <w:ilvl w:val="0"/>
                      <w:numId w:val="3"/>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Tryb powtarzania codziennego sprawy</w:t>
                  </w:r>
                </w:p>
                <w:p w14:paraId="3BED4CDC" w14:textId="77777777" w:rsidR="008C621B" w:rsidRPr="00C53254" w:rsidRDefault="008C621B" w:rsidP="00A93817">
                  <w:pPr>
                    <w:widowControl w:val="0"/>
                    <w:numPr>
                      <w:ilvl w:val="0"/>
                      <w:numId w:val="3"/>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Tryb powtarzania tygodniowego sprawy</w:t>
                  </w:r>
                </w:p>
                <w:p w14:paraId="19AA76AE" w14:textId="77777777" w:rsidR="008C621B" w:rsidRPr="00C53254" w:rsidRDefault="008C621B" w:rsidP="00A93817">
                  <w:pPr>
                    <w:widowControl w:val="0"/>
                    <w:numPr>
                      <w:ilvl w:val="0"/>
                      <w:numId w:val="3"/>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Tryb powtarzania miesięcznego sprawy</w:t>
                  </w:r>
                </w:p>
                <w:p w14:paraId="3B97B41F" w14:textId="77777777" w:rsidR="008C621B" w:rsidRPr="00C53254" w:rsidRDefault="008C621B" w:rsidP="00A93817">
                  <w:pPr>
                    <w:widowControl w:val="0"/>
                    <w:spacing w:after="200" w:line="240" w:lineRule="auto"/>
                    <w:ind w:left="99"/>
                    <w:contextualSpacing/>
                    <w:rPr>
                      <w:rFonts w:asciiTheme="majorHAnsi" w:hAnsiTheme="majorHAnsi" w:cstheme="majorHAnsi"/>
                      <w:sz w:val="18"/>
                      <w:szCs w:val="18"/>
                    </w:rPr>
                  </w:pPr>
                  <w:r w:rsidRPr="00C53254">
                    <w:rPr>
                      <w:rFonts w:asciiTheme="majorHAnsi" w:hAnsiTheme="majorHAnsi" w:cstheme="majorHAnsi"/>
                      <w:sz w:val="18"/>
                      <w:szCs w:val="18"/>
                    </w:rPr>
                    <w:t>Możliwość potwierdzenia weryfikacji zarejestrowanego klienta za pomocą e-mail i/lub GSM (sms)</w:t>
                  </w:r>
                </w:p>
                <w:p w14:paraId="45E5EAF8" w14:textId="77777777" w:rsidR="008C621B" w:rsidRPr="00C53254" w:rsidRDefault="008C621B" w:rsidP="00A93817">
                  <w:pPr>
                    <w:widowControl w:val="0"/>
                    <w:spacing w:after="200" w:line="240" w:lineRule="auto"/>
                    <w:ind w:left="459"/>
                    <w:contextualSpacing/>
                    <w:rPr>
                      <w:rFonts w:asciiTheme="majorHAnsi" w:hAnsiTheme="majorHAnsi" w:cstheme="majorHAnsi"/>
                      <w:sz w:val="18"/>
                      <w:szCs w:val="18"/>
                    </w:rPr>
                  </w:pPr>
                </w:p>
              </w:tc>
            </w:tr>
            <w:tr w:rsidR="008C621B" w:rsidRPr="00C53254" w14:paraId="69AB010B" w14:textId="77777777" w:rsidTr="00A93817">
              <w:tc>
                <w:tcPr>
                  <w:tcW w:w="1405" w:type="dxa"/>
                  <w:shd w:val="clear" w:color="auto" w:fill="FFFFFF"/>
                  <w:tcMar>
                    <w:left w:w="108" w:type="dxa"/>
                  </w:tcMar>
                </w:tcPr>
                <w:p w14:paraId="1D457CCF" w14:textId="77777777" w:rsidR="008C621B" w:rsidRPr="00C53254" w:rsidRDefault="008C621B" w:rsidP="00A93817">
                  <w:pPr>
                    <w:widowControl w:val="0"/>
                    <w:spacing w:line="240" w:lineRule="auto"/>
                    <w:ind w:left="34"/>
                    <w:contextualSpacing/>
                    <w:rPr>
                      <w:rFonts w:asciiTheme="majorHAnsi" w:hAnsiTheme="majorHAnsi" w:cstheme="majorHAnsi"/>
                      <w:b/>
                      <w:sz w:val="18"/>
                      <w:szCs w:val="18"/>
                    </w:rPr>
                  </w:pPr>
                  <w:r w:rsidRPr="00C53254">
                    <w:rPr>
                      <w:rFonts w:asciiTheme="majorHAnsi" w:hAnsiTheme="majorHAnsi" w:cstheme="majorHAnsi"/>
                      <w:b/>
                      <w:sz w:val="18"/>
                      <w:szCs w:val="18"/>
                    </w:rPr>
                    <w:t>Raportowanie</w:t>
                  </w:r>
                </w:p>
              </w:tc>
              <w:tc>
                <w:tcPr>
                  <w:tcW w:w="10578" w:type="dxa"/>
                  <w:shd w:val="clear" w:color="auto" w:fill="FFFFFF"/>
                  <w:tcMar>
                    <w:left w:w="108" w:type="dxa"/>
                  </w:tcMar>
                </w:tcPr>
                <w:p w14:paraId="0DD1E067" w14:textId="77777777" w:rsidR="008C621B" w:rsidRPr="00C53254" w:rsidRDefault="008C621B" w:rsidP="00A93817">
                  <w:pPr>
                    <w:widowControl w:val="0"/>
                    <w:spacing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 xml:space="preserve">System ma posiadać moduł raportów i analiz, umożliwiający zbieranie </w:t>
                  </w:r>
                  <w:r w:rsidRPr="00C53254">
                    <w:rPr>
                      <w:rFonts w:asciiTheme="majorHAnsi" w:hAnsiTheme="majorHAnsi" w:cstheme="majorHAnsi"/>
                      <w:sz w:val="18"/>
                      <w:szCs w:val="18"/>
                    </w:rPr>
                    <w:br/>
                    <w:t xml:space="preserve">i przetwarzanie danych statystycznych o pracy Urzędu, takich jak: </w:t>
                  </w:r>
                </w:p>
                <w:p w14:paraId="479A82AB" w14:textId="77777777" w:rsidR="008C621B" w:rsidRPr="00C53254" w:rsidRDefault="008C621B" w:rsidP="00A93817">
                  <w:pPr>
                    <w:widowControl w:val="0"/>
                    <w:numPr>
                      <w:ilvl w:val="0"/>
                      <w:numId w:val="1"/>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 xml:space="preserve">ilość wykonywanych operacji w podziale na rodzaje, </w:t>
                  </w:r>
                </w:p>
                <w:p w14:paraId="0D93BD41" w14:textId="77777777" w:rsidR="008C621B" w:rsidRPr="00C53254" w:rsidRDefault="008C621B" w:rsidP="00A93817">
                  <w:pPr>
                    <w:widowControl w:val="0"/>
                    <w:numPr>
                      <w:ilvl w:val="0"/>
                      <w:numId w:val="1"/>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ilość wykonywanych operacji w podziale na stanowiska obsługi,</w:t>
                  </w:r>
                </w:p>
                <w:p w14:paraId="77D02600" w14:textId="77777777" w:rsidR="008C621B" w:rsidRPr="00C53254" w:rsidRDefault="008C621B" w:rsidP="00A93817">
                  <w:pPr>
                    <w:widowControl w:val="0"/>
                    <w:numPr>
                      <w:ilvl w:val="0"/>
                      <w:numId w:val="1"/>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lastRenderedPageBreak/>
                    <w:t>ilość wykonywanych operacji w podziale na personel w określonym przedziale czasu</w:t>
                  </w:r>
                </w:p>
                <w:p w14:paraId="074EC178" w14:textId="77777777" w:rsidR="008C621B" w:rsidRPr="00C53254" w:rsidRDefault="008C621B" w:rsidP="00A93817">
                  <w:pPr>
                    <w:widowControl w:val="0"/>
                    <w:numPr>
                      <w:ilvl w:val="0"/>
                      <w:numId w:val="1"/>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 xml:space="preserve">wydajność pracy poszczególnych pracowników indywidualnie </w:t>
                  </w:r>
                </w:p>
                <w:p w14:paraId="7360C89F" w14:textId="77777777" w:rsidR="008C621B" w:rsidRPr="00C53254" w:rsidRDefault="008C621B" w:rsidP="00A93817">
                  <w:pPr>
                    <w:widowControl w:val="0"/>
                    <w:numPr>
                      <w:ilvl w:val="0"/>
                      <w:numId w:val="6"/>
                    </w:numPr>
                    <w:spacing w:after="200" w:line="240" w:lineRule="auto"/>
                    <w:ind w:left="884"/>
                    <w:contextualSpacing/>
                    <w:rPr>
                      <w:rFonts w:asciiTheme="majorHAnsi" w:hAnsiTheme="majorHAnsi" w:cstheme="majorHAnsi"/>
                      <w:sz w:val="18"/>
                      <w:szCs w:val="18"/>
                    </w:rPr>
                  </w:pPr>
                  <w:r w:rsidRPr="00C53254">
                    <w:rPr>
                      <w:rFonts w:asciiTheme="majorHAnsi" w:hAnsiTheme="majorHAnsi" w:cstheme="majorHAnsi"/>
                      <w:sz w:val="18"/>
                      <w:szCs w:val="18"/>
                    </w:rPr>
                    <w:t xml:space="preserve">liczba obsłużonych klientów, </w:t>
                  </w:r>
                </w:p>
                <w:p w14:paraId="62FD6628" w14:textId="77777777" w:rsidR="008C621B" w:rsidRPr="00C53254" w:rsidRDefault="008C621B" w:rsidP="00A93817">
                  <w:pPr>
                    <w:widowControl w:val="0"/>
                    <w:numPr>
                      <w:ilvl w:val="0"/>
                      <w:numId w:val="6"/>
                    </w:numPr>
                    <w:spacing w:after="200" w:line="240" w:lineRule="auto"/>
                    <w:ind w:left="884"/>
                    <w:contextualSpacing/>
                    <w:rPr>
                      <w:rFonts w:asciiTheme="majorHAnsi" w:hAnsiTheme="majorHAnsi" w:cstheme="majorHAnsi"/>
                      <w:sz w:val="18"/>
                      <w:szCs w:val="18"/>
                    </w:rPr>
                  </w:pPr>
                  <w:r w:rsidRPr="00C53254">
                    <w:rPr>
                      <w:rFonts w:asciiTheme="majorHAnsi" w:hAnsiTheme="majorHAnsi" w:cstheme="majorHAnsi"/>
                      <w:sz w:val="18"/>
                      <w:szCs w:val="18"/>
                    </w:rPr>
                    <w:t xml:space="preserve">efektywnie przepracowany czas, </w:t>
                  </w:r>
                </w:p>
                <w:p w14:paraId="2E450A0A" w14:textId="77777777" w:rsidR="008C621B" w:rsidRPr="00C53254" w:rsidRDefault="008C621B" w:rsidP="00A93817">
                  <w:pPr>
                    <w:widowControl w:val="0"/>
                    <w:numPr>
                      <w:ilvl w:val="0"/>
                      <w:numId w:val="6"/>
                    </w:numPr>
                    <w:spacing w:after="200" w:line="240" w:lineRule="auto"/>
                    <w:ind w:left="884"/>
                    <w:contextualSpacing/>
                    <w:rPr>
                      <w:rFonts w:asciiTheme="majorHAnsi" w:hAnsiTheme="majorHAnsi" w:cstheme="majorHAnsi"/>
                      <w:sz w:val="18"/>
                      <w:szCs w:val="18"/>
                    </w:rPr>
                  </w:pPr>
                  <w:r w:rsidRPr="00C53254">
                    <w:rPr>
                      <w:rFonts w:asciiTheme="majorHAnsi" w:hAnsiTheme="majorHAnsi" w:cstheme="majorHAnsi"/>
                      <w:sz w:val="18"/>
                      <w:szCs w:val="18"/>
                    </w:rPr>
                    <w:t>czas przerw itp.</w:t>
                  </w:r>
                </w:p>
                <w:p w14:paraId="299EDEA0" w14:textId="77777777" w:rsidR="008C621B" w:rsidRPr="00C53254" w:rsidRDefault="008C621B" w:rsidP="00A93817">
                  <w:pPr>
                    <w:widowControl w:val="0"/>
                    <w:numPr>
                      <w:ilvl w:val="0"/>
                      <w:numId w:val="1"/>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 xml:space="preserve">czasy oczekiwania na obsługę, </w:t>
                  </w:r>
                </w:p>
                <w:p w14:paraId="4ECF746B" w14:textId="77777777" w:rsidR="008C621B" w:rsidRPr="00C53254" w:rsidRDefault="008C621B" w:rsidP="00A93817">
                  <w:pPr>
                    <w:widowControl w:val="0"/>
                    <w:numPr>
                      <w:ilvl w:val="0"/>
                      <w:numId w:val="1"/>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 xml:space="preserve">czasy obsługi klientów, </w:t>
                  </w:r>
                </w:p>
                <w:p w14:paraId="07B213FA" w14:textId="77777777" w:rsidR="008C621B" w:rsidRPr="00C53254" w:rsidRDefault="008C621B" w:rsidP="00A93817">
                  <w:pPr>
                    <w:widowControl w:val="0"/>
                    <w:numPr>
                      <w:ilvl w:val="0"/>
                      <w:numId w:val="1"/>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 xml:space="preserve">czasy realizacji poszczególnych typów operacji. </w:t>
                  </w:r>
                </w:p>
                <w:p w14:paraId="55B50EE6" w14:textId="77777777" w:rsidR="008C621B" w:rsidRPr="00C53254" w:rsidRDefault="008C621B" w:rsidP="00A93817">
                  <w:pPr>
                    <w:widowControl w:val="0"/>
                    <w:numPr>
                      <w:ilvl w:val="0"/>
                      <w:numId w:val="1"/>
                    </w:numPr>
                    <w:spacing w:after="200" w:line="240" w:lineRule="auto"/>
                    <w:ind w:left="459"/>
                    <w:contextualSpacing/>
                    <w:rPr>
                      <w:rFonts w:asciiTheme="majorHAnsi" w:hAnsiTheme="majorHAnsi" w:cstheme="majorHAnsi"/>
                      <w:sz w:val="18"/>
                      <w:szCs w:val="18"/>
                    </w:rPr>
                  </w:pPr>
                  <w:r w:rsidRPr="00C53254">
                    <w:rPr>
                      <w:rFonts w:asciiTheme="majorHAnsi" w:hAnsiTheme="majorHAnsi" w:cstheme="majorHAnsi"/>
                      <w:sz w:val="18"/>
                      <w:szCs w:val="18"/>
                    </w:rPr>
                    <w:t>monitorowanie zajętości kolejek w czasie rzeczywistym</w:t>
                  </w:r>
                </w:p>
                <w:p w14:paraId="1E09666C" w14:textId="77777777" w:rsidR="008C621B" w:rsidRPr="00C53254" w:rsidRDefault="008C621B" w:rsidP="00A93817">
                  <w:pPr>
                    <w:widowControl w:val="0"/>
                    <w:spacing w:line="240" w:lineRule="auto"/>
                    <w:ind w:left="459"/>
                    <w:contextualSpacing/>
                    <w:rPr>
                      <w:rFonts w:asciiTheme="majorHAnsi" w:hAnsiTheme="majorHAnsi" w:cstheme="majorHAnsi"/>
                      <w:sz w:val="18"/>
                      <w:szCs w:val="18"/>
                    </w:rPr>
                  </w:pPr>
                </w:p>
              </w:tc>
            </w:tr>
            <w:tr w:rsidR="008C621B" w:rsidRPr="00C53254" w14:paraId="35000D2F" w14:textId="77777777" w:rsidTr="00A93817">
              <w:trPr>
                <w:trHeight w:val="1985"/>
              </w:trPr>
              <w:tc>
                <w:tcPr>
                  <w:tcW w:w="1405" w:type="dxa"/>
                  <w:shd w:val="clear" w:color="auto" w:fill="FFFFFF"/>
                  <w:tcMar>
                    <w:left w:w="108" w:type="dxa"/>
                  </w:tcMar>
                </w:tcPr>
                <w:p w14:paraId="6053EB98" w14:textId="77777777" w:rsidR="008C621B" w:rsidRPr="00C53254" w:rsidRDefault="008C621B" w:rsidP="00A93817">
                  <w:pPr>
                    <w:widowControl w:val="0"/>
                    <w:spacing w:line="240" w:lineRule="auto"/>
                    <w:ind w:left="34"/>
                    <w:contextualSpacing/>
                    <w:rPr>
                      <w:rFonts w:asciiTheme="majorHAnsi" w:hAnsiTheme="majorHAnsi" w:cstheme="majorHAnsi"/>
                      <w:b/>
                      <w:sz w:val="18"/>
                      <w:szCs w:val="18"/>
                    </w:rPr>
                  </w:pPr>
                  <w:r w:rsidRPr="00C53254">
                    <w:rPr>
                      <w:rFonts w:asciiTheme="majorHAnsi" w:hAnsiTheme="majorHAnsi" w:cstheme="majorHAnsi"/>
                      <w:b/>
                      <w:sz w:val="18"/>
                      <w:szCs w:val="18"/>
                    </w:rPr>
                    <w:lastRenderedPageBreak/>
                    <w:t>Algorytm kolejkowy</w:t>
                  </w:r>
                </w:p>
                <w:p w14:paraId="0E8215F1" w14:textId="77777777" w:rsidR="008C621B" w:rsidRPr="00C53254" w:rsidRDefault="008C621B" w:rsidP="00A93817">
                  <w:pPr>
                    <w:rPr>
                      <w:rFonts w:asciiTheme="majorHAnsi" w:hAnsiTheme="majorHAnsi" w:cstheme="majorHAnsi"/>
                      <w:sz w:val="18"/>
                      <w:szCs w:val="18"/>
                    </w:rPr>
                  </w:pPr>
                </w:p>
                <w:p w14:paraId="2F906B5C" w14:textId="77777777" w:rsidR="008C621B" w:rsidRPr="00C53254" w:rsidRDefault="008C621B" w:rsidP="00A93817">
                  <w:pPr>
                    <w:rPr>
                      <w:rFonts w:asciiTheme="majorHAnsi" w:hAnsiTheme="majorHAnsi" w:cstheme="majorHAnsi"/>
                      <w:sz w:val="18"/>
                      <w:szCs w:val="18"/>
                    </w:rPr>
                  </w:pPr>
                </w:p>
                <w:p w14:paraId="527373B9" w14:textId="77777777" w:rsidR="008C621B" w:rsidRPr="00C53254" w:rsidRDefault="008C621B" w:rsidP="00A93817">
                  <w:pPr>
                    <w:rPr>
                      <w:rFonts w:asciiTheme="majorHAnsi" w:hAnsiTheme="majorHAnsi" w:cstheme="majorHAnsi"/>
                      <w:sz w:val="18"/>
                      <w:szCs w:val="18"/>
                    </w:rPr>
                  </w:pPr>
                </w:p>
              </w:tc>
              <w:tc>
                <w:tcPr>
                  <w:tcW w:w="10578" w:type="dxa"/>
                  <w:shd w:val="clear" w:color="auto" w:fill="FFFFFF"/>
                  <w:tcMar>
                    <w:left w:w="108" w:type="dxa"/>
                  </w:tcMar>
                </w:tcPr>
                <w:p w14:paraId="322B6F1A" w14:textId="3ACB6F2E" w:rsidR="008C621B" w:rsidRPr="00C53254" w:rsidRDefault="008C621B" w:rsidP="00A93817">
                  <w:pPr>
                    <w:widowControl w:val="0"/>
                    <w:spacing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System kolejkowy oparty o przynajmniej dwa algorytmy kolejkowania zgłoszeń klientów.</w:t>
                  </w:r>
                </w:p>
                <w:p w14:paraId="47520BB1"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Pierwszy będzie algorytm dynamiczny pozwalający na dowolne wydłużanie czasu obsługi, kolejny klient wywoływany będzie przez pracownika.  Rejestracja do kolejki polegająca na wydrukowaniu biletu z kolejnym numerem w wybranej kolejce</w:t>
                  </w:r>
                </w:p>
                <w:p w14:paraId="31975793" w14:textId="77777777" w:rsidR="008C621B" w:rsidRDefault="008C621B" w:rsidP="00A93817">
                  <w:pPr>
                    <w:widowControl w:val="0"/>
                    <w:spacing w:after="200" w:line="240" w:lineRule="auto"/>
                    <w:contextualSpacing/>
                    <w:rPr>
                      <w:rFonts w:asciiTheme="majorHAnsi" w:hAnsiTheme="majorHAnsi" w:cstheme="majorHAnsi"/>
                      <w:sz w:val="18"/>
                      <w:szCs w:val="18"/>
                    </w:rPr>
                  </w:pPr>
                  <w:r w:rsidRPr="00C53254">
                    <w:rPr>
                      <w:rFonts w:asciiTheme="majorHAnsi" w:hAnsiTheme="majorHAnsi" w:cstheme="majorHAnsi"/>
                      <w:sz w:val="18"/>
                      <w:szCs w:val="18"/>
                    </w:rPr>
                    <w:t xml:space="preserve">Drugi algorytm - statyczny, rejestrowanie klientów w kolejności zgłoszeń, każda ze spraw jest obsługiwana przez z góry określony czas. Po zakończeniu czasu automatycznie wzywany będzie kolejny klient. Czas obsługi spraw definiowany będzie w systemie przez administratora. </w:t>
                  </w:r>
                </w:p>
                <w:p w14:paraId="160766D1" w14:textId="77777777" w:rsidR="008C621B" w:rsidRPr="00C53254" w:rsidRDefault="008C621B" w:rsidP="00A93817">
                  <w:pPr>
                    <w:widowControl w:val="0"/>
                    <w:spacing w:after="200" w:line="240" w:lineRule="auto"/>
                    <w:contextualSpacing/>
                    <w:rPr>
                      <w:rFonts w:asciiTheme="majorHAnsi" w:hAnsiTheme="majorHAnsi" w:cstheme="majorHAnsi"/>
                      <w:sz w:val="18"/>
                      <w:szCs w:val="18"/>
                    </w:rPr>
                  </w:pPr>
                </w:p>
              </w:tc>
            </w:tr>
          </w:tbl>
          <w:p w14:paraId="5E0692D3" w14:textId="77777777" w:rsidR="008C621B" w:rsidRPr="00C53254" w:rsidRDefault="008C621B" w:rsidP="00A93817">
            <w:pPr>
              <w:shd w:val="clear" w:color="auto" w:fill="FFFFFF"/>
              <w:spacing w:after="0" w:line="240" w:lineRule="auto"/>
              <w:rPr>
                <w:rFonts w:asciiTheme="majorHAnsi" w:hAnsiTheme="majorHAnsi" w:cstheme="majorHAnsi"/>
                <w:sz w:val="18"/>
                <w:szCs w:val="18"/>
              </w:rPr>
            </w:pPr>
            <w:r w:rsidRPr="00C53254">
              <w:rPr>
                <w:rFonts w:asciiTheme="majorHAnsi" w:hAnsiTheme="majorHAnsi" w:cstheme="majorHAnsi"/>
                <w:sz w:val="18"/>
                <w:szCs w:val="18"/>
              </w:rPr>
              <w:t>W ramach asysty technicznej oprogramowania Systemu Kolejkowego, Wykonawca jest zobowiązany do:</w:t>
            </w:r>
          </w:p>
          <w:p w14:paraId="3D3B7ED2" w14:textId="77777777" w:rsidR="008C621B" w:rsidRPr="00C53254" w:rsidRDefault="008C621B" w:rsidP="00A93817">
            <w:pPr>
              <w:pStyle w:val="NormalnyWeb"/>
              <w:shd w:val="clear" w:color="auto" w:fill="FFFFFF"/>
              <w:spacing w:before="0" w:beforeAutospacing="0" w:after="0" w:afterAutospacing="0"/>
              <w:ind w:left="567" w:hanging="349"/>
              <w:jc w:val="both"/>
              <w:rPr>
                <w:rFonts w:asciiTheme="majorHAnsi" w:hAnsiTheme="majorHAnsi" w:cstheme="majorHAnsi"/>
                <w:sz w:val="18"/>
                <w:szCs w:val="18"/>
              </w:rPr>
            </w:pPr>
            <w:r w:rsidRPr="00C53254">
              <w:rPr>
                <w:rFonts w:asciiTheme="majorHAnsi" w:hAnsiTheme="majorHAnsi" w:cstheme="majorHAnsi"/>
                <w:sz w:val="18"/>
                <w:szCs w:val="18"/>
              </w:rPr>
              <w:t>a)     Wsparcia technicznego i serwisowego przez kanały zgłoszeniowe w godzinach 8-16.:</w:t>
            </w:r>
          </w:p>
          <w:p w14:paraId="2E7D13C9" w14:textId="77777777" w:rsidR="008C621B" w:rsidRPr="00C53254" w:rsidRDefault="008C621B" w:rsidP="00A93817">
            <w:pPr>
              <w:pStyle w:val="NormalnyWeb"/>
              <w:shd w:val="clear" w:color="auto" w:fill="FFFFFF"/>
              <w:spacing w:before="0" w:beforeAutospacing="0" w:after="0" w:afterAutospacing="0"/>
              <w:ind w:left="567"/>
              <w:jc w:val="both"/>
              <w:rPr>
                <w:rFonts w:asciiTheme="majorHAnsi" w:hAnsiTheme="majorHAnsi" w:cstheme="majorHAnsi"/>
                <w:sz w:val="18"/>
                <w:szCs w:val="18"/>
              </w:rPr>
            </w:pPr>
            <w:r w:rsidRPr="00C53254">
              <w:rPr>
                <w:rFonts w:asciiTheme="majorHAnsi" w:hAnsiTheme="majorHAnsi" w:cstheme="majorHAnsi"/>
                <w:sz w:val="18"/>
                <w:szCs w:val="18"/>
              </w:rPr>
              <w:t>- System helpdesk Wykonawcy: ............</w:t>
            </w:r>
          </w:p>
          <w:p w14:paraId="0F6CC32A" w14:textId="77777777" w:rsidR="008C621B" w:rsidRPr="00C53254" w:rsidRDefault="008C621B" w:rsidP="00A93817">
            <w:pPr>
              <w:pStyle w:val="NormalnyWeb"/>
              <w:shd w:val="clear" w:color="auto" w:fill="FFFFFF"/>
              <w:spacing w:before="0" w:beforeAutospacing="0" w:after="0" w:afterAutospacing="0"/>
              <w:ind w:left="567"/>
              <w:jc w:val="both"/>
              <w:rPr>
                <w:rFonts w:asciiTheme="majorHAnsi" w:hAnsiTheme="majorHAnsi" w:cstheme="majorHAnsi"/>
                <w:sz w:val="18"/>
                <w:szCs w:val="18"/>
              </w:rPr>
            </w:pPr>
            <w:r w:rsidRPr="00C53254">
              <w:rPr>
                <w:rFonts w:asciiTheme="majorHAnsi" w:hAnsiTheme="majorHAnsi" w:cstheme="majorHAnsi"/>
                <w:sz w:val="18"/>
                <w:szCs w:val="18"/>
              </w:rPr>
              <w:t>- Adres mailowy: </w:t>
            </w:r>
            <w:hyperlink r:id="rId13" w:history="1">
              <w:r w:rsidRPr="00C53254">
                <w:rPr>
                  <w:rStyle w:val="Hipercze"/>
                  <w:rFonts w:asciiTheme="majorHAnsi" w:hAnsiTheme="majorHAnsi" w:cstheme="majorHAnsi"/>
                  <w:i/>
                  <w:iCs/>
                  <w:color w:val="auto"/>
                  <w:sz w:val="18"/>
                  <w:szCs w:val="18"/>
                </w:rPr>
                <w:t>.</w:t>
              </w:r>
            </w:hyperlink>
            <w:r w:rsidRPr="00C53254">
              <w:rPr>
                <w:rFonts w:asciiTheme="majorHAnsi" w:hAnsiTheme="majorHAnsi" w:cstheme="majorHAnsi"/>
                <w:i/>
                <w:iCs/>
                <w:sz w:val="18"/>
                <w:szCs w:val="18"/>
              </w:rPr>
              <w:t>...........</w:t>
            </w:r>
            <w:r w:rsidRPr="00C53254">
              <w:rPr>
                <w:rFonts w:asciiTheme="majorHAnsi" w:hAnsiTheme="majorHAnsi" w:cstheme="majorHAnsi"/>
                <w:sz w:val="18"/>
                <w:szCs w:val="18"/>
              </w:rPr>
              <w:t> lub</w:t>
            </w:r>
          </w:p>
          <w:p w14:paraId="5A87DE20" w14:textId="77777777" w:rsidR="008C621B" w:rsidRPr="00C53254" w:rsidRDefault="008C621B" w:rsidP="00A93817">
            <w:pPr>
              <w:pStyle w:val="NormalnyWeb"/>
              <w:shd w:val="clear" w:color="auto" w:fill="FFFFFF"/>
              <w:spacing w:before="0" w:beforeAutospacing="0" w:after="0" w:afterAutospacing="0"/>
              <w:ind w:left="567"/>
              <w:jc w:val="both"/>
              <w:rPr>
                <w:rFonts w:asciiTheme="majorHAnsi" w:hAnsiTheme="majorHAnsi" w:cstheme="majorHAnsi"/>
                <w:sz w:val="18"/>
                <w:szCs w:val="18"/>
              </w:rPr>
            </w:pPr>
            <w:r w:rsidRPr="00C53254">
              <w:rPr>
                <w:rFonts w:asciiTheme="majorHAnsi" w:hAnsiTheme="majorHAnsi" w:cstheme="majorHAnsi"/>
                <w:sz w:val="18"/>
                <w:szCs w:val="18"/>
              </w:rPr>
              <w:t>- Telefoniczny, pod numerem telefonu: ..........</w:t>
            </w:r>
          </w:p>
          <w:p w14:paraId="2961507C" w14:textId="77777777" w:rsidR="008C621B" w:rsidRPr="00C53254" w:rsidRDefault="008C621B" w:rsidP="00A93817">
            <w:pPr>
              <w:pStyle w:val="NormalnyWeb"/>
              <w:shd w:val="clear" w:color="auto" w:fill="FFFFFF"/>
              <w:spacing w:before="0" w:beforeAutospacing="0" w:after="0" w:afterAutospacing="0"/>
              <w:ind w:left="567"/>
              <w:jc w:val="both"/>
              <w:rPr>
                <w:rFonts w:asciiTheme="majorHAnsi" w:hAnsiTheme="majorHAnsi" w:cstheme="majorHAnsi"/>
                <w:sz w:val="18"/>
                <w:szCs w:val="18"/>
              </w:rPr>
            </w:pPr>
            <w:r w:rsidRPr="00C53254">
              <w:rPr>
                <w:rFonts w:asciiTheme="majorHAnsi" w:hAnsiTheme="majorHAnsi" w:cstheme="majorHAnsi"/>
                <w:sz w:val="18"/>
                <w:szCs w:val="18"/>
              </w:rPr>
              <w:t>W przypadku zgłoszenia poza godzinami pracy serwisu (pn.-pt. godz. 8-16) termin zaczyna bieg od następnego dnia roboczego.</w:t>
            </w:r>
          </w:p>
          <w:p w14:paraId="15597D3E" w14:textId="77777777" w:rsidR="008C621B" w:rsidRPr="00C53254" w:rsidRDefault="008C621B" w:rsidP="00A93817">
            <w:pPr>
              <w:pStyle w:val="NormalnyWeb"/>
              <w:shd w:val="clear" w:color="auto" w:fill="FFFFFF"/>
              <w:spacing w:before="0" w:beforeAutospacing="0" w:after="0" w:afterAutospacing="0"/>
              <w:ind w:left="567" w:hanging="349"/>
              <w:jc w:val="both"/>
              <w:rPr>
                <w:rFonts w:asciiTheme="majorHAnsi" w:hAnsiTheme="majorHAnsi" w:cstheme="majorHAnsi"/>
                <w:sz w:val="18"/>
                <w:szCs w:val="18"/>
              </w:rPr>
            </w:pPr>
            <w:r w:rsidRPr="00C53254">
              <w:rPr>
                <w:rFonts w:asciiTheme="majorHAnsi" w:hAnsiTheme="majorHAnsi" w:cstheme="majorHAnsi"/>
                <w:sz w:val="18"/>
                <w:szCs w:val="18"/>
              </w:rPr>
              <w:t>b)    Udostępniania Zamawiającemu bezpłatnych aktualizacji oprogramowania wraz z ich instalacją na środowisku produkcyjnym.</w:t>
            </w:r>
          </w:p>
          <w:p w14:paraId="25265EFC" w14:textId="0D0C4A6E" w:rsidR="008C621B" w:rsidRPr="00C53254" w:rsidRDefault="008C621B" w:rsidP="00A93817">
            <w:pPr>
              <w:pStyle w:val="NormalnyWeb"/>
              <w:shd w:val="clear" w:color="auto" w:fill="FFFFFF"/>
              <w:spacing w:before="0" w:beforeAutospacing="0" w:after="0" w:afterAutospacing="0"/>
              <w:ind w:left="567" w:hanging="349"/>
              <w:jc w:val="both"/>
              <w:rPr>
                <w:rFonts w:asciiTheme="majorHAnsi" w:hAnsiTheme="majorHAnsi" w:cstheme="majorHAnsi"/>
                <w:sz w:val="18"/>
                <w:szCs w:val="18"/>
              </w:rPr>
            </w:pPr>
            <w:r w:rsidRPr="00C53254">
              <w:rPr>
                <w:rFonts w:asciiTheme="majorHAnsi" w:hAnsiTheme="majorHAnsi" w:cstheme="majorHAnsi"/>
                <w:sz w:val="18"/>
                <w:szCs w:val="18"/>
              </w:rPr>
              <w:t>c)     Nieodpłatnego usuwania usterek (usterka: niepoprawne działanie systemu umożliwiające jego działanie w niepełnym zakresie) w terminie 7 dni roboczych od ich zgłoszenia Wykonawcy, przy czym początek biegu terminu na usunięcie usterki rozpoczyna się w momencie zgłoszenia usterki poprzez System helpdesk Wykonawcy.  </w:t>
            </w:r>
          </w:p>
          <w:p w14:paraId="4C16AA82" w14:textId="77777777" w:rsidR="008C621B" w:rsidRPr="00C53254" w:rsidRDefault="008C621B" w:rsidP="00A93817">
            <w:pPr>
              <w:pStyle w:val="NormalnyWeb"/>
              <w:shd w:val="clear" w:color="auto" w:fill="FFFFFF"/>
              <w:spacing w:before="0" w:beforeAutospacing="0" w:after="0" w:afterAutospacing="0"/>
              <w:ind w:left="567" w:hanging="349"/>
              <w:jc w:val="both"/>
              <w:rPr>
                <w:rFonts w:asciiTheme="majorHAnsi" w:hAnsiTheme="majorHAnsi" w:cstheme="majorHAnsi"/>
                <w:sz w:val="18"/>
                <w:szCs w:val="18"/>
              </w:rPr>
            </w:pPr>
            <w:r w:rsidRPr="00C53254">
              <w:rPr>
                <w:rFonts w:asciiTheme="majorHAnsi" w:hAnsiTheme="majorHAnsi" w:cstheme="majorHAnsi"/>
                <w:sz w:val="18"/>
                <w:szCs w:val="18"/>
              </w:rPr>
              <w:t>d)    Nieodpłatnego usuwania awarii (awaria: niepoprawne działanie systemu uniemożliwiające jego wykorzystywanie) w terminie 3 dni roboczych od ich zgłoszenia Wykonawcy, przy czym początek biegu terminu na usunięcie usterki rozpoczyna się w momencie zgłoszenia usterki poprzez System helpdesk Wykonawcy. </w:t>
            </w:r>
          </w:p>
          <w:p w14:paraId="1C982993" w14:textId="77777777" w:rsidR="008C621B" w:rsidRPr="00C53254" w:rsidRDefault="008C621B" w:rsidP="00A93817">
            <w:pPr>
              <w:pStyle w:val="NormalnyWeb"/>
              <w:shd w:val="clear" w:color="auto" w:fill="FFFFFF"/>
              <w:spacing w:before="0" w:beforeAutospacing="0" w:after="0" w:afterAutospacing="0"/>
              <w:ind w:left="567" w:hanging="349"/>
              <w:jc w:val="both"/>
              <w:rPr>
                <w:rFonts w:asciiTheme="majorHAnsi" w:hAnsiTheme="majorHAnsi" w:cstheme="majorHAnsi"/>
                <w:sz w:val="18"/>
                <w:szCs w:val="18"/>
              </w:rPr>
            </w:pPr>
            <w:r w:rsidRPr="00C53254">
              <w:rPr>
                <w:rFonts w:asciiTheme="majorHAnsi" w:hAnsiTheme="majorHAnsi" w:cstheme="majorHAnsi"/>
                <w:sz w:val="18"/>
                <w:szCs w:val="18"/>
              </w:rPr>
              <w:t>e)      Dostarczania aktualnej, zgodnej z wersją systemu instrukcji obsługi.</w:t>
            </w:r>
          </w:p>
          <w:p w14:paraId="147FB8E8" w14:textId="77777777" w:rsidR="008C621B" w:rsidRPr="00C53254" w:rsidRDefault="008C621B" w:rsidP="00A93817">
            <w:pPr>
              <w:pStyle w:val="NormalnyWeb"/>
              <w:shd w:val="clear" w:color="auto" w:fill="FFFFFF"/>
              <w:spacing w:before="0" w:beforeAutospacing="0" w:after="0" w:afterAutospacing="0"/>
              <w:ind w:left="567" w:hanging="349"/>
              <w:jc w:val="both"/>
              <w:rPr>
                <w:rFonts w:asciiTheme="majorHAnsi" w:hAnsiTheme="majorHAnsi" w:cstheme="majorHAnsi"/>
                <w:sz w:val="18"/>
                <w:szCs w:val="18"/>
              </w:rPr>
            </w:pPr>
            <w:r w:rsidRPr="00C53254">
              <w:rPr>
                <w:rFonts w:asciiTheme="majorHAnsi" w:hAnsiTheme="majorHAnsi" w:cstheme="majorHAnsi"/>
                <w:sz w:val="18"/>
                <w:szCs w:val="18"/>
              </w:rPr>
              <w:t>f)      świadczenie asysty technicznej przez minimum 2 lata.</w:t>
            </w:r>
          </w:p>
          <w:p w14:paraId="02E56138" w14:textId="77777777" w:rsidR="008C621B" w:rsidRDefault="008C621B" w:rsidP="00A93817">
            <w:pPr>
              <w:spacing w:after="0" w:line="240" w:lineRule="auto"/>
              <w:rPr>
                <w:rFonts w:asciiTheme="majorHAnsi" w:eastAsia="Times New Roman" w:hAnsiTheme="majorHAnsi" w:cstheme="majorHAnsi"/>
                <w:b/>
                <w:sz w:val="18"/>
                <w:szCs w:val="18"/>
                <w:lang w:eastAsia="pl-PL"/>
              </w:rPr>
            </w:pPr>
          </w:p>
          <w:p w14:paraId="34CF5904" w14:textId="77777777" w:rsidR="008C621B" w:rsidRDefault="008C621B" w:rsidP="00A93817">
            <w:pPr>
              <w:spacing w:after="0" w:line="240" w:lineRule="auto"/>
              <w:rPr>
                <w:rFonts w:asciiTheme="majorHAnsi" w:eastAsia="Times New Roman" w:hAnsiTheme="majorHAnsi" w:cstheme="majorHAnsi"/>
                <w:b/>
                <w:sz w:val="18"/>
                <w:szCs w:val="18"/>
                <w:lang w:eastAsia="pl-PL"/>
              </w:rPr>
            </w:pPr>
            <w:r>
              <w:rPr>
                <w:rFonts w:asciiTheme="majorHAnsi" w:eastAsia="Times New Roman" w:hAnsiTheme="majorHAnsi" w:cstheme="majorHAnsi"/>
                <w:b/>
                <w:sz w:val="18"/>
                <w:szCs w:val="18"/>
                <w:lang w:eastAsia="pl-PL"/>
              </w:rPr>
              <w:t>Wykonawca dostarczy i zamontuje wraz z systemem 5 stanowisk/urządzeń umożliwiających obsługę systemu kolejkowego przez pracowników.</w:t>
            </w:r>
          </w:p>
          <w:p w14:paraId="1196C6B9" w14:textId="77777777" w:rsidR="008C621B" w:rsidRPr="00C53254" w:rsidRDefault="008C621B" w:rsidP="00A93817">
            <w:pPr>
              <w:spacing w:after="0" w:line="240" w:lineRule="auto"/>
              <w:rPr>
                <w:rFonts w:asciiTheme="majorHAnsi" w:eastAsia="Times New Roman" w:hAnsiTheme="majorHAnsi" w:cstheme="majorHAnsi"/>
                <w:b/>
                <w:sz w:val="18"/>
                <w:szCs w:val="18"/>
                <w:lang w:eastAsia="pl-PL"/>
              </w:rPr>
            </w:pPr>
          </w:p>
          <w:p w14:paraId="605270A3" w14:textId="77777777" w:rsidR="008C621B" w:rsidRPr="00C53254" w:rsidRDefault="008C621B" w:rsidP="00A93817">
            <w:pPr>
              <w:spacing w:after="0" w:line="240" w:lineRule="auto"/>
              <w:rPr>
                <w:rFonts w:asciiTheme="majorHAnsi" w:eastAsia="Times New Roman" w:hAnsiTheme="majorHAnsi" w:cstheme="majorHAnsi"/>
                <w:b/>
                <w:color w:val="000000"/>
                <w:sz w:val="18"/>
                <w:szCs w:val="18"/>
                <w:lang w:eastAsia="pl-PL"/>
              </w:rPr>
            </w:pPr>
            <w:r w:rsidRPr="00C53254">
              <w:rPr>
                <w:rFonts w:asciiTheme="majorHAnsi" w:eastAsia="Times New Roman" w:hAnsiTheme="majorHAnsi" w:cstheme="majorHAnsi"/>
                <w:b/>
                <w:color w:val="000000"/>
                <w:sz w:val="18"/>
                <w:szCs w:val="18"/>
                <w:lang w:eastAsia="pl-PL"/>
              </w:rPr>
              <w:t>Zestaw Odtwarzacza IP (1 szt.):</w:t>
            </w:r>
          </w:p>
          <w:tbl>
            <w:tblPr>
              <w:tblW w:w="11983" w:type="dxa"/>
              <w:tblBorders>
                <w:top w:val="single" w:sz="4" w:space="0" w:color="auto"/>
                <w:bottom w:val="single" w:sz="4" w:space="0" w:color="auto"/>
                <w:insideH w:val="single" w:sz="4" w:space="0" w:color="auto"/>
              </w:tblBorders>
              <w:tblCellMar>
                <w:left w:w="10" w:type="dxa"/>
                <w:right w:w="10" w:type="dxa"/>
              </w:tblCellMar>
              <w:tblLook w:val="0000" w:firstRow="0" w:lastRow="0" w:firstColumn="0" w:lastColumn="0" w:noHBand="0" w:noVBand="0"/>
            </w:tblPr>
            <w:tblGrid>
              <w:gridCol w:w="1312"/>
              <w:gridCol w:w="10671"/>
            </w:tblGrid>
            <w:tr w:rsidR="008C621B" w:rsidRPr="00C53254" w14:paraId="0D99253E" w14:textId="77777777" w:rsidTr="00A93817">
              <w:trPr>
                <w:trHeight w:val="1"/>
              </w:trPr>
              <w:tc>
                <w:tcPr>
                  <w:tcW w:w="11983" w:type="dxa"/>
                  <w:gridSpan w:val="2"/>
                  <w:shd w:val="clear" w:color="auto" w:fill="D9D9D9"/>
                  <w:tcMar>
                    <w:left w:w="54" w:type="dxa"/>
                    <w:right w:w="54" w:type="dxa"/>
                  </w:tcMar>
                </w:tcPr>
                <w:p w14:paraId="55B7F75A"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b/>
                      <w:color w:val="000000"/>
                      <w:sz w:val="18"/>
                      <w:szCs w:val="18"/>
                      <w:lang w:eastAsia="pl-PL"/>
                    </w:rPr>
                    <w:t xml:space="preserve">Monitor </w:t>
                  </w:r>
                </w:p>
              </w:tc>
            </w:tr>
            <w:tr w:rsidR="008C621B" w:rsidRPr="00C53254" w14:paraId="6D370097" w14:textId="77777777" w:rsidTr="00A93817">
              <w:trPr>
                <w:trHeight w:val="1"/>
              </w:trPr>
              <w:tc>
                <w:tcPr>
                  <w:tcW w:w="1312" w:type="dxa"/>
                  <w:shd w:val="clear" w:color="auto" w:fill="auto"/>
                  <w:tcMar>
                    <w:left w:w="54" w:type="dxa"/>
                    <w:right w:w="54" w:type="dxa"/>
                  </w:tcMar>
                </w:tcPr>
                <w:p w14:paraId="4736846E"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Typ ekranu</w:t>
                  </w:r>
                </w:p>
              </w:tc>
              <w:tc>
                <w:tcPr>
                  <w:tcW w:w="10671" w:type="dxa"/>
                  <w:shd w:val="clear" w:color="auto" w:fill="auto"/>
                  <w:tcMar>
                    <w:left w:w="54" w:type="dxa"/>
                    <w:right w:w="54" w:type="dxa"/>
                  </w:tcMar>
                </w:tcPr>
                <w:p w14:paraId="11833FB0"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LCD przekątna 40''</w:t>
                  </w:r>
                </w:p>
                <w:p w14:paraId="732F009A"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C53254" w14:paraId="63123F25" w14:textId="77777777" w:rsidTr="00A93817">
              <w:trPr>
                <w:trHeight w:val="1"/>
              </w:trPr>
              <w:tc>
                <w:tcPr>
                  <w:tcW w:w="1312" w:type="dxa"/>
                  <w:shd w:val="clear" w:color="auto" w:fill="auto"/>
                  <w:tcMar>
                    <w:left w:w="54" w:type="dxa"/>
                    <w:right w:w="54" w:type="dxa"/>
                  </w:tcMar>
                </w:tcPr>
                <w:p w14:paraId="721E8961"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lastRenderedPageBreak/>
                    <w:t>Jasność</w:t>
                  </w:r>
                </w:p>
              </w:tc>
              <w:tc>
                <w:tcPr>
                  <w:tcW w:w="10671" w:type="dxa"/>
                  <w:shd w:val="clear" w:color="auto" w:fill="auto"/>
                  <w:tcMar>
                    <w:left w:w="54" w:type="dxa"/>
                    <w:right w:w="54" w:type="dxa"/>
                  </w:tcMar>
                </w:tcPr>
                <w:p w14:paraId="18893711"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Min 200cd/m2</w:t>
                  </w:r>
                </w:p>
              </w:tc>
            </w:tr>
            <w:tr w:rsidR="008C621B" w:rsidRPr="00C53254" w14:paraId="35E1DC2E" w14:textId="77777777" w:rsidTr="00A93817">
              <w:trPr>
                <w:trHeight w:val="439"/>
              </w:trPr>
              <w:tc>
                <w:tcPr>
                  <w:tcW w:w="1312" w:type="dxa"/>
                  <w:shd w:val="clear" w:color="auto" w:fill="auto"/>
                  <w:tcMar>
                    <w:left w:w="54" w:type="dxa"/>
                    <w:right w:w="54" w:type="dxa"/>
                  </w:tcMar>
                </w:tcPr>
                <w:p w14:paraId="4E0D6294"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Kontrast statyczny</w:t>
                  </w:r>
                </w:p>
              </w:tc>
              <w:tc>
                <w:tcPr>
                  <w:tcW w:w="10671" w:type="dxa"/>
                  <w:shd w:val="clear" w:color="auto" w:fill="auto"/>
                  <w:tcMar>
                    <w:left w:w="54" w:type="dxa"/>
                    <w:right w:w="54" w:type="dxa"/>
                  </w:tcMar>
                </w:tcPr>
                <w:p w14:paraId="728BB66F"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1000:1</w:t>
                  </w:r>
                </w:p>
                <w:p w14:paraId="74E2A506"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C53254" w14:paraId="741FBB85" w14:textId="77777777" w:rsidTr="00A93817">
              <w:trPr>
                <w:trHeight w:val="1"/>
              </w:trPr>
              <w:tc>
                <w:tcPr>
                  <w:tcW w:w="1312" w:type="dxa"/>
                  <w:shd w:val="clear" w:color="auto" w:fill="auto"/>
                  <w:tcMar>
                    <w:left w:w="54" w:type="dxa"/>
                    <w:right w:w="54" w:type="dxa"/>
                  </w:tcMar>
                </w:tcPr>
                <w:p w14:paraId="34C89413"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Kąt oglądania</w:t>
                  </w:r>
                </w:p>
              </w:tc>
              <w:tc>
                <w:tcPr>
                  <w:tcW w:w="10671" w:type="dxa"/>
                  <w:shd w:val="clear" w:color="auto" w:fill="auto"/>
                  <w:tcMar>
                    <w:left w:w="54" w:type="dxa"/>
                    <w:right w:w="54" w:type="dxa"/>
                  </w:tcMar>
                </w:tcPr>
                <w:p w14:paraId="0DE55BB2"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poziomo 170°, pionowo 170°</w:t>
                  </w:r>
                </w:p>
                <w:p w14:paraId="32FB7762"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C53254" w14:paraId="6E6F8151" w14:textId="77777777" w:rsidTr="00A93817">
              <w:trPr>
                <w:trHeight w:val="1"/>
              </w:trPr>
              <w:tc>
                <w:tcPr>
                  <w:tcW w:w="1312" w:type="dxa"/>
                  <w:shd w:val="clear" w:color="auto" w:fill="auto"/>
                  <w:tcMar>
                    <w:left w:w="54" w:type="dxa"/>
                    <w:right w:w="54" w:type="dxa"/>
                  </w:tcMar>
                </w:tcPr>
                <w:p w14:paraId="0069E41E"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Chipset</w:t>
                  </w:r>
                </w:p>
              </w:tc>
              <w:tc>
                <w:tcPr>
                  <w:tcW w:w="10671" w:type="dxa"/>
                  <w:shd w:val="clear" w:color="auto" w:fill="auto"/>
                  <w:tcMar>
                    <w:left w:w="54" w:type="dxa"/>
                    <w:right w:w="54" w:type="dxa"/>
                  </w:tcMar>
                </w:tcPr>
                <w:p w14:paraId="7960FDAE" w14:textId="77777777" w:rsidR="008C621B" w:rsidRPr="00C53254" w:rsidRDefault="008C621B" w:rsidP="00A93817">
                  <w:pPr>
                    <w:spacing w:after="0" w:line="240" w:lineRule="auto"/>
                    <w:rPr>
                      <w:rFonts w:asciiTheme="majorHAnsi" w:eastAsia="Times New Roman" w:hAnsiTheme="majorHAnsi" w:cstheme="majorHAnsi"/>
                      <w:bCs/>
                      <w:color w:val="000000"/>
                      <w:sz w:val="18"/>
                      <w:szCs w:val="18"/>
                      <w:lang w:eastAsia="pl-PL"/>
                    </w:rPr>
                  </w:pPr>
                  <w:r w:rsidRPr="00C53254">
                    <w:rPr>
                      <w:rFonts w:asciiTheme="majorHAnsi" w:eastAsia="Times New Roman" w:hAnsiTheme="majorHAnsi" w:cstheme="majorHAnsi"/>
                      <w:bCs/>
                      <w:color w:val="000000"/>
                      <w:sz w:val="18"/>
                      <w:szCs w:val="18"/>
                      <w:lang w:eastAsia="pl-PL"/>
                    </w:rPr>
                    <w:t>Dostosowany do oferowanego procesora</w:t>
                  </w:r>
                </w:p>
                <w:p w14:paraId="18F0F18E"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C53254" w14:paraId="5E951CB3" w14:textId="77777777" w:rsidTr="00A93817">
              <w:trPr>
                <w:trHeight w:val="1"/>
              </w:trPr>
              <w:tc>
                <w:tcPr>
                  <w:tcW w:w="1312" w:type="dxa"/>
                  <w:shd w:val="clear" w:color="auto" w:fill="auto"/>
                  <w:tcMar>
                    <w:left w:w="54" w:type="dxa"/>
                    <w:right w:w="54" w:type="dxa"/>
                  </w:tcMar>
                </w:tcPr>
                <w:p w14:paraId="46C0EB20"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Procesor</w:t>
                  </w:r>
                </w:p>
              </w:tc>
              <w:tc>
                <w:tcPr>
                  <w:tcW w:w="10671" w:type="dxa"/>
                  <w:shd w:val="clear" w:color="auto" w:fill="auto"/>
                  <w:tcMar>
                    <w:left w:w="54" w:type="dxa"/>
                    <w:right w:w="54" w:type="dxa"/>
                  </w:tcMar>
                </w:tcPr>
                <w:p w14:paraId="7208F746" w14:textId="77777777" w:rsidR="008C621B" w:rsidRPr="00C53254" w:rsidRDefault="008C621B" w:rsidP="00A93817">
                  <w:pPr>
                    <w:spacing w:after="0" w:line="240" w:lineRule="auto"/>
                    <w:rPr>
                      <w:rFonts w:asciiTheme="majorHAnsi" w:eastAsia="Times New Roman" w:hAnsiTheme="majorHAnsi" w:cstheme="majorHAnsi"/>
                      <w:bCs/>
                      <w:color w:val="000000"/>
                      <w:sz w:val="18"/>
                      <w:szCs w:val="18"/>
                      <w:lang w:eastAsia="pl-PL"/>
                    </w:rPr>
                  </w:pPr>
                  <w:r w:rsidRPr="00C53254">
                    <w:rPr>
                      <w:rFonts w:asciiTheme="majorHAnsi" w:eastAsia="Times New Roman" w:hAnsiTheme="majorHAnsi" w:cstheme="majorHAnsi"/>
                      <w:bCs/>
                      <w:color w:val="000000"/>
                      <w:sz w:val="18"/>
                      <w:szCs w:val="18"/>
                      <w:lang w:eastAsia="pl-PL"/>
                    </w:rPr>
                    <w:t>Procesor dedykowany do pracy w komputerach mini PC osiągający w teście PassMark CPU Mark wynik min. 1500 punktów (http://www.passmark.com/).</w:t>
                  </w:r>
                </w:p>
                <w:p w14:paraId="5D0331AA" w14:textId="64415EE2"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C53254" w14:paraId="3725BB6C" w14:textId="77777777" w:rsidTr="00A93817">
              <w:trPr>
                <w:trHeight w:val="1"/>
              </w:trPr>
              <w:tc>
                <w:tcPr>
                  <w:tcW w:w="1312" w:type="dxa"/>
                  <w:shd w:val="clear" w:color="auto" w:fill="auto"/>
                  <w:tcMar>
                    <w:left w:w="54" w:type="dxa"/>
                    <w:right w:w="54" w:type="dxa"/>
                  </w:tcMar>
                </w:tcPr>
                <w:p w14:paraId="197AE5FB"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Pamięć RAM</w:t>
                  </w:r>
                </w:p>
              </w:tc>
              <w:tc>
                <w:tcPr>
                  <w:tcW w:w="10671" w:type="dxa"/>
                  <w:shd w:val="clear" w:color="auto" w:fill="auto"/>
                  <w:tcMar>
                    <w:left w:w="54" w:type="dxa"/>
                    <w:right w:w="54" w:type="dxa"/>
                  </w:tcMar>
                </w:tcPr>
                <w:p w14:paraId="1AD597B1"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4GB  DDR3 1600 MHz możliwość rozbudowy do min. 16GB </w:t>
                  </w:r>
                </w:p>
                <w:p w14:paraId="0F291C0C"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C53254" w14:paraId="26A7AF29" w14:textId="77777777" w:rsidTr="00A93817">
              <w:trPr>
                <w:trHeight w:val="1"/>
              </w:trPr>
              <w:tc>
                <w:tcPr>
                  <w:tcW w:w="1312" w:type="dxa"/>
                  <w:shd w:val="clear" w:color="auto" w:fill="auto"/>
                  <w:tcMar>
                    <w:left w:w="54" w:type="dxa"/>
                    <w:right w:w="54" w:type="dxa"/>
                  </w:tcMar>
                </w:tcPr>
                <w:p w14:paraId="3D93E784"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Karta graficzna</w:t>
                  </w:r>
                </w:p>
              </w:tc>
              <w:tc>
                <w:tcPr>
                  <w:tcW w:w="10671" w:type="dxa"/>
                  <w:shd w:val="clear" w:color="auto" w:fill="auto"/>
                  <w:tcMar>
                    <w:left w:w="54" w:type="dxa"/>
                    <w:right w:w="54" w:type="dxa"/>
                  </w:tcMar>
                </w:tcPr>
                <w:p w14:paraId="6E257F27"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Zintegrowana</w:t>
                  </w:r>
                </w:p>
                <w:p w14:paraId="2F8BF0F5"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 </w:t>
                  </w:r>
                </w:p>
              </w:tc>
            </w:tr>
            <w:tr w:rsidR="008C621B" w:rsidRPr="00C53254" w14:paraId="58991BF5" w14:textId="77777777" w:rsidTr="00A93817">
              <w:trPr>
                <w:trHeight w:val="1"/>
              </w:trPr>
              <w:tc>
                <w:tcPr>
                  <w:tcW w:w="1312" w:type="dxa"/>
                  <w:shd w:val="clear" w:color="auto" w:fill="auto"/>
                  <w:tcMar>
                    <w:left w:w="54" w:type="dxa"/>
                    <w:right w:w="54" w:type="dxa"/>
                  </w:tcMar>
                </w:tcPr>
                <w:p w14:paraId="09F78EAA"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Karta dźwiękowa</w:t>
                  </w:r>
                </w:p>
              </w:tc>
              <w:tc>
                <w:tcPr>
                  <w:tcW w:w="10671" w:type="dxa"/>
                  <w:shd w:val="clear" w:color="auto" w:fill="auto"/>
                  <w:tcMar>
                    <w:left w:w="54" w:type="dxa"/>
                    <w:right w:w="54" w:type="dxa"/>
                  </w:tcMar>
                </w:tcPr>
                <w:p w14:paraId="7928D045"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Zintegrowana </w:t>
                  </w:r>
                </w:p>
                <w:p w14:paraId="2DCACFF8"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C53254" w14:paraId="05B573FC" w14:textId="77777777" w:rsidTr="00A93817">
              <w:trPr>
                <w:trHeight w:val="1"/>
              </w:trPr>
              <w:tc>
                <w:tcPr>
                  <w:tcW w:w="1312" w:type="dxa"/>
                  <w:shd w:val="clear" w:color="auto" w:fill="auto"/>
                  <w:tcMar>
                    <w:left w:w="54" w:type="dxa"/>
                    <w:right w:w="54" w:type="dxa"/>
                  </w:tcMar>
                </w:tcPr>
                <w:p w14:paraId="04D26F0F"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Karty sieciowe</w:t>
                  </w:r>
                </w:p>
              </w:tc>
              <w:tc>
                <w:tcPr>
                  <w:tcW w:w="10671" w:type="dxa"/>
                  <w:shd w:val="clear" w:color="auto" w:fill="auto"/>
                  <w:tcMar>
                    <w:left w:w="54" w:type="dxa"/>
                    <w:right w:w="54" w:type="dxa"/>
                  </w:tcMar>
                </w:tcPr>
                <w:p w14:paraId="17FB38E4"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10/100/1000 Mb/s</w:t>
                  </w:r>
                </w:p>
                <w:p w14:paraId="1BC23D46"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C53254" w14:paraId="6981738A" w14:textId="77777777" w:rsidTr="00A93817">
              <w:trPr>
                <w:trHeight w:val="1"/>
              </w:trPr>
              <w:tc>
                <w:tcPr>
                  <w:tcW w:w="1312" w:type="dxa"/>
                  <w:shd w:val="clear" w:color="auto" w:fill="auto"/>
                  <w:tcMar>
                    <w:left w:w="54" w:type="dxa"/>
                    <w:right w:w="54" w:type="dxa"/>
                  </w:tcMar>
                </w:tcPr>
                <w:p w14:paraId="1D2F3DF3"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System operacyjny</w:t>
                  </w:r>
                </w:p>
              </w:tc>
              <w:tc>
                <w:tcPr>
                  <w:tcW w:w="10671" w:type="dxa"/>
                  <w:shd w:val="clear" w:color="auto" w:fill="auto"/>
                  <w:tcMar>
                    <w:left w:w="54" w:type="dxa"/>
                    <w:right w:w="54" w:type="dxa"/>
                  </w:tcMar>
                </w:tcPr>
                <w:p w14:paraId="38685DFB"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System współpracujący z systemami teleinformatycznymi używanymi przez zamawiającego.  </w:t>
                  </w:r>
                </w:p>
                <w:p w14:paraId="16EA43B2"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Przez systemy teleinformatyczne używane przez zamawiającego rozumie się w szczególności:</w:t>
                  </w:r>
                </w:p>
                <w:p w14:paraId="3433D184"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współpraca z systemem kolejkowym Zamawiającego</w:t>
                  </w:r>
                </w:p>
                <w:p w14:paraId="42F9843A"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Za system równoważny zamawiający uważa system operacyjny </w:t>
                  </w:r>
                </w:p>
                <w:p w14:paraId="795285A6"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spełniające następujące wymogi:</w:t>
                  </w:r>
                </w:p>
                <w:p w14:paraId="6DDE36AD"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 Możliwość dokonywania aktualizacji i poprawek systemu przez Internet z opcją wyboru instalowanych poprawek.</w:t>
                  </w:r>
                </w:p>
                <w:p w14:paraId="00E470FB"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 Możliwość dokonywania uaktualnień sterowników urządzeń przez Internet.</w:t>
                  </w:r>
                </w:p>
                <w:p w14:paraId="56CEF079"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3. Darmowe aktualizacje w ramach wersji systemu operacyjnego przez Internet (niezbędne aktualizacje, poprawki, biuletyny bezpieczeństwa muszą być dostarczane bez dodatkowych opłat) – wymagane podanie nazwy strony serwera WWW.</w:t>
                  </w:r>
                </w:p>
                <w:p w14:paraId="5BEC4100"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4. Internetowa aktualizacja zapewniona w języku polskim.</w:t>
                  </w:r>
                </w:p>
                <w:p w14:paraId="118689A6"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5. Wbudowana zapora internetowa (firewall) dla ochrony połączeń internetowych; zintegrowana z systemem konsola do zarządzania ustawieniami zapory i regułami IP v4 i v6.</w:t>
                  </w:r>
                </w:p>
                <w:p w14:paraId="715B6750"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6. Zlokalizowane w języku polskim, co najmniej następujące elementy: menu, odtwarzacz multimediów, pomoc, komunikaty systemowe.</w:t>
                  </w:r>
                </w:p>
                <w:p w14:paraId="5A97693D"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7. Wsparcie dla większości powszechnie używanych urządzeń peryferyjnych (drukarek, urządzeń sieciowych, standardów USB, Plug &amp;Play, Wi-Fi).</w:t>
                  </w:r>
                </w:p>
                <w:p w14:paraId="7DAD28B1"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8. Interfejs użytkownika działający w trybie graficznym </w:t>
                  </w:r>
                </w:p>
                <w:p w14:paraId="76FEFED7"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z elementami 3D, zintegrowana z interfejsem użytkownika interaktywna część pulpitu służąca do uruchamiania aplikacji, które użytkownik może dowolnie wymieniać i pobrać ze strony producenta.</w:t>
                  </w:r>
                </w:p>
                <w:p w14:paraId="2F8377B7"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9. Możliwość zdalnej automatycznej instalacji, konfiguracji, administrowania oraz aktualizowania systemu.</w:t>
                  </w:r>
                </w:p>
                <w:p w14:paraId="619479D3"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10. Zabezpieczony hasłem hierarchiczny dostęp do systemu, konta i profile użytkowników zarządzane zdalnie; praca systemu w trybie ochrony kont użytkowników.</w:t>
                  </w:r>
                </w:p>
                <w:p w14:paraId="18128565"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11.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19944331"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lastRenderedPageBreak/>
                    <w:t>12. Zintegrowany z systemem operacyjnym moduł synchronizacji komputera z urządzeniami zewnętrznymi.</w:t>
                  </w:r>
                </w:p>
                <w:p w14:paraId="67E27DEC"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13. Wbudowany system pomocy w języku polskim.</w:t>
                  </w:r>
                </w:p>
                <w:p w14:paraId="7705BFBE"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14. Możliwość przystosowania stanowiska dla osób niepełnosprawnych (np. słabo widzących).</w:t>
                  </w:r>
                </w:p>
                <w:p w14:paraId="3299C347"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15. Możliwość zarządzania stacją roboczą poprzez polityki – przez politykę rozumiemy zestaw reguł definiujących lub ograniczających funkcjonalność systemu lub aplikacji.</w:t>
                  </w:r>
                </w:p>
                <w:p w14:paraId="4FE539F5"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16. Wdrażanie IPSEC oparte na politykach – wdrażanie IPSEC oparte na zestawach reguł definiujących ustawienia zarządzanych w sposób centralny.</w:t>
                  </w:r>
                </w:p>
                <w:p w14:paraId="27ED4A91"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17. Automatyczne występowanie i używanie (wystawianie) certyfikatów PKI X.509.</w:t>
                  </w:r>
                </w:p>
                <w:p w14:paraId="555258FE"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18. Wsparcie dla logowania przy pomocy smartcard.</w:t>
                  </w:r>
                </w:p>
                <w:p w14:paraId="532CEA94"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19. Rozbudowane polityki bezpieczeństwa – polityki dla systemu operacyjnego i dla wskazanych aplikacji.</w:t>
                  </w:r>
                </w:p>
                <w:p w14:paraId="7D301597"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20. System posiada narzędzia służące do administracji, do wykonywania kopii zapasowych polityk i ich odtwarzania oraz generowania raportów z ustawień polityk.</w:t>
                  </w:r>
                </w:p>
                <w:p w14:paraId="38B93C4A"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21. Wsparcie dla Sun Java i .NET Framework 4,5 lub programów równoważnych, tj. – umożliwiających uruchomienie aplikacji działających we wskazanych środowiskach.</w:t>
                  </w:r>
                </w:p>
                <w:p w14:paraId="354AB53B"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22. Wsparcie dla JScript i VBScript lub równoważnych – możliwość uruchamiania interpretera poleceń.</w:t>
                  </w:r>
                </w:p>
                <w:p w14:paraId="0E1763D1"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23. Zdalna pomoc i współdzielenie aplikacji – możliwość zdalnego przejęcia sesji zalogowanego użytkownika celem rozwiązania problemu z komputerem.</w:t>
                  </w:r>
                </w:p>
                <w:p w14:paraId="325CF210"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24. Graficzne środowisko instalacji i konfiguracji.</w:t>
                  </w:r>
                </w:p>
                <w:p w14:paraId="32BF1EF0"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25. Transakcyjny system plików pozwalający na stosowanie przydziałów (ang. quota) na dysku dla użytkowników oraz zapewniający większą niezawodność i pozwalający tworzyć kopie zapasowe.</w:t>
                  </w:r>
                </w:p>
                <w:p w14:paraId="6912AFD5"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26. Zarządzanie kontami użytkowników sieci oraz urządzeniami sieciowymi tj. drukarki, modemy, woluminy dyskowe, usługi katalogowe.</w:t>
                  </w:r>
                </w:p>
                <w:p w14:paraId="0CF065A2"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27. Oprogramowanie dla tworzenia kopii zapasowych (Backup); automatyczne wykonywanie kopii plików z możliwością automatycznego przywrócenia wersji wcześniejszej.</w:t>
                  </w:r>
                </w:p>
                <w:p w14:paraId="7D77B6DD"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28. Możliwość przywracania plików systemowych.</w:t>
                  </w:r>
                </w:p>
                <w:p w14:paraId="74AF3345"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29.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004EC8FE"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30. Możliwość blokowania lub dopuszczania dowolnych urządzeń peryferyjnych za pomocą polityk grupowych (np. przy użyciu numerów identyfikacyjnych sprzętu).</w:t>
                  </w:r>
                </w:p>
              </w:tc>
            </w:tr>
            <w:tr w:rsidR="008C621B" w:rsidRPr="00C53254" w14:paraId="2A4AD29C" w14:textId="77777777" w:rsidTr="00A93817">
              <w:tblPrEx>
                <w:tblCellMar>
                  <w:left w:w="108" w:type="dxa"/>
                  <w:right w:w="108" w:type="dxa"/>
                </w:tblCellMar>
                <w:tblLook w:val="04A0" w:firstRow="1" w:lastRow="0" w:firstColumn="1" w:lastColumn="0" w:noHBand="0" w:noVBand="1"/>
              </w:tblPrEx>
              <w:tc>
                <w:tcPr>
                  <w:tcW w:w="1312" w:type="dxa"/>
                </w:tcPr>
                <w:p w14:paraId="263A68FA"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lastRenderedPageBreak/>
                    <w:t>Gwarancja i wsparcie</w:t>
                  </w:r>
                </w:p>
              </w:tc>
              <w:tc>
                <w:tcPr>
                  <w:tcW w:w="10671" w:type="dxa"/>
                </w:tcPr>
                <w:p w14:paraId="29D9F9A4" w14:textId="40728EDE" w:rsidR="008C621B" w:rsidRPr="00C53254" w:rsidRDefault="008C621B" w:rsidP="00A93817">
                  <w:pPr>
                    <w:spacing w:after="0" w:line="240" w:lineRule="auto"/>
                    <w:rPr>
                      <w:rFonts w:asciiTheme="majorHAnsi" w:eastAsia="Times New Roman" w:hAnsiTheme="majorHAnsi" w:cstheme="majorHAnsi"/>
                      <w:bCs/>
                      <w:color w:val="000000"/>
                      <w:sz w:val="18"/>
                      <w:szCs w:val="18"/>
                      <w:lang w:eastAsia="pl-PL"/>
                    </w:rPr>
                  </w:pPr>
                  <w:r w:rsidRPr="00C53254">
                    <w:rPr>
                      <w:rFonts w:asciiTheme="majorHAnsi" w:eastAsia="Times New Roman" w:hAnsiTheme="majorHAnsi" w:cstheme="majorHAnsi"/>
                      <w:bCs/>
                      <w:color w:val="000000"/>
                      <w:sz w:val="18"/>
                      <w:szCs w:val="18"/>
                      <w:lang w:eastAsia="pl-PL"/>
                    </w:rPr>
                    <w:t xml:space="preserve">2-letnia gwarancja </w:t>
                  </w:r>
                  <w:r w:rsidR="00167497">
                    <w:rPr>
                      <w:rFonts w:asciiTheme="majorHAnsi" w:eastAsia="Times New Roman" w:hAnsiTheme="majorHAnsi" w:cstheme="majorHAnsi"/>
                      <w:bCs/>
                      <w:color w:val="000000"/>
                      <w:sz w:val="18"/>
                      <w:szCs w:val="18"/>
                      <w:lang w:eastAsia="pl-PL"/>
                    </w:rPr>
                    <w:t xml:space="preserve">świadczona przez </w:t>
                  </w:r>
                  <w:r w:rsidRPr="00C53254">
                    <w:rPr>
                      <w:rFonts w:asciiTheme="majorHAnsi" w:eastAsia="Times New Roman" w:hAnsiTheme="majorHAnsi" w:cstheme="majorHAnsi"/>
                      <w:bCs/>
                      <w:color w:val="000000"/>
                      <w:sz w:val="18"/>
                      <w:szCs w:val="18"/>
                      <w:lang w:eastAsia="pl-PL"/>
                    </w:rPr>
                    <w:t>producenta</w:t>
                  </w:r>
                  <w:r w:rsidR="00167497">
                    <w:rPr>
                      <w:rFonts w:asciiTheme="majorHAnsi" w:eastAsia="Times New Roman" w:hAnsiTheme="majorHAnsi" w:cstheme="majorHAnsi"/>
                      <w:bCs/>
                      <w:color w:val="000000"/>
                      <w:sz w:val="18"/>
                      <w:szCs w:val="18"/>
                      <w:lang w:eastAsia="pl-PL"/>
                    </w:rPr>
                    <w:t xml:space="preserve"> lub autoryzowanego partnera producenta</w:t>
                  </w:r>
                  <w:r w:rsidRPr="00C53254">
                    <w:rPr>
                      <w:rFonts w:asciiTheme="majorHAnsi" w:eastAsia="Times New Roman" w:hAnsiTheme="majorHAnsi" w:cstheme="majorHAnsi"/>
                      <w:bCs/>
                      <w:color w:val="000000"/>
                      <w:sz w:val="18"/>
                      <w:szCs w:val="18"/>
                      <w:lang w:eastAsia="pl-PL"/>
                    </w:rPr>
                    <w:t xml:space="preserve">. </w:t>
                  </w:r>
                </w:p>
              </w:tc>
            </w:tr>
          </w:tbl>
          <w:p w14:paraId="137E6FD5" w14:textId="77777777" w:rsidR="008C621B" w:rsidRPr="00C53254" w:rsidRDefault="008C621B" w:rsidP="00A93817">
            <w:pPr>
              <w:spacing w:after="0" w:line="240" w:lineRule="auto"/>
              <w:rPr>
                <w:rFonts w:asciiTheme="majorHAnsi" w:eastAsia="Times New Roman" w:hAnsiTheme="majorHAnsi" w:cstheme="majorHAnsi"/>
                <w:b/>
                <w:color w:val="000000"/>
                <w:sz w:val="18"/>
                <w:szCs w:val="18"/>
                <w:lang w:eastAsia="pl-PL"/>
              </w:rPr>
            </w:pPr>
          </w:p>
          <w:p w14:paraId="74950AF4" w14:textId="77777777" w:rsidR="008C621B" w:rsidRPr="00C53254" w:rsidRDefault="008C621B" w:rsidP="00A93817">
            <w:pPr>
              <w:spacing w:after="0" w:line="240" w:lineRule="auto"/>
              <w:rPr>
                <w:rFonts w:asciiTheme="majorHAnsi" w:eastAsia="Times New Roman" w:hAnsiTheme="majorHAnsi" w:cstheme="majorHAnsi"/>
                <w:b/>
                <w:color w:val="000000"/>
                <w:sz w:val="18"/>
                <w:szCs w:val="18"/>
                <w:lang w:eastAsia="pl-PL"/>
              </w:rPr>
            </w:pPr>
            <w:r w:rsidRPr="00C53254">
              <w:rPr>
                <w:rFonts w:asciiTheme="majorHAnsi" w:eastAsia="Times New Roman" w:hAnsiTheme="majorHAnsi" w:cstheme="majorHAnsi"/>
                <w:b/>
                <w:color w:val="000000"/>
                <w:sz w:val="18"/>
                <w:szCs w:val="18"/>
                <w:lang w:eastAsia="pl-PL"/>
              </w:rPr>
              <w:t>Infomat biletowy (1szt.):</w:t>
            </w:r>
          </w:p>
          <w:tbl>
            <w:tblPr>
              <w:tblW w:w="11841" w:type="dxa"/>
              <w:tblBorders>
                <w:top w:val="single" w:sz="4" w:space="0" w:color="auto"/>
                <w:bottom w:val="single" w:sz="4" w:space="0" w:color="auto"/>
                <w:insideH w:val="single" w:sz="4" w:space="0" w:color="auto"/>
              </w:tblBorders>
              <w:tblCellMar>
                <w:left w:w="10" w:type="dxa"/>
                <w:right w:w="10" w:type="dxa"/>
              </w:tblCellMar>
              <w:tblLook w:val="0000" w:firstRow="0" w:lastRow="0" w:firstColumn="0" w:lastColumn="0" w:noHBand="0" w:noVBand="0"/>
            </w:tblPr>
            <w:tblGrid>
              <w:gridCol w:w="1307"/>
              <w:gridCol w:w="10534"/>
            </w:tblGrid>
            <w:tr w:rsidR="008C621B" w:rsidRPr="00C53254" w14:paraId="6BD48E9C" w14:textId="77777777" w:rsidTr="00A93817">
              <w:trPr>
                <w:trHeight w:val="1"/>
              </w:trPr>
              <w:tc>
                <w:tcPr>
                  <w:tcW w:w="1307" w:type="dxa"/>
                  <w:shd w:val="clear" w:color="auto" w:fill="auto"/>
                  <w:tcMar>
                    <w:left w:w="70" w:type="dxa"/>
                    <w:right w:w="70" w:type="dxa"/>
                  </w:tcMar>
                  <w:vAlign w:val="center"/>
                </w:tcPr>
                <w:p w14:paraId="14D224E9" w14:textId="77777777" w:rsidR="008C621B" w:rsidRPr="00C53254" w:rsidRDefault="008C621B" w:rsidP="00A93817">
                  <w:pPr>
                    <w:spacing w:after="0" w:line="240" w:lineRule="auto"/>
                    <w:rPr>
                      <w:rFonts w:asciiTheme="majorHAnsi" w:eastAsia="Times New Roman" w:hAnsiTheme="majorHAnsi" w:cstheme="majorHAnsi"/>
                      <w:b/>
                      <w:bCs/>
                      <w:color w:val="000000"/>
                      <w:sz w:val="18"/>
                      <w:szCs w:val="18"/>
                      <w:lang w:eastAsia="pl-PL"/>
                    </w:rPr>
                  </w:pPr>
                  <w:r w:rsidRPr="00C53254">
                    <w:rPr>
                      <w:rFonts w:asciiTheme="majorHAnsi" w:eastAsia="Times New Roman" w:hAnsiTheme="majorHAnsi" w:cstheme="majorHAnsi"/>
                      <w:b/>
                      <w:bCs/>
                      <w:color w:val="000000"/>
                      <w:sz w:val="18"/>
                      <w:szCs w:val="18"/>
                      <w:lang w:eastAsia="pl-PL"/>
                    </w:rPr>
                    <w:t>Nazwa komponentu</w:t>
                  </w:r>
                </w:p>
                <w:p w14:paraId="5CDEB245" w14:textId="77777777" w:rsidR="008C621B" w:rsidRPr="00C53254" w:rsidRDefault="008C621B" w:rsidP="00A93817">
                  <w:pPr>
                    <w:spacing w:after="0" w:line="240" w:lineRule="auto"/>
                    <w:rPr>
                      <w:rFonts w:asciiTheme="majorHAnsi" w:eastAsia="Times New Roman" w:hAnsiTheme="majorHAnsi" w:cstheme="majorHAnsi"/>
                      <w:b/>
                      <w:bCs/>
                      <w:color w:val="000000"/>
                      <w:sz w:val="18"/>
                      <w:szCs w:val="18"/>
                      <w:lang w:eastAsia="pl-PL"/>
                    </w:rPr>
                  </w:pPr>
                </w:p>
              </w:tc>
              <w:tc>
                <w:tcPr>
                  <w:tcW w:w="10534" w:type="dxa"/>
                  <w:shd w:val="clear" w:color="auto" w:fill="auto"/>
                  <w:tcMar>
                    <w:left w:w="70" w:type="dxa"/>
                    <w:right w:w="70" w:type="dxa"/>
                  </w:tcMar>
                  <w:vAlign w:val="center"/>
                </w:tcPr>
                <w:p w14:paraId="6669E0AC" w14:textId="77777777" w:rsidR="008C621B" w:rsidRPr="00C53254" w:rsidRDefault="008C621B" w:rsidP="00A93817">
                  <w:pPr>
                    <w:spacing w:after="0" w:line="240" w:lineRule="auto"/>
                    <w:rPr>
                      <w:rFonts w:asciiTheme="majorHAnsi" w:eastAsia="Times New Roman" w:hAnsiTheme="majorHAnsi" w:cstheme="majorHAnsi"/>
                      <w:b/>
                      <w:bCs/>
                      <w:color w:val="000000"/>
                      <w:sz w:val="18"/>
                      <w:szCs w:val="18"/>
                      <w:lang w:eastAsia="pl-PL"/>
                    </w:rPr>
                  </w:pPr>
                  <w:r w:rsidRPr="00C53254">
                    <w:rPr>
                      <w:rFonts w:asciiTheme="majorHAnsi" w:eastAsia="Times New Roman" w:hAnsiTheme="majorHAnsi" w:cstheme="majorHAnsi"/>
                      <w:b/>
                      <w:bCs/>
                      <w:color w:val="000000"/>
                      <w:sz w:val="18"/>
                      <w:szCs w:val="18"/>
                      <w:lang w:eastAsia="pl-PL"/>
                    </w:rPr>
                    <w:t xml:space="preserve">Wymagane minimalne parametry techniczne </w:t>
                  </w:r>
                </w:p>
                <w:p w14:paraId="06DD1E00" w14:textId="77777777" w:rsidR="008C621B" w:rsidRPr="00C53254" w:rsidRDefault="008C621B" w:rsidP="00A93817">
                  <w:pPr>
                    <w:spacing w:after="0" w:line="240" w:lineRule="auto"/>
                    <w:rPr>
                      <w:rFonts w:asciiTheme="majorHAnsi" w:eastAsia="Times New Roman" w:hAnsiTheme="majorHAnsi" w:cstheme="majorHAnsi"/>
                      <w:b/>
                      <w:bCs/>
                      <w:color w:val="000000"/>
                      <w:sz w:val="18"/>
                      <w:szCs w:val="18"/>
                      <w:lang w:eastAsia="pl-PL"/>
                    </w:rPr>
                  </w:pPr>
                </w:p>
              </w:tc>
            </w:tr>
            <w:tr w:rsidR="008C621B" w:rsidRPr="00C53254" w14:paraId="63342597" w14:textId="77777777" w:rsidTr="00A93817">
              <w:trPr>
                <w:trHeight w:val="1"/>
              </w:trPr>
              <w:tc>
                <w:tcPr>
                  <w:tcW w:w="11841" w:type="dxa"/>
                  <w:gridSpan w:val="2"/>
                  <w:shd w:val="clear" w:color="auto" w:fill="auto"/>
                  <w:tcMar>
                    <w:left w:w="54" w:type="dxa"/>
                    <w:right w:w="54" w:type="dxa"/>
                  </w:tcMar>
                </w:tcPr>
                <w:p w14:paraId="546FE1BE"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b/>
                      <w:color w:val="000000"/>
                      <w:sz w:val="18"/>
                      <w:szCs w:val="18"/>
                      <w:lang w:eastAsia="pl-PL"/>
                    </w:rPr>
                    <w:t>Monitor o wysokiej jasności</w:t>
                  </w:r>
                </w:p>
              </w:tc>
            </w:tr>
            <w:tr w:rsidR="008C621B" w:rsidRPr="00C53254" w14:paraId="348B2622" w14:textId="77777777" w:rsidTr="00A93817">
              <w:trPr>
                <w:trHeight w:val="1"/>
              </w:trPr>
              <w:tc>
                <w:tcPr>
                  <w:tcW w:w="1307" w:type="dxa"/>
                  <w:shd w:val="clear" w:color="auto" w:fill="auto"/>
                  <w:tcMar>
                    <w:left w:w="54" w:type="dxa"/>
                    <w:right w:w="54" w:type="dxa"/>
                  </w:tcMar>
                </w:tcPr>
                <w:p w14:paraId="6292FD73"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Typ ekranu</w:t>
                  </w:r>
                </w:p>
              </w:tc>
              <w:tc>
                <w:tcPr>
                  <w:tcW w:w="10534" w:type="dxa"/>
                  <w:shd w:val="clear" w:color="auto" w:fill="auto"/>
                  <w:tcMar>
                    <w:left w:w="54" w:type="dxa"/>
                    <w:right w:w="54" w:type="dxa"/>
                  </w:tcMar>
                </w:tcPr>
                <w:p w14:paraId="3C121EB0"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LCD przekątna 19''</w:t>
                  </w:r>
                </w:p>
                <w:p w14:paraId="1E300DB9"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C53254" w14:paraId="695C913C" w14:textId="77777777" w:rsidTr="00A93817">
              <w:trPr>
                <w:trHeight w:val="1"/>
              </w:trPr>
              <w:tc>
                <w:tcPr>
                  <w:tcW w:w="1307" w:type="dxa"/>
                  <w:shd w:val="clear" w:color="auto" w:fill="auto"/>
                  <w:tcMar>
                    <w:left w:w="54" w:type="dxa"/>
                    <w:right w:w="54" w:type="dxa"/>
                  </w:tcMar>
                </w:tcPr>
                <w:p w14:paraId="5942BB78"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lastRenderedPageBreak/>
                    <w:t>Panel dotykowy</w:t>
                  </w:r>
                </w:p>
              </w:tc>
              <w:tc>
                <w:tcPr>
                  <w:tcW w:w="10534" w:type="dxa"/>
                  <w:shd w:val="clear" w:color="auto" w:fill="auto"/>
                  <w:tcMar>
                    <w:left w:w="54" w:type="dxa"/>
                    <w:right w:w="54" w:type="dxa"/>
                  </w:tcMar>
                </w:tcPr>
                <w:p w14:paraId="701ED19E"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Zintegrowany panel dotykowy akustyczny lub pojemnościowy z szybą o grubości minimum 3 mm. Detekcja dotyku gołym palcem. Twardość powierzchni dotykowej w skali Mohsa co najmniej 7H. Kontroler dotykowy zakończony portem USB.</w:t>
                  </w:r>
                </w:p>
              </w:tc>
            </w:tr>
            <w:tr w:rsidR="008C621B" w:rsidRPr="00C53254" w14:paraId="22FC3B0C" w14:textId="77777777" w:rsidTr="00A93817">
              <w:trPr>
                <w:trHeight w:val="439"/>
              </w:trPr>
              <w:tc>
                <w:tcPr>
                  <w:tcW w:w="1307" w:type="dxa"/>
                  <w:shd w:val="clear" w:color="auto" w:fill="auto"/>
                  <w:tcMar>
                    <w:left w:w="54" w:type="dxa"/>
                    <w:right w:w="54" w:type="dxa"/>
                  </w:tcMar>
                </w:tcPr>
                <w:p w14:paraId="1F3C87EF"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Kontrast statyczny</w:t>
                  </w:r>
                </w:p>
              </w:tc>
              <w:tc>
                <w:tcPr>
                  <w:tcW w:w="10534" w:type="dxa"/>
                  <w:shd w:val="clear" w:color="auto" w:fill="auto"/>
                  <w:tcMar>
                    <w:left w:w="54" w:type="dxa"/>
                    <w:right w:w="54" w:type="dxa"/>
                  </w:tcMar>
                </w:tcPr>
                <w:p w14:paraId="7037AD32"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1000:1</w:t>
                  </w:r>
                </w:p>
              </w:tc>
            </w:tr>
            <w:tr w:rsidR="008C621B" w:rsidRPr="00C53254" w14:paraId="236E5DAF" w14:textId="77777777" w:rsidTr="00A93817">
              <w:trPr>
                <w:trHeight w:val="1"/>
              </w:trPr>
              <w:tc>
                <w:tcPr>
                  <w:tcW w:w="1307" w:type="dxa"/>
                  <w:shd w:val="clear" w:color="auto" w:fill="auto"/>
                  <w:tcMar>
                    <w:left w:w="54" w:type="dxa"/>
                    <w:right w:w="54" w:type="dxa"/>
                  </w:tcMar>
                </w:tcPr>
                <w:p w14:paraId="4171F3C8"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Kąt oglądania</w:t>
                  </w:r>
                </w:p>
              </w:tc>
              <w:tc>
                <w:tcPr>
                  <w:tcW w:w="10534" w:type="dxa"/>
                  <w:shd w:val="clear" w:color="auto" w:fill="auto"/>
                  <w:tcMar>
                    <w:left w:w="54" w:type="dxa"/>
                    <w:right w:w="54" w:type="dxa"/>
                  </w:tcMar>
                </w:tcPr>
                <w:p w14:paraId="4BA210E1"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poziomo 160°, pionowo 160°</w:t>
                  </w:r>
                </w:p>
              </w:tc>
            </w:tr>
            <w:tr w:rsidR="008C621B" w:rsidRPr="00C53254" w14:paraId="750C78F2" w14:textId="77777777" w:rsidTr="00A93817">
              <w:trPr>
                <w:trHeight w:val="1"/>
              </w:trPr>
              <w:tc>
                <w:tcPr>
                  <w:tcW w:w="1307" w:type="dxa"/>
                  <w:shd w:val="clear" w:color="auto" w:fill="auto"/>
                  <w:tcMar>
                    <w:left w:w="54" w:type="dxa"/>
                    <w:right w:w="54" w:type="dxa"/>
                  </w:tcMar>
                </w:tcPr>
                <w:p w14:paraId="5C0CC329"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Rozdzielczość</w:t>
                  </w:r>
                </w:p>
              </w:tc>
              <w:tc>
                <w:tcPr>
                  <w:tcW w:w="10534" w:type="dxa"/>
                  <w:shd w:val="clear" w:color="auto" w:fill="auto"/>
                  <w:tcMar>
                    <w:left w:w="54" w:type="dxa"/>
                    <w:right w:w="54" w:type="dxa"/>
                  </w:tcMar>
                </w:tcPr>
                <w:p w14:paraId="70A7EBC3"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1280x1024</w:t>
                  </w:r>
                </w:p>
              </w:tc>
            </w:tr>
            <w:tr w:rsidR="008C621B" w:rsidRPr="00C53254" w14:paraId="7292A79C" w14:textId="77777777" w:rsidTr="00A93817">
              <w:trPr>
                <w:trHeight w:val="1"/>
              </w:trPr>
              <w:tc>
                <w:tcPr>
                  <w:tcW w:w="1307" w:type="dxa"/>
                  <w:shd w:val="clear" w:color="auto" w:fill="auto"/>
                  <w:tcMar>
                    <w:left w:w="54" w:type="dxa"/>
                    <w:right w:w="54" w:type="dxa"/>
                  </w:tcMar>
                </w:tcPr>
                <w:p w14:paraId="7A88C556"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Chipset</w:t>
                  </w:r>
                </w:p>
              </w:tc>
              <w:tc>
                <w:tcPr>
                  <w:tcW w:w="10534" w:type="dxa"/>
                  <w:shd w:val="clear" w:color="auto" w:fill="auto"/>
                  <w:tcMar>
                    <w:left w:w="54" w:type="dxa"/>
                    <w:right w:w="54" w:type="dxa"/>
                  </w:tcMar>
                </w:tcPr>
                <w:p w14:paraId="6C0763F5" w14:textId="77777777" w:rsidR="008C621B" w:rsidRPr="00C53254" w:rsidRDefault="008C621B" w:rsidP="00A93817">
                  <w:pPr>
                    <w:spacing w:after="0" w:line="240" w:lineRule="auto"/>
                    <w:rPr>
                      <w:rFonts w:asciiTheme="majorHAnsi" w:eastAsia="Times New Roman" w:hAnsiTheme="majorHAnsi" w:cstheme="majorHAnsi"/>
                      <w:bCs/>
                      <w:color w:val="000000"/>
                      <w:sz w:val="18"/>
                      <w:szCs w:val="18"/>
                      <w:lang w:eastAsia="pl-PL"/>
                    </w:rPr>
                  </w:pPr>
                  <w:r w:rsidRPr="00C53254">
                    <w:rPr>
                      <w:rFonts w:asciiTheme="majorHAnsi" w:eastAsia="Times New Roman" w:hAnsiTheme="majorHAnsi" w:cstheme="majorHAnsi"/>
                      <w:bCs/>
                      <w:color w:val="000000"/>
                      <w:sz w:val="18"/>
                      <w:szCs w:val="18"/>
                      <w:lang w:eastAsia="pl-PL"/>
                    </w:rPr>
                    <w:t>Dostosowany do oferowanego procesora</w:t>
                  </w:r>
                </w:p>
              </w:tc>
            </w:tr>
            <w:tr w:rsidR="008C621B" w:rsidRPr="00C53254" w14:paraId="31976C76" w14:textId="77777777" w:rsidTr="00A93817">
              <w:trPr>
                <w:trHeight w:val="1"/>
              </w:trPr>
              <w:tc>
                <w:tcPr>
                  <w:tcW w:w="1307" w:type="dxa"/>
                  <w:shd w:val="clear" w:color="auto" w:fill="auto"/>
                  <w:tcMar>
                    <w:left w:w="54" w:type="dxa"/>
                    <w:right w:w="54" w:type="dxa"/>
                  </w:tcMar>
                </w:tcPr>
                <w:p w14:paraId="7F350461"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Procesor</w:t>
                  </w:r>
                </w:p>
              </w:tc>
              <w:tc>
                <w:tcPr>
                  <w:tcW w:w="10534" w:type="dxa"/>
                  <w:shd w:val="clear" w:color="auto" w:fill="auto"/>
                  <w:tcMar>
                    <w:left w:w="54" w:type="dxa"/>
                    <w:right w:w="54" w:type="dxa"/>
                  </w:tcMar>
                </w:tcPr>
                <w:p w14:paraId="2FF5EF0E" w14:textId="77777777" w:rsidR="008C621B" w:rsidRPr="00C53254" w:rsidRDefault="008C621B" w:rsidP="00A93817">
                  <w:pPr>
                    <w:spacing w:after="0" w:line="240" w:lineRule="auto"/>
                    <w:rPr>
                      <w:rFonts w:asciiTheme="majorHAnsi" w:eastAsia="Times New Roman" w:hAnsiTheme="majorHAnsi" w:cstheme="majorHAnsi"/>
                      <w:bCs/>
                      <w:color w:val="000000"/>
                      <w:sz w:val="18"/>
                      <w:szCs w:val="18"/>
                      <w:lang w:eastAsia="pl-PL"/>
                    </w:rPr>
                  </w:pPr>
                  <w:r w:rsidRPr="00C53254">
                    <w:rPr>
                      <w:rFonts w:asciiTheme="majorHAnsi" w:eastAsia="Times New Roman" w:hAnsiTheme="majorHAnsi" w:cstheme="majorHAnsi"/>
                      <w:bCs/>
                      <w:color w:val="000000"/>
                      <w:sz w:val="18"/>
                      <w:szCs w:val="18"/>
                      <w:lang w:eastAsia="pl-PL"/>
                    </w:rPr>
                    <w:t>Procesor dedykowany do pracy w komputerach mini PC osiągający w teście PassMark CPU Mark wynik min. 1750 punktów (http://www.passmark.com/).</w:t>
                  </w:r>
                </w:p>
                <w:p w14:paraId="08E0C2A2" w14:textId="6A09F3B1"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C53254" w14:paraId="17F33BF4" w14:textId="77777777" w:rsidTr="00A93817">
              <w:trPr>
                <w:trHeight w:val="1"/>
              </w:trPr>
              <w:tc>
                <w:tcPr>
                  <w:tcW w:w="1307" w:type="dxa"/>
                  <w:shd w:val="clear" w:color="auto" w:fill="auto"/>
                  <w:tcMar>
                    <w:left w:w="54" w:type="dxa"/>
                    <w:right w:w="54" w:type="dxa"/>
                  </w:tcMar>
                </w:tcPr>
                <w:p w14:paraId="1928B9C5"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Pamięć RAM</w:t>
                  </w:r>
                </w:p>
              </w:tc>
              <w:tc>
                <w:tcPr>
                  <w:tcW w:w="10534" w:type="dxa"/>
                  <w:shd w:val="clear" w:color="auto" w:fill="auto"/>
                  <w:tcMar>
                    <w:left w:w="54" w:type="dxa"/>
                    <w:right w:w="54" w:type="dxa"/>
                  </w:tcMar>
                </w:tcPr>
                <w:p w14:paraId="4A6B784F"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4GB  DDR3 1600 MHz możliwość rozbudowy do min. 16GB </w:t>
                  </w:r>
                </w:p>
              </w:tc>
            </w:tr>
            <w:tr w:rsidR="008C621B" w:rsidRPr="00C53254" w14:paraId="7642D43A" w14:textId="77777777" w:rsidTr="00A93817">
              <w:trPr>
                <w:trHeight w:val="1"/>
              </w:trPr>
              <w:tc>
                <w:tcPr>
                  <w:tcW w:w="1307" w:type="dxa"/>
                  <w:shd w:val="clear" w:color="auto" w:fill="auto"/>
                  <w:tcMar>
                    <w:left w:w="54" w:type="dxa"/>
                    <w:right w:w="54" w:type="dxa"/>
                  </w:tcMar>
                </w:tcPr>
                <w:p w14:paraId="694FBD87"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Karta graficzna</w:t>
                  </w:r>
                </w:p>
              </w:tc>
              <w:tc>
                <w:tcPr>
                  <w:tcW w:w="10534" w:type="dxa"/>
                  <w:shd w:val="clear" w:color="auto" w:fill="auto"/>
                  <w:tcMar>
                    <w:left w:w="54" w:type="dxa"/>
                    <w:right w:w="54" w:type="dxa"/>
                  </w:tcMar>
                </w:tcPr>
                <w:p w14:paraId="3326E598"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Zintegrowana</w:t>
                  </w:r>
                </w:p>
              </w:tc>
            </w:tr>
            <w:tr w:rsidR="008C621B" w:rsidRPr="00C53254" w14:paraId="0F9C03B9" w14:textId="77777777" w:rsidTr="00A93817">
              <w:trPr>
                <w:trHeight w:val="1"/>
              </w:trPr>
              <w:tc>
                <w:tcPr>
                  <w:tcW w:w="1307" w:type="dxa"/>
                  <w:shd w:val="clear" w:color="auto" w:fill="auto"/>
                  <w:tcMar>
                    <w:left w:w="54" w:type="dxa"/>
                    <w:right w:w="54" w:type="dxa"/>
                  </w:tcMar>
                </w:tcPr>
                <w:p w14:paraId="7CD4B75E"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Karta dźwiękowa</w:t>
                  </w:r>
                </w:p>
              </w:tc>
              <w:tc>
                <w:tcPr>
                  <w:tcW w:w="10534" w:type="dxa"/>
                  <w:shd w:val="clear" w:color="auto" w:fill="auto"/>
                  <w:tcMar>
                    <w:left w:w="54" w:type="dxa"/>
                    <w:right w:w="54" w:type="dxa"/>
                  </w:tcMar>
                </w:tcPr>
                <w:p w14:paraId="078B8C8F"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Zintegrowana </w:t>
                  </w:r>
                </w:p>
              </w:tc>
            </w:tr>
            <w:tr w:rsidR="008C621B" w:rsidRPr="00C53254" w14:paraId="1417A7D7" w14:textId="77777777" w:rsidTr="00A93817">
              <w:trPr>
                <w:trHeight w:val="1"/>
              </w:trPr>
              <w:tc>
                <w:tcPr>
                  <w:tcW w:w="1307" w:type="dxa"/>
                  <w:shd w:val="clear" w:color="auto" w:fill="auto"/>
                  <w:tcMar>
                    <w:left w:w="54" w:type="dxa"/>
                    <w:right w:w="54" w:type="dxa"/>
                  </w:tcMar>
                </w:tcPr>
                <w:p w14:paraId="6F478567"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Karty sieciowe</w:t>
                  </w:r>
                </w:p>
              </w:tc>
              <w:tc>
                <w:tcPr>
                  <w:tcW w:w="10534" w:type="dxa"/>
                  <w:shd w:val="clear" w:color="auto" w:fill="auto"/>
                  <w:tcMar>
                    <w:left w:w="54" w:type="dxa"/>
                    <w:right w:w="54" w:type="dxa"/>
                  </w:tcMar>
                </w:tcPr>
                <w:p w14:paraId="25D5BF46"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10/100/1000 Mb/s</w:t>
                  </w:r>
                </w:p>
              </w:tc>
            </w:tr>
            <w:tr w:rsidR="008C621B" w:rsidRPr="00C53254" w14:paraId="71C587A3" w14:textId="77777777" w:rsidTr="00A93817">
              <w:trPr>
                <w:trHeight w:val="1"/>
              </w:trPr>
              <w:tc>
                <w:tcPr>
                  <w:tcW w:w="1307" w:type="dxa"/>
                  <w:shd w:val="clear" w:color="auto" w:fill="auto"/>
                  <w:tcMar>
                    <w:left w:w="54" w:type="dxa"/>
                    <w:right w:w="54" w:type="dxa"/>
                  </w:tcMar>
                </w:tcPr>
                <w:p w14:paraId="6A8E9A8D"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Porty</w:t>
                  </w:r>
                </w:p>
              </w:tc>
              <w:tc>
                <w:tcPr>
                  <w:tcW w:w="10534" w:type="dxa"/>
                  <w:shd w:val="clear" w:color="auto" w:fill="auto"/>
                  <w:tcMar>
                    <w:left w:w="54" w:type="dxa"/>
                    <w:right w:w="54" w:type="dxa"/>
                  </w:tcMar>
                </w:tcPr>
                <w:p w14:paraId="7BCBFCF1"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4 x USB 3.0, </w:t>
                  </w:r>
                </w:p>
                <w:p w14:paraId="5BB3B511"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 x DVI-D,</w:t>
                  </w:r>
                </w:p>
                <w:p w14:paraId="18362F69"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 x  HDMI</w:t>
                  </w:r>
                </w:p>
              </w:tc>
            </w:tr>
            <w:tr w:rsidR="008C621B" w:rsidRPr="00C53254" w14:paraId="5AD85B4E" w14:textId="77777777" w:rsidTr="00A93817">
              <w:trPr>
                <w:trHeight w:val="1"/>
              </w:trPr>
              <w:tc>
                <w:tcPr>
                  <w:tcW w:w="1307" w:type="dxa"/>
                  <w:shd w:val="clear" w:color="auto" w:fill="auto"/>
                  <w:tcMar>
                    <w:left w:w="54" w:type="dxa"/>
                    <w:right w:w="54" w:type="dxa"/>
                  </w:tcMar>
                </w:tcPr>
                <w:p w14:paraId="41F176C5"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System operacyjny</w:t>
                  </w:r>
                </w:p>
              </w:tc>
              <w:tc>
                <w:tcPr>
                  <w:tcW w:w="10534" w:type="dxa"/>
                  <w:shd w:val="clear" w:color="auto" w:fill="auto"/>
                  <w:tcMar>
                    <w:left w:w="54" w:type="dxa"/>
                    <w:right w:w="54" w:type="dxa"/>
                  </w:tcMar>
                </w:tcPr>
                <w:p w14:paraId="67663576"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System współpracujący z systemami teleinformatycznymi używanymi przez zamawiającego.  </w:t>
                  </w:r>
                </w:p>
                <w:p w14:paraId="571DDE29"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Przez systemy teleinformatyczne używane przez zamawiającego rozumie się w szczególności:</w:t>
                  </w:r>
                </w:p>
                <w:p w14:paraId="2FE0B31F"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współpraca z systemem kolejkowym Zamawiającego</w:t>
                  </w:r>
                </w:p>
                <w:p w14:paraId="5A447923"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Za system równoważny zamawiający uważa system operacyjny </w:t>
                  </w:r>
                </w:p>
                <w:p w14:paraId="0FE81B7E"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spełniające następujące wymogi:</w:t>
                  </w:r>
                </w:p>
                <w:p w14:paraId="56737A34"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p>
                <w:p w14:paraId="2723F708"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 Możliwość dokonywania aktualizacji i poprawek systemu przez Internet z opcją wyboru instalowanych poprawek.</w:t>
                  </w:r>
                </w:p>
                <w:p w14:paraId="29C8B517"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 Możliwość dokonywania uaktualnień sterowników urządzeń przez Internet.</w:t>
                  </w:r>
                </w:p>
                <w:p w14:paraId="13D7FC44"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3. Darmowe aktualizacje w ramach wersji systemu operacyjnego przez Internet (niezbędne aktualizacje, poprawki, biuletyny bezpieczeństwa muszą być dostarczane bez dodatkowych opłat) – wymagane podanie nazwy strony serwera WWW.</w:t>
                  </w:r>
                </w:p>
                <w:p w14:paraId="5FF56610"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4. Internetowa aktualizacja zapewniona w języku polskim.</w:t>
                  </w:r>
                </w:p>
                <w:p w14:paraId="645957D7"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5. Wbudowana zapora internetowa (firewall) dla ochrony połączeń internetowych; zintegrowana z systemem konsola do zarządzania ustawieniami zapory i regułami IP v4 i v6.</w:t>
                  </w:r>
                </w:p>
                <w:p w14:paraId="528BBFC0"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6. Zlokalizowane w języku polskim, co najmniej następujące elementy: menu, odtwarzacz multimediów, pomoc, komunikaty systemowe.</w:t>
                  </w:r>
                </w:p>
                <w:p w14:paraId="56481120"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7. Wsparcie dla większości powszechnie używanych urządzeń peryferyjnych (drukarek, urządzeń sieciowych, standardów USB, Plug &amp;Play, Wi-Fi).</w:t>
                  </w:r>
                </w:p>
                <w:p w14:paraId="25C5D371"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8. Interfejs użytkownika działający w trybie graficznym </w:t>
                  </w:r>
                </w:p>
                <w:p w14:paraId="314D4F39"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z elementami 3D, zintegrowana z interfejsem użytkownika interaktywna część pulpitu służąca do uruchamiania aplikacji, które użytkownik może dowolnie wymieniać i pobrać ze strony producenta.</w:t>
                  </w:r>
                </w:p>
                <w:p w14:paraId="7DE507E2"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9. Możliwość zdalnej automatycznej instalacji, konfiguracji, administrowania oraz aktualizowania systemu.</w:t>
                  </w:r>
                </w:p>
                <w:p w14:paraId="566C628F"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10. Zabezpieczony hasłem hierarchiczny dostęp do systemu, konta i profile użytkowników zarządzane zdalnie; praca systemu w trybie ochrony kont użytkowników.</w:t>
                  </w:r>
                </w:p>
                <w:p w14:paraId="170DF2BA"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lastRenderedPageBreak/>
                    <w:t>11.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0D2576D5"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12. Zintegrowany z systemem operacyjnym moduł synchronizacji komputera z urządzeniami zewnętrznymi.</w:t>
                  </w:r>
                </w:p>
                <w:p w14:paraId="714C71C3"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13. Wbudowany system pomocy w języku polskim.</w:t>
                  </w:r>
                </w:p>
                <w:p w14:paraId="1CB54260"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14. Możliwość przystosowania stanowiska dla osób niepełnosprawnych (np. słabo widzących).</w:t>
                  </w:r>
                </w:p>
                <w:p w14:paraId="70C00C27"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15. Możliwość zarządzania stacją roboczą poprzez polityki – przez politykę rozumiemy zestaw reguł definiujących lub ograniczających funkcjonalność systemu lub aplikacji.</w:t>
                  </w:r>
                </w:p>
                <w:p w14:paraId="129F259D"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16. Wdrażanie IPSEC oparte na politykach – wdrażanie IPSEC oparte na zestawach reguł definiujących ustawienia zarządzanych w sposób centralny.</w:t>
                  </w:r>
                </w:p>
                <w:p w14:paraId="7E72ABCF"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17. Automatyczne występowanie i używanie (wystawianie) certyfikatów PKI X.509.</w:t>
                  </w:r>
                </w:p>
                <w:p w14:paraId="103611BF"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18. Wsparcie dla logowania przy pomocy smartcard.</w:t>
                  </w:r>
                </w:p>
                <w:p w14:paraId="05539572"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19. Rozbudowane polityki bezpieczeństwa – polityki dla systemu operacyjnego i dla wskazanych aplikacji.</w:t>
                  </w:r>
                </w:p>
                <w:p w14:paraId="7298EDB5"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20. System posiada narzędzia służące do administracji, do wykonywania kopii zapasowych polityk i ich odtwarzania oraz generowania raportów z ustawień polityk.</w:t>
                  </w:r>
                </w:p>
                <w:p w14:paraId="6FE43AE7"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21. Wsparcie dla Sun Java i .NET Framework 4,5 lub programów równoważnych, tj. – umożliwiających uruchomienie aplikacji działających we wskazanych środowiskach.</w:t>
                  </w:r>
                </w:p>
                <w:p w14:paraId="21B49D64"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22. Wsparcie dla JScript i VBScript lub równoważnych – możliwość uruchamiania interpretera poleceń.</w:t>
                  </w:r>
                </w:p>
                <w:p w14:paraId="2906C757"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23. Zdalna pomoc i współdzielenie aplikacji – możliwość zdalnego przejęcia sesji zalogowanego użytkownika celem rozwiązania problemu z komputerem.</w:t>
                  </w:r>
                </w:p>
                <w:p w14:paraId="041A2F6C"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24. Graficzne środowisko instalacji i konfiguracji.</w:t>
                  </w:r>
                </w:p>
                <w:p w14:paraId="7B99FB67"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25. Transakcyjny system plików pozwalający na stosowanie przydziałów (ang. quota) na dysku dla użytkowników oraz zapewniający większą niezawodność i pozwalający tworzyć kopie zapasowe.</w:t>
                  </w:r>
                </w:p>
                <w:p w14:paraId="5D4E8EF5"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26. Zarządzanie kontami użytkowników sieci oraz urządzeniami sieciowymi tj. drukarki, modemy, woluminy dyskowe, usługi katalogowe.</w:t>
                  </w:r>
                </w:p>
                <w:p w14:paraId="29CF469D"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27. Oprogramowanie dla tworzenia kopii zapasowych (Backup); automatyczne wykonywanie kopii plików z możliwością automatycznego przywrócenia wersji wcześniejszej.</w:t>
                  </w:r>
                </w:p>
                <w:p w14:paraId="0FD4C74F"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28. Możliwość przywracania plików systemowych.</w:t>
                  </w:r>
                </w:p>
                <w:p w14:paraId="70EEE61B"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29.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17FE93CB"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30. Możliwość blokowania lub dopuszczania dowolnych urządzeń peryferyjnych za pomocą polityk grupowych (np. przy użyciu numerów identyfikacyjnych sprzętu).</w:t>
                  </w:r>
                </w:p>
                <w:p w14:paraId="1C78A180"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31. Najnowszy stabilny system operacyjny w języku polskim z interfejsem graficznym, w pełni obsługujący pracę w domenie i kontrolę użytkowników w technologii ActiveDirectory, zcentralizowane zarządzanie oprogramowaniem i konfigurację systemu w technologii Group Policy,</w:t>
                  </w:r>
                </w:p>
              </w:tc>
            </w:tr>
            <w:tr w:rsidR="008C621B" w:rsidRPr="00C53254" w14:paraId="562878AA" w14:textId="77777777" w:rsidTr="00A93817">
              <w:trPr>
                <w:trHeight w:val="1"/>
              </w:trPr>
              <w:tc>
                <w:tcPr>
                  <w:tcW w:w="1307" w:type="dxa"/>
                  <w:shd w:val="clear" w:color="auto" w:fill="auto"/>
                  <w:tcMar>
                    <w:left w:w="54" w:type="dxa"/>
                    <w:right w:w="54" w:type="dxa"/>
                  </w:tcMar>
                </w:tcPr>
                <w:p w14:paraId="393394D4"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lastRenderedPageBreak/>
                    <w:t>Wygląd</w:t>
                  </w:r>
                </w:p>
              </w:tc>
              <w:tc>
                <w:tcPr>
                  <w:tcW w:w="10534" w:type="dxa"/>
                  <w:shd w:val="clear" w:color="auto" w:fill="auto"/>
                  <w:tcMar>
                    <w:left w:w="54" w:type="dxa"/>
                    <w:right w:w="54" w:type="dxa"/>
                  </w:tcMar>
                </w:tcPr>
                <w:p w14:paraId="0AE16C86"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Infomat wewnętrzny wolnostojący </w:t>
                  </w:r>
                </w:p>
                <w:p w14:paraId="050D0C8D"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Obudowa stalowa malowana proszkowo na jeden kolor z palety RAL w kolorze podanym przez zamawiającego.</w:t>
                  </w:r>
                </w:p>
                <w:p w14:paraId="60A735B8"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Umieszczony:</w:t>
                  </w:r>
                </w:p>
                <w:p w14:paraId="09C4AC0A" w14:textId="77777777" w:rsidR="008C621B" w:rsidRPr="00C53254" w:rsidRDefault="008C621B" w:rsidP="00A93817">
                  <w:pPr>
                    <w:numPr>
                      <w:ilvl w:val="0"/>
                      <w:numId w:val="10"/>
                    </w:num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na froncie obudowy herb wraz z opisem informacja o przeznaczeniu infomatu (Automat kolejkowy)</w:t>
                  </w:r>
                </w:p>
                <w:p w14:paraId="5908A717"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Zamek w drzwiach serwisowych do jednostki sterującej.</w:t>
                  </w:r>
                </w:p>
                <w:p w14:paraId="3BFF04AF"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Wymiary obudowy muszą mieścić się w zakresach podanych poniżej: </w:t>
                  </w:r>
                </w:p>
                <w:p w14:paraId="4163738F" w14:textId="77777777" w:rsidR="008C621B" w:rsidRPr="00C53254" w:rsidRDefault="008C621B" w:rsidP="00A93817">
                  <w:pPr>
                    <w:numPr>
                      <w:ilvl w:val="0"/>
                      <w:numId w:val="7"/>
                    </w:num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lastRenderedPageBreak/>
                    <w:t xml:space="preserve">wysokość 1400 do 1600 mm, </w:t>
                  </w:r>
                </w:p>
                <w:p w14:paraId="1F550174" w14:textId="77777777" w:rsidR="008C621B" w:rsidRPr="00C53254" w:rsidRDefault="008C621B" w:rsidP="00A93817">
                  <w:pPr>
                    <w:numPr>
                      <w:ilvl w:val="0"/>
                      <w:numId w:val="7"/>
                    </w:num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szerokość z podstawą 460-520 mm, </w:t>
                  </w:r>
                </w:p>
                <w:p w14:paraId="1B258414" w14:textId="77777777" w:rsidR="008C621B" w:rsidRPr="00C53254" w:rsidRDefault="008C621B" w:rsidP="00A93817">
                  <w:pPr>
                    <w:numPr>
                      <w:ilvl w:val="0"/>
                      <w:numId w:val="7"/>
                    </w:num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głębokość z podstawą 400-450 mm, </w:t>
                  </w:r>
                </w:p>
                <w:p w14:paraId="0948AAF1" w14:textId="77777777" w:rsidR="008C621B" w:rsidRPr="00C53254" w:rsidRDefault="008C621B" w:rsidP="00A93817">
                  <w:pPr>
                    <w:numPr>
                      <w:ilvl w:val="0"/>
                      <w:numId w:val="7"/>
                    </w:num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odchylenie monitora od pionu ku tyłowi w odniesieniu do osoby stojącej przed kioskiem w zakresie 20-35 stopni, </w:t>
                  </w:r>
                </w:p>
                <w:p w14:paraId="43D29174" w14:textId="77777777" w:rsidR="008C621B" w:rsidRPr="00C53254" w:rsidRDefault="008C621B" w:rsidP="00A93817">
                  <w:pPr>
                    <w:numPr>
                      <w:ilvl w:val="0"/>
                      <w:numId w:val="7"/>
                    </w:num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wyjście papieru z drukarki na wysokości 780-850 mm od gruntu.</w:t>
                  </w:r>
                </w:p>
                <w:p w14:paraId="0022E7EF"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C53254" w14:paraId="39948C0D" w14:textId="77777777" w:rsidTr="00A93817">
              <w:trPr>
                <w:trHeight w:val="1"/>
              </w:trPr>
              <w:tc>
                <w:tcPr>
                  <w:tcW w:w="11841" w:type="dxa"/>
                  <w:gridSpan w:val="2"/>
                  <w:shd w:val="clear" w:color="auto" w:fill="auto"/>
                  <w:tcMar>
                    <w:left w:w="54" w:type="dxa"/>
                    <w:right w:w="54" w:type="dxa"/>
                  </w:tcMar>
                </w:tcPr>
                <w:p w14:paraId="69A9FE7A"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b/>
                      <w:color w:val="000000"/>
                      <w:sz w:val="18"/>
                      <w:szCs w:val="18"/>
                      <w:lang w:eastAsia="pl-PL"/>
                    </w:rPr>
                    <w:lastRenderedPageBreak/>
                    <w:t>Jednostka drukująca termiczna</w:t>
                  </w:r>
                </w:p>
              </w:tc>
            </w:tr>
            <w:tr w:rsidR="008C621B" w:rsidRPr="00C53254" w14:paraId="30F8D0FF" w14:textId="77777777" w:rsidTr="00A93817">
              <w:trPr>
                <w:trHeight w:val="1"/>
              </w:trPr>
              <w:tc>
                <w:tcPr>
                  <w:tcW w:w="1307" w:type="dxa"/>
                  <w:shd w:val="clear" w:color="auto" w:fill="auto"/>
                  <w:tcMar>
                    <w:left w:w="54" w:type="dxa"/>
                    <w:right w:w="54" w:type="dxa"/>
                  </w:tcMar>
                </w:tcPr>
                <w:p w14:paraId="12CDA09F"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Wymogi</w:t>
                  </w:r>
                </w:p>
              </w:tc>
              <w:tc>
                <w:tcPr>
                  <w:tcW w:w="10534" w:type="dxa"/>
                  <w:shd w:val="clear" w:color="auto" w:fill="auto"/>
                  <w:tcMar>
                    <w:left w:w="54" w:type="dxa"/>
                    <w:right w:w="54" w:type="dxa"/>
                  </w:tcMar>
                </w:tcPr>
                <w:p w14:paraId="7597BBB1"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Zintegrowana z obudową infokiosku</w:t>
                  </w:r>
                </w:p>
                <w:p w14:paraId="59085D86"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C53254" w14:paraId="4D915A10" w14:textId="77777777" w:rsidTr="00A93817">
              <w:trPr>
                <w:trHeight w:val="1"/>
              </w:trPr>
              <w:tc>
                <w:tcPr>
                  <w:tcW w:w="1307" w:type="dxa"/>
                  <w:shd w:val="clear" w:color="auto" w:fill="auto"/>
                  <w:tcMar>
                    <w:left w:w="54" w:type="dxa"/>
                    <w:right w:w="54" w:type="dxa"/>
                  </w:tcMar>
                </w:tcPr>
                <w:p w14:paraId="54768F04"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Parametry techniczne</w:t>
                  </w:r>
                </w:p>
              </w:tc>
              <w:tc>
                <w:tcPr>
                  <w:tcW w:w="10534" w:type="dxa"/>
                  <w:shd w:val="clear" w:color="auto" w:fill="auto"/>
                  <w:tcMar>
                    <w:left w:w="54" w:type="dxa"/>
                    <w:right w:w="54" w:type="dxa"/>
                  </w:tcMar>
                </w:tcPr>
                <w:p w14:paraId="63597820" w14:textId="77777777" w:rsidR="008C621B" w:rsidRPr="00C53254" w:rsidRDefault="008C621B" w:rsidP="00A93817">
                  <w:pPr>
                    <w:numPr>
                      <w:ilvl w:val="0"/>
                      <w:numId w:val="8"/>
                    </w:num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gęstość druku minimum 200dpi,</w:t>
                  </w:r>
                </w:p>
                <w:p w14:paraId="7A623E23" w14:textId="77777777" w:rsidR="008C621B" w:rsidRPr="00C53254" w:rsidRDefault="008C621B" w:rsidP="00A93817">
                  <w:pPr>
                    <w:numPr>
                      <w:ilvl w:val="0"/>
                      <w:numId w:val="8"/>
                    </w:num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szerokość papieru minimum 60mm,</w:t>
                  </w:r>
                </w:p>
                <w:p w14:paraId="25F6AEBE" w14:textId="77777777" w:rsidR="008C621B" w:rsidRPr="00C53254" w:rsidRDefault="008C621B" w:rsidP="00A93817">
                  <w:pPr>
                    <w:numPr>
                      <w:ilvl w:val="0"/>
                      <w:numId w:val="8"/>
                    </w:num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grubość papieru from 60 to 80 μm,</w:t>
                  </w:r>
                </w:p>
                <w:p w14:paraId="039A6367" w14:textId="77777777" w:rsidR="008C621B" w:rsidRPr="00C53254" w:rsidRDefault="008C621B" w:rsidP="00A93817">
                  <w:pPr>
                    <w:numPr>
                      <w:ilvl w:val="0"/>
                      <w:numId w:val="8"/>
                    </w:num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prędkość druku minimum 140 mm/sec,</w:t>
                  </w:r>
                </w:p>
                <w:p w14:paraId="54E4189E" w14:textId="6132340D" w:rsidR="008C621B" w:rsidRPr="00C53254" w:rsidRDefault="008C621B" w:rsidP="00A93817">
                  <w:pPr>
                    <w:numPr>
                      <w:ilvl w:val="0"/>
                      <w:numId w:val="8"/>
                    </w:num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porty: USB,</w:t>
                  </w:r>
                </w:p>
              </w:tc>
            </w:tr>
            <w:tr w:rsidR="008C621B" w:rsidRPr="00C53254" w14:paraId="53106CC5" w14:textId="77777777" w:rsidTr="00A93817">
              <w:trPr>
                <w:trHeight w:val="1"/>
              </w:trPr>
              <w:tc>
                <w:tcPr>
                  <w:tcW w:w="1307" w:type="dxa"/>
                  <w:shd w:val="clear" w:color="auto" w:fill="auto"/>
                  <w:tcMar>
                    <w:left w:w="54" w:type="dxa"/>
                    <w:right w:w="54" w:type="dxa"/>
                  </w:tcMar>
                </w:tcPr>
                <w:p w14:paraId="5C38EA88" w14:textId="77777777" w:rsidR="008C621B" w:rsidRPr="00C53254" w:rsidRDefault="008C621B" w:rsidP="00A93817">
                  <w:pPr>
                    <w:spacing w:after="0" w:line="240" w:lineRule="auto"/>
                    <w:rPr>
                      <w:rFonts w:asciiTheme="majorHAnsi" w:eastAsia="Times New Roman" w:hAnsiTheme="majorHAnsi" w:cstheme="majorHAnsi"/>
                      <w:b/>
                      <w:color w:val="000000"/>
                      <w:sz w:val="18"/>
                      <w:szCs w:val="18"/>
                      <w:lang w:eastAsia="pl-PL"/>
                    </w:rPr>
                  </w:pPr>
                  <w:r w:rsidRPr="00C53254">
                    <w:rPr>
                      <w:rFonts w:asciiTheme="majorHAnsi" w:eastAsia="Times New Roman" w:hAnsiTheme="majorHAnsi" w:cstheme="majorHAnsi"/>
                      <w:b/>
                      <w:color w:val="000000"/>
                      <w:sz w:val="18"/>
                      <w:szCs w:val="18"/>
                      <w:lang w:eastAsia="pl-PL"/>
                    </w:rPr>
                    <w:t>Wymogi dotyczące instalacji</w:t>
                  </w:r>
                </w:p>
              </w:tc>
              <w:tc>
                <w:tcPr>
                  <w:tcW w:w="10534" w:type="dxa"/>
                  <w:shd w:val="clear" w:color="auto" w:fill="auto"/>
                  <w:tcMar>
                    <w:left w:w="54" w:type="dxa"/>
                    <w:right w:w="54" w:type="dxa"/>
                  </w:tcMar>
                </w:tcPr>
                <w:p w14:paraId="0E8A51A1" w14:textId="5612A6AF"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Zamawiający wymaga fizycznego montażu i instalacji infoki</w:t>
                  </w:r>
                  <w:r w:rsidR="00FF6462">
                    <w:rPr>
                      <w:rFonts w:asciiTheme="majorHAnsi" w:eastAsia="Times New Roman" w:hAnsiTheme="majorHAnsi" w:cstheme="majorHAnsi"/>
                      <w:color w:val="000000"/>
                      <w:sz w:val="18"/>
                      <w:szCs w:val="18"/>
                      <w:lang w:eastAsia="pl-PL"/>
                    </w:rPr>
                    <w:t>o</w:t>
                  </w:r>
                  <w:r w:rsidRPr="00C53254">
                    <w:rPr>
                      <w:rFonts w:asciiTheme="majorHAnsi" w:eastAsia="Times New Roman" w:hAnsiTheme="majorHAnsi" w:cstheme="majorHAnsi"/>
                      <w:color w:val="000000"/>
                      <w:sz w:val="18"/>
                      <w:szCs w:val="18"/>
                      <w:lang w:eastAsia="pl-PL"/>
                    </w:rPr>
                    <w:t>sku.</w:t>
                  </w:r>
                </w:p>
                <w:p w14:paraId="6B6A4861" w14:textId="77777777" w:rsidR="008C621B" w:rsidRPr="00C53254" w:rsidRDefault="008C621B" w:rsidP="00A93817">
                  <w:pPr>
                    <w:numPr>
                      <w:ilvl w:val="0"/>
                      <w:numId w:val="9"/>
                    </w:num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Usadowienie i uruchomienie we wskazanej przez zamawiającego lokalizacji</w:t>
                  </w:r>
                </w:p>
                <w:p w14:paraId="6767A899" w14:textId="77777777" w:rsidR="008C621B" w:rsidRPr="00C53254" w:rsidRDefault="008C621B" w:rsidP="00A93817">
                  <w:pPr>
                    <w:numPr>
                      <w:ilvl w:val="0"/>
                      <w:numId w:val="9"/>
                    </w:num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 xml:space="preserve">Podłączenie ich do sieci elektrycznej oraz lan (gotowe gniazda są przygotowane w miejscu przewidzianym na instalację) </w:t>
                  </w:r>
                </w:p>
                <w:p w14:paraId="0EBBDD10"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Dostarczenie wszelkich niezbędnych elementów koniecznych do wykonania instalacji (uchwyty do montażu, patchcordy) leży po stronie Wykonawcy.</w:t>
                  </w:r>
                </w:p>
                <w:p w14:paraId="581C5C5E" w14:textId="77777777" w:rsidR="008C621B" w:rsidRPr="00C53254" w:rsidRDefault="008C621B" w:rsidP="00A93817">
                  <w:pPr>
                    <w:spacing w:after="0" w:line="240" w:lineRule="auto"/>
                    <w:rPr>
                      <w:rFonts w:asciiTheme="majorHAnsi" w:eastAsia="Times New Roman" w:hAnsiTheme="majorHAnsi" w:cstheme="majorHAnsi"/>
                      <w:b/>
                      <w:color w:val="000000"/>
                      <w:sz w:val="18"/>
                      <w:szCs w:val="18"/>
                      <w:lang w:eastAsia="pl-PL"/>
                    </w:rPr>
                  </w:pPr>
                </w:p>
              </w:tc>
            </w:tr>
            <w:tr w:rsidR="008C621B" w:rsidRPr="00C53254" w14:paraId="4DA9DCF6" w14:textId="77777777" w:rsidTr="00A93817">
              <w:tblPrEx>
                <w:tblCellMar>
                  <w:left w:w="108" w:type="dxa"/>
                  <w:right w:w="108" w:type="dxa"/>
                </w:tblCellMar>
                <w:tblLook w:val="04A0" w:firstRow="1" w:lastRow="0" w:firstColumn="1" w:lastColumn="0" w:noHBand="0" w:noVBand="1"/>
              </w:tblPrEx>
              <w:tc>
                <w:tcPr>
                  <w:tcW w:w="1307" w:type="dxa"/>
                  <w:shd w:val="clear" w:color="auto" w:fill="auto"/>
                </w:tcPr>
                <w:p w14:paraId="3829AD9D"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Gwarancja i wsparcie</w:t>
                  </w:r>
                </w:p>
              </w:tc>
              <w:tc>
                <w:tcPr>
                  <w:tcW w:w="10534" w:type="dxa"/>
                  <w:shd w:val="clear" w:color="auto" w:fill="auto"/>
                </w:tcPr>
                <w:p w14:paraId="31F63707" w14:textId="03B7B731" w:rsidR="008C621B" w:rsidRPr="00C53254" w:rsidRDefault="008C621B" w:rsidP="00A93817">
                  <w:pPr>
                    <w:spacing w:after="0" w:line="240" w:lineRule="auto"/>
                    <w:rPr>
                      <w:rFonts w:asciiTheme="majorHAnsi" w:eastAsia="Times New Roman" w:hAnsiTheme="majorHAnsi" w:cstheme="majorHAnsi"/>
                      <w:bCs/>
                      <w:color w:val="000000"/>
                      <w:sz w:val="18"/>
                      <w:szCs w:val="18"/>
                      <w:lang w:eastAsia="pl-PL"/>
                    </w:rPr>
                  </w:pPr>
                  <w:r w:rsidRPr="00C53254">
                    <w:rPr>
                      <w:rFonts w:asciiTheme="majorHAnsi" w:eastAsia="Times New Roman" w:hAnsiTheme="majorHAnsi" w:cstheme="majorHAnsi"/>
                      <w:bCs/>
                      <w:color w:val="000000"/>
                      <w:sz w:val="18"/>
                      <w:szCs w:val="18"/>
                      <w:lang w:eastAsia="pl-PL"/>
                    </w:rPr>
                    <w:t xml:space="preserve">2-letnia gwarancja </w:t>
                  </w:r>
                  <w:r w:rsidR="00167497">
                    <w:rPr>
                      <w:rFonts w:asciiTheme="majorHAnsi" w:eastAsia="Times New Roman" w:hAnsiTheme="majorHAnsi" w:cstheme="majorHAnsi"/>
                      <w:bCs/>
                      <w:color w:val="000000"/>
                      <w:sz w:val="18"/>
                      <w:szCs w:val="18"/>
                      <w:lang w:eastAsia="pl-PL"/>
                    </w:rPr>
                    <w:t xml:space="preserve">świadczona prze </w:t>
                  </w:r>
                  <w:r w:rsidRPr="00C53254">
                    <w:rPr>
                      <w:rFonts w:asciiTheme="majorHAnsi" w:eastAsia="Times New Roman" w:hAnsiTheme="majorHAnsi" w:cstheme="majorHAnsi"/>
                      <w:bCs/>
                      <w:color w:val="000000"/>
                      <w:sz w:val="18"/>
                      <w:szCs w:val="18"/>
                      <w:lang w:eastAsia="pl-PL"/>
                    </w:rPr>
                    <w:t>producenta</w:t>
                  </w:r>
                  <w:r w:rsidR="00167497">
                    <w:rPr>
                      <w:rFonts w:asciiTheme="majorHAnsi" w:eastAsia="Times New Roman" w:hAnsiTheme="majorHAnsi" w:cstheme="majorHAnsi"/>
                      <w:bCs/>
                      <w:color w:val="000000"/>
                      <w:sz w:val="18"/>
                      <w:szCs w:val="18"/>
                      <w:lang w:eastAsia="pl-PL"/>
                    </w:rPr>
                    <w:t xml:space="preserve"> lub autoryzowanego partnera producenta</w:t>
                  </w:r>
                  <w:r w:rsidRPr="00C53254">
                    <w:rPr>
                      <w:rFonts w:asciiTheme="majorHAnsi" w:eastAsia="Times New Roman" w:hAnsiTheme="majorHAnsi" w:cstheme="majorHAnsi"/>
                      <w:bCs/>
                      <w:color w:val="000000"/>
                      <w:sz w:val="18"/>
                      <w:szCs w:val="18"/>
                      <w:lang w:eastAsia="pl-PL"/>
                    </w:rPr>
                    <w:t xml:space="preserve">. </w:t>
                  </w:r>
                </w:p>
              </w:tc>
            </w:tr>
          </w:tbl>
          <w:p w14:paraId="088EA5E8"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p>
        </w:tc>
      </w:tr>
      <w:tr w:rsidR="008C621B" w:rsidRPr="00213505" w14:paraId="30BF2F64" w14:textId="77777777" w:rsidTr="00167497">
        <w:trPr>
          <w:trHeight w:val="836"/>
        </w:trPr>
        <w:tc>
          <w:tcPr>
            <w:tcW w:w="562" w:type="dxa"/>
          </w:tcPr>
          <w:p w14:paraId="7699D084" w14:textId="4767B545" w:rsidR="008C621B" w:rsidRPr="00213505" w:rsidRDefault="008C621B" w:rsidP="000517C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12</w:t>
            </w:r>
          </w:p>
        </w:tc>
        <w:tc>
          <w:tcPr>
            <w:tcW w:w="1279" w:type="dxa"/>
            <w:shd w:val="clear" w:color="auto" w:fill="auto"/>
            <w:hideMark/>
          </w:tcPr>
          <w:p w14:paraId="0DB6141C" w14:textId="75B6885A" w:rsidR="008C621B" w:rsidRPr="00213505" w:rsidRDefault="008C621B" w:rsidP="000517CE">
            <w:pPr>
              <w:spacing w:after="0" w:line="240" w:lineRule="auto"/>
              <w:rPr>
                <w:rFonts w:asciiTheme="majorHAnsi" w:eastAsia="Times New Roman" w:hAnsiTheme="majorHAnsi" w:cstheme="majorHAnsi"/>
                <w:b/>
                <w:bCs/>
                <w:color w:val="000000"/>
                <w:sz w:val="16"/>
                <w:szCs w:val="16"/>
                <w:lang w:eastAsia="pl-PL"/>
              </w:rPr>
            </w:pPr>
            <w:r w:rsidRPr="00C543ED">
              <w:rPr>
                <w:rFonts w:asciiTheme="majorHAnsi" w:eastAsia="Times New Roman" w:hAnsiTheme="majorHAnsi" w:cstheme="majorHAnsi"/>
                <w:b/>
                <w:bCs/>
                <w:color w:val="000000"/>
                <w:sz w:val="16"/>
                <w:szCs w:val="16"/>
                <w:lang w:eastAsia="pl-PL"/>
              </w:rPr>
              <w:t>Platforma do zamówień publicznych A2B poziom4</w:t>
            </w:r>
          </w:p>
        </w:tc>
        <w:tc>
          <w:tcPr>
            <w:tcW w:w="559" w:type="dxa"/>
            <w:shd w:val="clear" w:color="auto" w:fill="auto"/>
            <w:noWrap/>
            <w:vAlign w:val="center"/>
            <w:hideMark/>
          </w:tcPr>
          <w:p w14:paraId="1D2E1DF6" w14:textId="77777777" w:rsidR="008C621B" w:rsidRPr="00E62D04" w:rsidRDefault="008C621B" w:rsidP="00A93817">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2333" w:type="dxa"/>
            <w:shd w:val="clear" w:color="auto" w:fill="auto"/>
            <w:noWrap/>
          </w:tcPr>
          <w:p w14:paraId="0D402B28" w14:textId="77777777" w:rsidR="008C621B" w:rsidRPr="00213505" w:rsidRDefault="008C621B" w:rsidP="00A93817">
            <w:pPr>
              <w:spacing w:after="0" w:line="240" w:lineRule="auto"/>
              <w:rPr>
                <w:rFonts w:asciiTheme="majorHAnsi" w:eastAsia="Times New Roman" w:hAnsiTheme="majorHAnsi" w:cstheme="majorHAnsi"/>
                <w:b/>
                <w:bCs/>
                <w:sz w:val="18"/>
                <w:szCs w:val="18"/>
              </w:rPr>
            </w:pPr>
            <w:r w:rsidRPr="00213505">
              <w:rPr>
                <w:rFonts w:asciiTheme="majorHAnsi" w:eastAsia="Times New Roman" w:hAnsiTheme="majorHAnsi" w:cstheme="majorHAnsi"/>
                <w:b/>
                <w:bCs/>
                <w:sz w:val="18"/>
                <w:szCs w:val="18"/>
              </w:rPr>
              <w:t xml:space="preserve">Minimalne wymagania </w:t>
            </w:r>
          </w:p>
          <w:p w14:paraId="71C44743" w14:textId="77777777" w:rsidR="008C621B" w:rsidRPr="00213505" w:rsidRDefault="008C621B" w:rsidP="00A93817">
            <w:pPr>
              <w:spacing w:after="0" w:line="240" w:lineRule="auto"/>
              <w:rPr>
                <w:rFonts w:asciiTheme="majorHAnsi" w:eastAsia="Times New Roman" w:hAnsiTheme="majorHAnsi" w:cstheme="majorHAnsi"/>
                <w:b/>
                <w:sz w:val="18"/>
                <w:szCs w:val="18"/>
              </w:rPr>
            </w:pPr>
            <w:r w:rsidRPr="00213505">
              <w:rPr>
                <w:rFonts w:asciiTheme="majorHAnsi" w:eastAsia="Times New Roman" w:hAnsiTheme="majorHAnsi" w:cstheme="majorHAnsi"/>
                <w:sz w:val="18"/>
                <w:szCs w:val="18"/>
              </w:rPr>
              <w:t>Wykonawca zapewni:</w:t>
            </w:r>
          </w:p>
          <w:p w14:paraId="11EEDC37" w14:textId="77777777" w:rsidR="008C621B" w:rsidRPr="00213505" w:rsidRDefault="008C621B" w:rsidP="00A93817">
            <w:pPr>
              <w:numPr>
                <w:ilvl w:val="1"/>
                <w:numId w:val="18"/>
              </w:numPr>
              <w:spacing w:after="0" w:line="240" w:lineRule="auto"/>
              <w:ind w:left="390" w:right="260" w:hanging="366"/>
              <w:jc w:val="both"/>
              <w:rPr>
                <w:rFonts w:asciiTheme="majorHAnsi" w:eastAsia="Times New Roman" w:hAnsiTheme="majorHAnsi" w:cstheme="majorHAnsi"/>
                <w:b/>
                <w:sz w:val="18"/>
                <w:szCs w:val="18"/>
              </w:rPr>
            </w:pPr>
            <w:r w:rsidRPr="00213505">
              <w:rPr>
                <w:rFonts w:asciiTheme="majorHAnsi" w:eastAsia="Times New Roman" w:hAnsiTheme="majorHAnsi" w:cstheme="majorHAnsi"/>
                <w:sz w:val="18"/>
                <w:szCs w:val="18"/>
              </w:rPr>
              <w:t>Konfigurację i udostępnienie Zamawiającemu dostępu do systemu/platformy zapewniającej komunikację elektroniczną z wykonawcami w postepowaniach o udzielenie zamówienia publicznego, zwanego dalej „Platformą”;</w:t>
            </w:r>
          </w:p>
          <w:p w14:paraId="1382DBA9" w14:textId="77777777" w:rsidR="008C621B" w:rsidRPr="00213505" w:rsidRDefault="008C621B" w:rsidP="00A93817">
            <w:pPr>
              <w:numPr>
                <w:ilvl w:val="1"/>
                <w:numId w:val="18"/>
              </w:numPr>
              <w:spacing w:after="0" w:line="240" w:lineRule="auto"/>
              <w:ind w:left="390" w:right="260" w:hanging="366"/>
              <w:jc w:val="both"/>
              <w:rPr>
                <w:rFonts w:asciiTheme="majorHAnsi" w:eastAsia="Times New Roman" w:hAnsiTheme="majorHAnsi" w:cstheme="majorHAnsi"/>
                <w:b/>
                <w:sz w:val="18"/>
                <w:szCs w:val="18"/>
              </w:rPr>
            </w:pPr>
            <w:r w:rsidRPr="00213505">
              <w:rPr>
                <w:rFonts w:asciiTheme="majorHAnsi" w:eastAsia="Times New Roman" w:hAnsiTheme="majorHAnsi" w:cstheme="majorHAnsi"/>
                <w:sz w:val="18"/>
                <w:szCs w:val="18"/>
              </w:rPr>
              <w:t>Świadczenie usługi polegającej na zapewnieniu dostępu, za pośrednictwem Internetu, do Platformy, zarządzanej przez Wykonawcę, jednocześnie dla nieograniczonej liczby użytkowników Zamawiającego, dalej zwanych „Użytkownikami”;</w:t>
            </w:r>
          </w:p>
          <w:p w14:paraId="1E31A648" w14:textId="77777777" w:rsidR="008C621B" w:rsidRPr="00213505" w:rsidRDefault="008C621B" w:rsidP="00A93817">
            <w:pPr>
              <w:numPr>
                <w:ilvl w:val="1"/>
                <w:numId w:val="18"/>
              </w:numPr>
              <w:spacing w:after="0" w:line="240" w:lineRule="auto"/>
              <w:ind w:left="390" w:right="260" w:hanging="366"/>
              <w:jc w:val="both"/>
              <w:rPr>
                <w:rFonts w:asciiTheme="majorHAnsi" w:eastAsia="Times New Roman" w:hAnsiTheme="majorHAnsi" w:cstheme="majorHAnsi"/>
                <w:b/>
                <w:sz w:val="18"/>
                <w:szCs w:val="18"/>
              </w:rPr>
            </w:pPr>
            <w:r w:rsidRPr="00213505">
              <w:rPr>
                <w:rFonts w:asciiTheme="majorHAnsi" w:eastAsia="Times New Roman" w:hAnsiTheme="majorHAnsi" w:cstheme="majorHAnsi"/>
                <w:sz w:val="18"/>
                <w:szCs w:val="18"/>
              </w:rPr>
              <w:t>Przeprowadzenie w siedzibie Zamawiającego lub zdalnie warsztatu z obsługi funkcjonalności Platformy, termin warsztatów zostanie uzgodniony z Zamawiającym</w:t>
            </w:r>
          </w:p>
          <w:p w14:paraId="71C4E15C" w14:textId="77777777" w:rsidR="008C621B" w:rsidRPr="00213505" w:rsidRDefault="008C621B" w:rsidP="00A93817">
            <w:pPr>
              <w:numPr>
                <w:ilvl w:val="1"/>
                <w:numId w:val="18"/>
              </w:numPr>
              <w:spacing w:after="0" w:line="240" w:lineRule="auto"/>
              <w:ind w:left="390" w:hanging="366"/>
              <w:rPr>
                <w:rFonts w:asciiTheme="majorHAnsi" w:eastAsia="Times New Roman" w:hAnsiTheme="majorHAnsi" w:cstheme="majorHAnsi"/>
                <w:b/>
                <w:sz w:val="18"/>
                <w:szCs w:val="18"/>
              </w:rPr>
            </w:pPr>
            <w:r w:rsidRPr="00213505">
              <w:rPr>
                <w:rFonts w:asciiTheme="majorHAnsi" w:eastAsia="Times New Roman" w:hAnsiTheme="majorHAnsi" w:cstheme="majorHAnsi"/>
                <w:sz w:val="18"/>
                <w:szCs w:val="18"/>
              </w:rPr>
              <w:t>Wsparcie techniczne dla administratorów Zamawiającego;</w:t>
            </w:r>
          </w:p>
          <w:p w14:paraId="29067205" w14:textId="77777777" w:rsidR="008C621B" w:rsidRPr="00213505" w:rsidRDefault="008C621B" w:rsidP="00A93817">
            <w:pPr>
              <w:numPr>
                <w:ilvl w:val="1"/>
                <w:numId w:val="18"/>
              </w:numPr>
              <w:spacing w:after="0" w:line="240" w:lineRule="auto"/>
              <w:ind w:left="390" w:right="260" w:hanging="366"/>
              <w:rPr>
                <w:rFonts w:asciiTheme="majorHAnsi" w:eastAsia="Times New Roman" w:hAnsiTheme="majorHAnsi" w:cstheme="majorHAnsi"/>
                <w:b/>
                <w:sz w:val="18"/>
                <w:szCs w:val="18"/>
              </w:rPr>
            </w:pPr>
            <w:r w:rsidRPr="00213505">
              <w:rPr>
                <w:rFonts w:asciiTheme="majorHAnsi" w:eastAsia="Times New Roman" w:hAnsiTheme="majorHAnsi" w:cstheme="majorHAnsi"/>
                <w:sz w:val="18"/>
                <w:szCs w:val="18"/>
              </w:rPr>
              <w:t>Wsparcie Użytkowników w zakresie obsługi Platformy zapewnione przez cały okres obowiązywania umowy, minimum w godzinach 8:00-16:00;</w:t>
            </w:r>
          </w:p>
          <w:p w14:paraId="7750FD5C" w14:textId="77777777" w:rsidR="008C621B" w:rsidRPr="008152B8" w:rsidRDefault="008C621B" w:rsidP="00A93817">
            <w:pPr>
              <w:numPr>
                <w:ilvl w:val="1"/>
                <w:numId w:val="18"/>
              </w:numPr>
              <w:spacing w:after="0" w:line="240" w:lineRule="auto"/>
              <w:ind w:left="390" w:right="260" w:hanging="366"/>
              <w:jc w:val="both"/>
              <w:rPr>
                <w:rFonts w:asciiTheme="majorHAnsi" w:eastAsia="Times New Roman" w:hAnsiTheme="majorHAnsi" w:cstheme="majorHAnsi"/>
                <w:b/>
                <w:sz w:val="18"/>
                <w:szCs w:val="18"/>
              </w:rPr>
            </w:pPr>
            <w:r w:rsidRPr="00213505">
              <w:rPr>
                <w:rFonts w:asciiTheme="majorHAnsi" w:eastAsia="Times New Roman" w:hAnsiTheme="majorHAnsi" w:cstheme="majorHAnsi"/>
                <w:sz w:val="18"/>
                <w:szCs w:val="18"/>
              </w:rPr>
              <w:t xml:space="preserve">Zapewnienie dostępu do podglądu danych spraw Zamawiającego przez okres 5 lat od terminu </w:t>
            </w:r>
            <w:r>
              <w:rPr>
                <w:rFonts w:asciiTheme="majorHAnsi" w:eastAsia="Times New Roman" w:hAnsiTheme="majorHAnsi" w:cstheme="majorHAnsi"/>
                <w:sz w:val="18"/>
                <w:szCs w:val="18"/>
              </w:rPr>
              <w:t xml:space="preserve">zakończenia </w:t>
            </w:r>
            <w:r w:rsidRPr="00213505">
              <w:rPr>
                <w:rFonts w:asciiTheme="majorHAnsi" w:eastAsia="Times New Roman" w:hAnsiTheme="majorHAnsi" w:cstheme="majorHAnsi"/>
                <w:sz w:val="18"/>
                <w:szCs w:val="18"/>
              </w:rPr>
              <w:t>świadczenia usługi dostępu do Platformy.</w:t>
            </w:r>
          </w:p>
          <w:p w14:paraId="7914A090" w14:textId="77777777" w:rsidR="008C621B" w:rsidRPr="008152B8" w:rsidRDefault="008C621B" w:rsidP="00A93817">
            <w:pPr>
              <w:numPr>
                <w:ilvl w:val="1"/>
                <w:numId w:val="18"/>
              </w:numPr>
              <w:spacing w:after="0" w:line="240" w:lineRule="auto"/>
              <w:ind w:left="390" w:right="260" w:hanging="366"/>
              <w:jc w:val="both"/>
              <w:rPr>
                <w:rFonts w:asciiTheme="majorHAnsi" w:eastAsia="Times New Roman" w:hAnsiTheme="majorHAnsi" w:cstheme="majorHAnsi"/>
                <w:bCs/>
                <w:sz w:val="18"/>
                <w:szCs w:val="18"/>
              </w:rPr>
            </w:pPr>
            <w:r w:rsidRPr="008152B8">
              <w:rPr>
                <w:rFonts w:asciiTheme="majorHAnsi" w:eastAsia="Times New Roman" w:hAnsiTheme="majorHAnsi" w:cstheme="majorHAnsi"/>
                <w:bCs/>
                <w:sz w:val="18"/>
                <w:szCs w:val="18"/>
              </w:rPr>
              <w:t>Platforma musi umożliwiać</w:t>
            </w:r>
            <w:r>
              <w:rPr>
                <w:rFonts w:asciiTheme="majorHAnsi" w:eastAsia="Times New Roman" w:hAnsiTheme="majorHAnsi" w:cstheme="majorHAnsi"/>
                <w:bCs/>
                <w:sz w:val="18"/>
                <w:szCs w:val="18"/>
              </w:rPr>
              <w:t xml:space="preserve"> działania takie jak</w:t>
            </w:r>
            <w:r w:rsidRPr="008152B8">
              <w:rPr>
                <w:rFonts w:asciiTheme="majorHAnsi" w:eastAsia="Times New Roman" w:hAnsiTheme="majorHAnsi" w:cstheme="majorHAnsi"/>
                <w:bCs/>
                <w:sz w:val="18"/>
                <w:szCs w:val="18"/>
              </w:rPr>
              <w:t>:</w:t>
            </w:r>
          </w:p>
          <w:p w14:paraId="2760B51E" w14:textId="0DC06DD2" w:rsidR="008C621B" w:rsidRPr="008152B8" w:rsidRDefault="008C621B" w:rsidP="00A93817">
            <w:pPr>
              <w:spacing w:after="0" w:line="240" w:lineRule="auto"/>
              <w:ind w:left="360" w:right="260"/>
              <w:jc w:val="both"/>
              <w:rPr>
                <w:rFonts w:asciiTheme="majorHAnsi" w:eastAsia="Times New Roman" w:hAnsiTheme="majorHAnsi" w:cstheme="majorHAnsi"/>
                <w:bCs/>
                <w:sz w:val="18"/>
                <w:szCs w:val="18"/>
              </w:rPr>
            </w:pPr>
            <w:r w:rsidRPr="008152B8">
              <w:rPr>
                <w:rFonts w:asciiTheme="majorHAnsi" w:eastAsia="Times New Roman" w:hAnsiTheme="majorHAnsi" w:cstheme="majorHAnsi"/>
                <w:bCs/>
                <w:sz w:val="18"/>
                <w:szCs w:val="18"/>
              </w:rPr>
              <w:t xml:space="preserve">- publikacja </w:t>
            </w:r>
            <w:r w:rsidR="004066A7">
              <w:rPr>
                <w:rFonts w:asciiTheme="majorHAnsi" w:eastAsia="Times New Roman" w:hAnsiTheme="majorHAnsi" w:cstheme="majorHAnsi"/>
                <w:bCs/>
                <w:sz w:val="18"/>
                <w:szCs w:val="18"/>
              </w:rPr>
              <w:t xml:space="preserve">dokumentacji przetargowych i </w:t>
            </w:r>
            <w:r w:rsidRPr="008152B8">
              <w:rPr>
                <w:rFonts w:asciiTheme="majorHAnsi" w:eastAsia="Times New Roman" w:hAnsiTheme="majorHAnsi" w:cstheme="majorHAnsi"/>
                <w:bCs/>
                <w:sz w:val="18"/>
                <w:szCs w:val="18"/>
              </w:rPr>
              <w:t>zapytań ofertowych</w:t>
            </w:r>
            <w:r w:rsidR="00A440E9">
              <w:rPr>
                <w:rFonts w:asciiTheme="majorHAnsi" w:eastAsia="Times New Roman" w:hAnsiTheme="majorHAnsi" w:cstheme="majorHAnsi"/>
                <w:bCs/>
                <w:sz w:val="18"/>
                <w:szCs w:val="18"/>
              </w:rPr>
              <w:t xml:space="preserve"> </w:t>
            </w:r>
          </w:p>
          <w:p w14:paraId="4410FCAA" w14:textId="2586C526" w:rsidR="008C621B" w:rsidRPr="008152B8" w:rsidRDefault="008C621B" w:rsidP="00A93817">
            <w:pPr>
              <w:spacing w:after="0" w:line="240" w:lineRule="auto"/>
              <w:ind w:left="360" w:right="260"/>
              <w:jc w:val="both"/>
              <w:rPr>
                <w:rFonts w:asciiTheme="majorHAnsi" w:eastAsia="Times New Roman" w:hAnsiTheme="majorHAnsi" w:cstheme="majorHAnsi"/>
                <w:bCs/>
                <w:sz w:val="18"/>
                <w:szCs w:val="18"/>
              </w:rPr>
            </w:pPr>
            <w:r w:rsidRPr="008152B8">
              <w:rPr>
                <w:rFonts w:asciiTheme="majorHAnsi" w:eastAsia="Times New Roman" w:hAnsiTheme="majorHAnsi" w:cstheme="majorHAnsi"/>
                <w:bCs/>
                <w:sz w:val="18"/>
                <w:szCs w:val="18"/>
              </w:rPr>
              <w:t>- zbieranie ofert elektronicznych</w:t>
            </w:r>
            <w:r w:rsidR="000B6085">
              <w:rPr>
                <w:rFonts w:asciiTheme="majorHAnsi" w:eastAsia="Times New Roman" w:hAnsiTheme="majorHAnsi" w:cstheme="majorHAnsi"/>
                <w:bCs/>
                <w:sz w:val="18"/>
                <w:szCs w:val="18"/>
              </w:rPr>
              <w:t xml:space="preserve"> </w:t>
            </w:r>
          </w:p>
          <w:p w14:paraId="5AB9EB82" w14:textId="77777777" w:rsidR="008C621B" w:rsidRPr="008152B8" w:rsidRDefault="008C621B" w:rsidP="00A93817">
            <w:pPr>
              <w:spacing w:after="0" w:line="240" w:lineRule="auto"/>
              <w:ind w:left="360" w:right="260"/>
              <w:jc w:val="both"/>
              <w:rPr>
                <w:rFonts w:asciiTheme="majorHAnsi" w:eastAsia="Times New Roman" w:hAnsiTheme="majorHAnsi" w:cstheme="majorHAnsi"/>
                <w:bCs/>
                <w:sz w:val="18"/>
                <w:szCs w:val="18"/>
              </w:rPr>
            </w:pPr>
            <w:r w:rsidRPr="008152B8">
              <w:rPr>
                <w:rFonts w:asciiTheme="majorHAnsi" w:eastAsia="Times New Roman" w:hAnsiTheme="majorHAnsi" w:cstheme="majorHAnsi"/>
                <w:bCs/>
                <w:sz w:val="18"/>
                <w:szCs w:val="18"/>
              </w:rPr>
              <w:t>- porównanie ofert</w:t>
            </w:r>
          </w:p>
          <w:p w14:paraId="298CCDB1" w14:textId="77777777" w:rsidR="008C621B" w:rsidRDefault="008C621B" w:rsidP="00A93817">
            <w:pPr>
              <w:spacing w:after="0" w:line="240" w:lineRule="auto"/>
              <w:ind w:left="360" w:right="260"/>
              <w:jc w:val="both"/>
              <w:rPr>
                <w:rFonts w:asciiTheme="majorHAnsi" w:eastAsia="Times New Roman" w:hAnsiTheme="majorHAnsi" w:cstheme="majorHAnsi"/>
                <w:bCs/>
                <w:sz w:val="18"/>
                <w:szCs w:val="18"/>
              </w:rPr>
            </w:pPr>
            <w:r w:rsidRPr="008152B8">
              <w:rPr>
                <w:rFonts w:asciiTheme="majorHAnsi" w:eastAsia="Times New Roman" w:hAnsiTheme="majorHAnsi" w:cstheme="majorHAnsi"/>
                <w:bCs/>
                <w:sz w:val="18"/>
                <w:szCs w:val="18"/>
              </w:rPr>
              <w:t>- komunikacja z wykonawcami</w:t>
            </w:r>
          </w:p>
          <w:p w14:paraId="2625DFC6" w14:textId="77777777" w:rsidR="008C621B" w:rsidRDefault="008C621B" w:rsidP="00A93817">
            <w:pPr>
              <w:spacing w:after="0" w:line="240" w:lineRule="auto"/>
              <w:ind w:left="360" w:right="260"/>
              <w:jc w:val="both"/>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 xml:space="preserve">- </w:t>
            </w:r>
            <w:r w:rsidRPr="008152B8">
              <w:rPr>
                <w:rFonts w:asciiTheme="majorHAnsi" w:eastAsia="Times New Roman" w:hAnsiTheme="majorHAnsi" w:cstheme="majorHAnsi"/>
                <w:bCs/>
                <w:sz w:val="18"/>
                <w:szCs w:val="18"/>
              </w:rPr>
              <w:t>kontrola realizacji zamówień</w:t>
            </w:r>
          </w:p>
          <w:p w14:paraId="160686C0" w14:textId="77777777" w:rsidR="008C621B" w:rsidRPr="008152B8" w:rsidRDefault="008C621B" w:rsidP="00A93817">
            <w:pPr>
              <w:spacing w:after="0" w:line="240" w:lineRule="auto"/>
              <w:ind w:left="360" w:right="260"/>
              <w:jc w:val="both"/>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 xml:space="preserve">- </w:t>
            </w:r>
            <w:r w:rsidRPr="008152B8">
              <w:rPr>
                <w:rFonts w:asciiTheme="majorHAnsi" w:eastAsia="Times New Roman" w:hAnsiTheme="majorHAnsi" w:cstheme="majorHAnsi"/>
                <w:bCs/>
                <w:sz w:val="18"/>
                <w:szCs w:val="18"/>
              </w:rPr>
              <w:t>przygotowanie i publikacja ogłoszeń o zamówieniu</w:t>
            </w:r>
          </w:p>
          <w:p w14:paraId="136C22BC" w14:textId="77777777" w:rsidR="008C621B" w:rsidRPr="008152B8" w:rsidRDefault="008C621B" w:rsidP="00A93817">
            <w:pPr>
              <w:spacing w:after="0" w:line="240" w:lineRule="auto"/>
              <w:ind w:left="360" w:right="260"/>
              <w:jc w:val="both"/>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 xml:space="preserve">- </w:t>
            </w:r>
            <w:r w:rsidRPr="008152B8">
              <w:rPr>
                <w:rFonts w:asciiTheme="majorHAnsi" w:eastAsia="Times New Roman" w:hAnsiTheme="majorHAnsi" w:cstheme="majorHAnsi"/>
                <w:bCs/>
                <w:sz w:val="18"/>
                <w:szCs w:val="18"/>
              </w:rPr>
              <w:t>elektroniczna komunikacja z wykonawcami</w:t>
            </w:r>
          </w:p>
          <w:p w14:paraId="367D3581" w14:textId="77777777" w:rsidR="008C621B" w:rsidRPr="008152B8" w:rsidRDefault="008C621B" w:rsidP="00A93817">
            <w:pPr>
              <w:spacing w:after="0" w:line="240" w:lineRule="auto"/>
              <w:ind w:left="360" w:right="260"/>
              <w:jc w:val="both"/>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lastRenderedPageBreak/>
              <w:t xml:space="preserve">- </w:t>
            </w:r>
            <w:r w:rsidRPr="008152B8">
              <w:rPr>
                <w:rFonts w:asciiTheme="majorHAnsi" w:eastAsia="Times New Roman" w:hAnsiTheme="majorHAnsi" w:cstheme="majorHAnsi"/>
                <w:bCs/>
                <w:sz w:val="18"/>
                <w:szCs w:val="18"/>
              </w:rPr>
              <w:t>automatyzacja procesu weryfikacji warunków udziału w postępowaniach</w:t>
            </w:r>
          </w:p>
          <w:p w14:paraId="7CDA8390" w14:textId="77777777" w:rsidR="008C621B" w:rsidRDefault="008C621B" w:rsidP="00A93817">
            <w:pPr>
              <w:tabs>
                <w:tab w:val="left" w:pos="426"/>
              </w:tabs>
              <w:spacing w:after="0" w:line="240" w:lineRule="auto"/>
              <w:ind w:right="260"/>
              <w:rPr>
                <w:rFonts w:asciiTheme="majorHAnsi" w:eastAsia="Times New Roman" w:hAnsiTheme="majorHAnsi" w:cstheme="majorHAnsi"/>
                <w:sz w:val="18"/>
                <w:szCs w:val="18"/>
              </w:rPr>
            </w:pPr>
          </w:p>
          <w:p w14:paraId="65F630E8" w14:textId="527AE3B7" w:rsidR="008C621B" w:rsidRPr="00213505" w:rsidRDefault="008C621B" w:rsidP="00A93817">
            <w:pPr>
              <w:tabs>
                <w:tab w:val="left" w:pos="426"/>
              </w:tabs>
              <w:spacing w:after="0" w:line="240" w:lineRule="auto"/>
              <w:ind w:right="260"/>
              <w:rPr>
                <w:rFonts w:asciiTheme="majorHAnsi" w:eastAsia="Times New Roman" w:hAnsiTheme="majorHAnsi" w:cstheme="majorHAnsi"/>
                <w:b/>
                <w:sz w:val="18"/>
                <w:szCs w:val="18"/>
              </w:rPr>
            </w:pPr>
            <w:r>
              <w:rPr>
                <w:rFonts w:asciiTheme="majorHAnsi" w:eastAsia="Times New Roman" w:hAnsiTheme="majorHAnsi" w:cstheme="majorHAnsi"/>
                <w:sz w:val="18"/>
                <w:szCs w:val="18"/>
              </w:rPr>
              <w:t xml:space="preserve">Wykonawca zapewni licencję na wykorzystywanie </w:t>
            </w:r>
            <w:r w:rsidRPr="00213505">
              <w:rPr>
                <w:rFonts w:asciiTheme="majorHAnsi" w:eastAsia="Times New Roman" w:hAnsiTheme="majorHAnsi" w:cstheme="majorHAnsi"/>
                <w:sz w:val="18"/>
                <w:szCs w:val="18"/>
              </w:rPr>
              <w:t>Platformy</w:t>
            </w:r>
            <w:r>
              <w:rPr>
                <w:rFonts w:asciiTheme="majorHAnsi" w:eastAsia="Times New Roman" w:hAnsiTheme="majorHAnsi" w:cstheme="majorHAnsi"/>
                <w:sz w:val="18"/>
                <w:szCs w:val="18"/>
              </w:rPr>
              <w:t xml:space="preserve"> na okres </w:t>
            </w:r>
            <w:r w:rsidRPr="00213505">
              <w:rPr>
                <w:rFonts w:asciiTheme="majorHAnsi" w:eastAsia="Times New Roman" w:hAnsiTheme="majorHAnsi" w:cstheme="majorHAnsi"/>
                <w:sz w:val="18"/>
                <w:szCs w:val="18"/>
              </w:rPr>
              <w:t>36 miesięcy</w:t>
            </w:r>
            <w:r w:rsidR="00167497">
              <w:rPr>
                <w:rFonts w:asciiTheme="majorHAnsi" w:eastAsia="Times New Roman" w:hAnsiTheme="majorHAnsi" w:cstheme="majorHAnsi"/>
                <w:sz w:val="18"/>
                <w:szCs w:val="18"/>
              </w:rPr>
              <w:t>.</w:t>
            </w:r>
            <w:r w:rsidR="000538C0">
              <w:rPr>
                <w:rFonts w:asciiTheme="majorHAnsi" w:eastAsia="Times New Roman" w:hAnsiTheme="majorHAnsi" w:cstheme="majorHAnsi"/>
                <w:sz w:val="18"/>
                <w:szCs w:val="18"/>
              </w:rPr>
              <w:t xml:space="preserve"> </w:t>
            </w:r>
          </w:p>
        </w:tc>
      </w:tr>
      <w:tr w:rsidR="008C621B" w:rsidRPr="00E62D04" w14:paraId="48D0E1A4" w14:textId="77777777" w:rsidTr="008C621B">
        <w:trPr>
          <w:trHeight w:val="2208"/>
        </w:trPr>
        <w:tc>
          <w:tcPr>
            <w:tcW w:w="562" w:type="dxa"/>
          </w:tcPr>
          <w:p w14:paraId="2D737125" w14:textId="113172CA" w:rsidR="008C621B" w:rsidRPr="00E62D04" w:rsidRDefault="008C621B" w:rsidP="000517C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13</w:t>
            </w:r>
          </w:p>
        </w:tc>
        <w:bookmarkEnd w:id="7"/>
        <w:tc>
          <w:tcPr>
            <w:tcW w:w="1279" w:type="dxa"/>
            <w:shd w:val="clear" w:color="auto" w:fill="auto"/>
            <w:hideMark/>
          </w:tcPr>
          <w:p w14:paraId="25997DB1" w14:textId="05E1407B" w:rsidR="008C621B" w:rsidRPr="00E62D04" w:rsidRDefault="008C621B" w:rsidP="000517CE">
            <w:pPr>
              <w:spacing w:after="0" w:line="240" w:lineRule="auto"/>
              <w:rPr>
                <w:rFonts w:asciiTheme="majorHAnsi" w:eastAsia="Times New Roman" w:hAnsiTheme="majorHAnsi" w:cstheme="majorHAnsi"/>
                <w:b/>
                <w:bCs/>
                <w:color w:val="000000"/>
                <w:sz w:val="16"/>
                <w:szCs w:val="16"/>
                <w:lang w:eastAsia="pl-PL"/>
              </w:rPr>
            </w:pPr>
            <w:r w:rsidRPr="00E62D04">
              <w:rPr>
                <w:rFonts w:asciiTheme="majorHAnsi" w:eastAsia="Times New Roman" w:hAnsiTheme="majorHAnsi" w:cstheme="majorHAnsi"/>
                <w:b/>
                <w:bCs/>
                <w:color w:val="000000"/>
                <w:sz w:val="16"/>
                <w:szCs w:val="16"/>
                <w:lang w:eastAsia="pl-PL"/>
              </w:rPr>
              <w:t>Oprogramowania do przetwarzania dokumentów</w:t>
            </w:r>
          </w:p>
        </w:tc>
        <w:tc>
          <w:tcPr>
            <w:tcW w:w="559" w:type="dxa"/>
            <w:shd w:val="clear" w:color="auto" w:fill="auto"/>
            <w:noWrap/>
            <w:vAlign w:val="center"/>
            <w:hideMark/>
          </w:tcPr>
          <w:p w14:paraId="699D450F" w14:textId="77777777" w:rsidR="008C621B" w:rsidRPr="00E62D04" w:rsidRDefault="008C621B" w:rsidP="003F561D">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2333" w:type="dxa"/>
            <w:shd w:val="clear" w:color="auto" w:fill="auto"/>
            <w:noWrap/>
            <w:hideMark/>
          </w:tcPr>
          <w:p w14:paraId="7D0F46DE" w14:textId="77777777" w:rsidR="008C621B" w:rsidRPr="00213505" w:rsidRDefault="008C621B" w:rsidP="00827C90">
            <w:pPr>
              <w:spacing w:after="0" w:line="240" w:lineRule="auto"/>
              <w:rPr>
                <w:rFonts w:asciiTheme="majorHAnsi" w:eastAsia="Times New Roman" w:hAnsiTheme="majorHAnsi" w:cstheme="majorHAnsi"/>
                <w:b/>
                <w:bCs/>
                <w:color w:val="000000"/>
                <w:sz w:val="18"/>
                <w:szCs w:val="18"/>
                <w:lang w:eastAsia="pl-PL"/>
              </w:rPr>
            </w:pPr>
            <w:r w:rsidRPr="00213505">
              <w:rPr>
                <w:rFonts w:asciiTheme="majorHAnsi" w:eastAsia="Times New Roman" w:hAnsiTheme="majorHAnsi" w:cstheme="majorHAnsi"/>
                <w:b/>
                <w:bCs/>
                <w:color w:val="000000"/>
                <w:sz w:val="18"/>
                <w:szCs w:val="18"/>
                <w:lang w:eastAsia="pl-PL"/>
              </w:rPr>
              <w:t>Wymagania:</w:t>
            </w:r>
          </w:p>
          <w:p w14:paraId="4E1EBFF6" w14:textId="77777777" w:rsidR="008C621B" w:rsidRPr="00E62D04" w:rsidRDefault="008C621B" w:rsidP="00827C90">
            <w:pPr>
              <w:spacing w:after="0" w:line="240" w:lineRule="auto"/>
              <w:rPr>
                <w:rFonts w:asciiTheme="majorHAnsi" w:eastAsia="Times New Roman" w:hAnsiTheme="majorHAnsi" w:cstheme="majorHAnsi"/>
                <w:color w:val="000000"/>
                <w:sz w:val="18"/>
                <w:szCs w:val="18"/>
                <w:lang w:eastAsia="pl-PL"/>
              </w:rPr>
            </w:pPr>
            <w:r w:rsidRPr="00E62D04">
              <w:rPr>
                <w:rFonts w:asciiTheme="majorHAnsi" w:eastAsia="Times New Roman" w:hAnsiTheme="majorHAnsi" w:cstheme="majorHAnsi"/>
                <w:color w:val="000000"/>
                <w:sz w:val="18"/>
                <w:szCs w:val="18"/>
                <w:lang w:eastAsia="pl-PL"/>
              </w:rPr>
              <w:t>Obsługa systemów operacyjnych stacji roboczych</w:t>
            </w:r>
          </w:p>
          <w:p w14:paraId="0CB73063" w14:textId="77777777" w:rsidR="008C621B" w:rsidRPr="00E62D04" w:rsidRDefault="008C621B" w:rsidP="00827C90">
            <w:pPr>
              <w:spacing w:after="0" w:line="240" w:lineRule="auto"/>
              <w:rPr>
                <w:rFonts w:asciiTheme="majorHAnsi" w:eastAsia="Times New Roman" w:hAnsiTheme="majorHAnsi" w:cstheme="majorHAnsi"/>
                <w:color w:val="000000"/>
                <w:sz w:val="18"/>
                <w:szCs w:val="18"/>
                <w:lang w:eastAsia="pl-PL"/>
              </w:rPr>
            </w:pPr>
            <w:r w:rsidRPr="00E62D04">
              <w:rPr>
                <w:rFonts w:asciiTheme="majorHAnsi" w:eastAsia="Times New Roman" w:hAnsiTheme="majorHAnsi" w:cstheme="majorHAnsi"/>
                <w:color w:val="000000"/>
                <w:sz w:val="18"/>
                <w:szCs w:val="18"/>
                <w:lang w:eastAsia="pl-PL"/>
              </w:rPr>
              <w:t>Windows 10 / 8.1 / 8 / 7</w:t>
            </w:r>
          </w:p>
          <w:p w14:paraId="6AC80EA5" w14:textId="77777777" w:rsidR="008C621B" w:rsidRPr="00E62D04" w:rsidRDefault="008C621B" w:rsidP="00827C90">
            <w:pPr>
              <w:spacing w:after="0" w:line="240" w:lineRule="auto"/>
              <w:rPr>
                <w:rFonts w:asciiTheme="majorHAnsi" w:eastAsia="Times New Roman" w:hAnsiTheme="majorHAnsi" w:cstheme="majorHAnsi"/>
                <w:color w:val="000000"/>
                <w:sz w:val="18"/>
                <w:szCs w:val="18"/>
                <w:lang w:eastAsia="pl-PL"/>
              </w:rPr>
            </w:pPr>
            <w:r w:rsidRPr="00E62D04">
              <w:rPr>
                <w:rFonts w:asciiTheme="majorHAnsi" w:eastAsia="Times New Roman" w:hAnsiTheme="majorHAnsi" w:cstheme="majorHAnsi"/>
                <w:color w:val="000000"/>
                <w:sz w:val="18"/>
                <w:szCs w:val="18"/>
                <w:lang w:eastAsia="pl-PL"/>
              </w:rPr>
              <w:t>Obsługiwane aplikacje</w:t>
            </w:r>
          </w:p>
          <w:p w14:paraId="17E6B120" w14:textId="77777777" w:rsidR="008C621B" w:rsidRPr="00E62D04" w:rsidRDefault="008C621B" w:rsidP="00827C90">
            <w:pPr>
              <w:spacing w:after="0" w:line="240" w:lineRule="auto"/>
              <w:rPr>
                <w:rFonts w:asciiTheme="majorHAnsi" w:eastAsia="Times New Roman" w:hAnsiTheme="majorHAnsi" w:cstheme="majorHAnsi"/>
                <w:color w:val="000000"/>
                <w:sz w:val="18"/>
                <w:szCs w:val="18"/>
                <w:lang w:eastAsia="pl-PL"/>
              </w:rPr>
            </w:pPr>
            <w:r w:rsidRPr="00E62D04">
              <w:rPr>
                <w:rFonts w:asciiTheme="majorHAnsi" w:eastAsia="Times New Roman" w:hAnsiTheme="majorHAnsi" w:cstheme="majorHAnsi"/>
                <w:color w:val="000000"/>
                <w:sz w:val="18"/>
                <w:szCs w:val="18"/>
                <w:lang w:eastAsia="pl-PL"/>
              </w:rPr>
              <w:t>Microsoft Word, Excel, PowerPoint 365, 2019, 2016 (16.0), 2013 (15.0), 2010 (14.0), 2007 (12.0)</w:t>
            </w:r>
          </w:p>
          <w:p w14:paraId="0825E2BC" w14:textId="77777777" w:rsidR="008C621B" w:rsidRPr="00E62D04" w:rsidRDefault="008C621B" w:rsidP="00827C90">
            <w:pPr>
              <w:spacing w:after="0" w:line="240" w:lineRule="auto"/>
              <w:rPr>
                <w:rFonts w:asciiTheme="majorHAnsi" w:eastAsia="Times New Roman" w:hAnsiTheme="majorHAnsi" w:cstheme="majorHAnsi"/>
                <w:color w:val="000000"/>
                <w:sz w:val="18"/>
                <w:szCs w:val="18"/>
                <w:lang w:eastAsia="pl-PL"/>
              </w:rPr>
            </w:pPr>
            <w:r w:rsidRPr="00E62D04">
              <w:rPr>
                <w:rFonts w:asciiTheme="majorHAnsi" w:eastAsia="Times New Roman" w:hAnsiTheme="majorHAnsi" w:cstheme="majorHAnsi"/>
                <w:color w:val="000000"/>
                <w:sz w:val="18"/>
                <w:szCs w:val="18"/>
                <w:lang w:eastAsia="pl-PL"/>
              </w:rPr>
              <w:t>Microsoft SharePoint 2013, SharePoint Server 2013, 2016, 2019</w:t>
            </w:r>
          </w:p>
          <w:p w14:paraId="3077EC10" w14:textId="77777777" w:rsidR="008C621B" w:rsidRPr="00E62D04" w:rsidRDefault="008C621B" w:rsidP="00827C90">
            <w:pPr>
              <w:spacing w:after="0" w:line="240" w:lineRule="auto"/>
              <w:rPr>
                <w:rFonts w:asciiTheme="majorHAnsi" w:eastAsia="Times New Roman" w:hAnsiTheme="majorHAnsi" w:cstheme="majorHAnsi"/>
                <w:color w:val="000000"/>
                <w:sz w:val="18"/>
                <w:szCs w:val="18"/>
                <w:lang w:eastAsia="pl-PL"/>
              </w:rPr>
            </w:pPr>
            <w:r w:rsidRPr="00E62D04">
              <w:rPr>
                <w:rFonts w:asciiTheme="majorHAnsi" w:eastAsia="Times New Roman" w:hAnsiTheme="majorHAnsi" w:cstheme="majorHAnsi"/>
                <w:color w:val="000000"/>
                <w:sz w:val="18"/>
                <w:szCs w:val="18"/>
                <w:lang w:eastAsia="pl-PL"/>
              </w:rPr>
              <w:t>Apache OpenOffice Writer 4.1</w:t>
            </w:r>
          </w:p>
          <w:p w14:paraId="03A7EA46" w14:textId="77777777" w:rsidR="008C621B" w:rsidRPr="00E62D04" w:rsidRDefault="008C621B" w:rsidP="00827C90">
            <w:pPr>
              <w:spacing w:after="0" w:line="240" w:lineRule="auto"/>
              <w:rPr>
                <w:rFonts w:asciiTheme="majorHAnsi" w:eastAsia="Times New Roman" w:hAnsiTheme="majorHAnsi" w:cstheme="majorHAnsi"/>
                <w:color w:val="000000"/>
                <w:sz w:val="18"/>
                <w:szCs w:val="18"/>
                <w:lang w:eastAsia="pl-PL"/>
              </w:rPr>
            </w:pPr>
            <w:r w:rsidRPr="00E62D04">
              <w:rPr>
                <w:rFonts w:asciiTheme="majorHAnsi" w:eastAsia="Times New Roman" w:hAnsiTheme="majorHAnsi" w:cstheme="majorHAnsi"/>
                <w:color w:val="000000"/>
                <w:sz w:val="18"/>
                <w:szCs w:val="18"/>
                <w:lang w:eastAsia="pl-PL"/>
              </w:rPr>
              <w:t>LibreOffice Writer 5.2, 6.1</w:t>
            </w:r>
          </w:p>
          <w:p w14:paraId="5BD32558" w14:textId="77777777" w:rsidR="008C621B" w:rsidRPr="00E62D04" w:rsidRDefault="008C621B" w:rsidP="00827C90">
            <w:pPr>
              <w:spacing w:after="0" w:line="240" w:lineRule="auto"/>
              <w:rPr>
                <w:rFonts w:asciiTheme="majorHAnsi" w:eastAsia="Times New Roman" w:hAnsiTheme="majorHAnsi" w:cstheme="majorHAnsi"/>
                <w:color w:val="000000"/>
                <w:sz w:val="18"/>
                <w:szCs w:val="18"/>
                <w:lang w:eastAsia="pl-PL"/>
              </w:rPr>
            </w:pPr>
            <w:r w:rsidRPr="00E62D04">
              <w:rPr>
                <w:rFonts w:asciiTheme="majorHAnsi" w:eastAsia="Times New Roman" w:hAnsiTheme="majorHAnsi" w:cstheme="majorHAnsi"/>
                <w:color w:val="000000"/>
                <w:sz w:val="18"/>
                <w:szCs w:val="18"/>
                <w:lang w:eastAsia="pl-PL"/>
              </w:rPr>
              <w:t>Tworzenie PDF, PDF / A i PDF / UA z dokumentów Microsoft® Office, plików PDF oraz obrazów takich jak</w:t>
            </w:r>
          </w:p>
          <w:p w14:paraId="4E4C775C" w14:textId="77777777" w:rsidR="008C621B" w:rsidRPr="00E62D04" w:rsidRDefault="008C621B" w:rsidP="00827C90">
            <w:pPr>
              <w:spacing w:after="0" w:line="240" w:lineRule="auto"/>
              <w:rPr>
                <w:rFonts w:asciiTheme="majorHAnsi" w:eastAsia="Times New Roman" w:hAnsiTheme="majorHAnsi" w:cstheme="majorHAnsi"/>
                <w:color w:val="000000"/>
                <w:sz w:val="18"/>
                <w:szCs w:val="18"/>
                <w:lang w:eastAsia="pl-PL"/>
              </w:rPr>
            </w:pPr>
            <w:r w:rsidRPr="00E62D04">
              <w:rPr>
                <w:rFonts w:asciiTheme="majorHAnsi" w:eastAsia="Times New Roman" w:hAnsiTheme="majorHAnsi" w:cstheme="majorHAnsi"/>
                <w:color w:val="000000"/>
                <w:sz w:val="18"/>
                <w:szCs w:val="18"/>
                <w:lang w:eastAsia="pl-PL"/>
              </w:rPr>
              <w:t>PDF, TIFF, JPEG, JPEG 2000, JBIG2, PNG, BMP, PCX, GIF, DjVu, XPS, DOC(X), XLS(X), PPT(X), VSD(X), HTML, RTF, TXT, ODT, ODS, ODP, EPUB, FB2</w:t>
            </w:r>
          </w:p>
          <w:p w14:paraId="668BEED1" w14:textId="77777777" w:rsidR="008C621B" w:rsidRPr="00E62D04" w:rsidRDefault="008C621B" w:rsidP="00827C90">
            <w:pPr>
              <w:spacing w:after="0" w:line="240" w:lineRule="auto"/>
              <w:rPr>
                <w:rFonts w:asciiTheme="majorHAnsi" w:eastAsia="Times New Roman" w:hAnsiTheme="majorHAnsi" w:cstheme="majorHAnsi"/>
                <w:color w:val="000000"/>
                <w:sz w:val="18"/>
                <w:szCs w:val="18"/>
                <w:lang w:eastAsia="pl-PL"/>
              </w:rPr>
            </w:pPr>
            <w:r w:rsidRPr="00E62D04">
              <w:rPr>
                <w:rFonts w:asciiTheme="majorHAnsi" w:eastAsia="Times New Roman" w:hAnsiTheme="majorHAnsi" w:cstheme="majorHAnsi"/>
                <w:color w:val="000000"/>
                <w:sz w:val="18"/>
                <w:szCs w:val="18"/>
                <w:lang w:eastAsia="pl-PL"/>
              </w:rPr>
              <w:t>Zapisywanie wyników przetwarzania w edytowalnych formatach:</w:t>
            </w:r>
          </w:p>
          <w:p w14:paraId="42DCF625" w14:textId="77777777" w:rsidR="008C621B" w:rsidRDefault="008C621B" w:rsidP="00827C90">
            <w:pPr>
              <w:spacing w:after="0" w:line="240" w:lineRule="auto"/>
              <w:rPr>
                <w:rFonts w:asciiTheme="majorHAnsi" w:eastAsia="Times New Roman" w:hAnsiTheme="majorHAnsi" w:cstheme="majorHAnsi"/>
                <w:color w:val="000000"/>
                <w:sz w:val="18"/>
                <w:szCs w:val="18"/>
                <w:lang w:eastAsia="pl-PL"/>
              </w:rPr>
            </w:pPr>
            <w:r w:rsidRPr="00E62D04">
              <w:rPr>
                <w:rFonts w:asciiTheme="majorHAnsi" w:eastAsia="Times New Roman" w:hAnsiTheme="majorHAnsi" w:cstheme="majorHAnsi"/>
                <w:color w:val="000000"/>
                <w:sz w:val="18"/>
                <w:szCs w:val="18"/>
                <w:lang w:eastAsia="pl-PL"/>
              </w:rPr>
              <w:t>DOC(X), XLS(X), PPTX, HTML, RTF, TXT, CSV, ODT</w:t>
            </w:r>
          </w:p>
          <w:p w14:paraId="5DACCA11" w14:textId="1CC04FEA" w:rsidR="008C621B" w:rsidRPr="00E62D04" w:rsidRDefault="008C621B" w:rsidP="00827C90">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Ilość licencji stanowiskowych - 10</w:t>
            </w:r>
          </w:p>
        </w:tc>
      </w:tr>
      <w:tr w:rsidR="008C621B" w:rsidRPr="00E62D04" w14:paraId="739AEDF2" w14:textId="77777777" w:rsidTr="008C621B">
        <w:trPr>
          <w:trHeight w:val="557"/>
        </w:trPr>
        <w:tc>
          <w:tcPr>
            <w:tcW w:w="562" w:type="dxa"/>
          </w:tcPr>
          <w:p w14:paraId="657E9E32" w14:textId="6CD23E58" w:rsidR="008C621B" w:rsidRPr="00213505" w:rsidRDefault="008C621B" w:rsidP="000517C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t>14</w:t>
            </w:r>
          </w:p>
        </w:tc>
        <w:tc>
          <w:tcPr>
            <w:tcW w:w="1279" w:type="dxa"/>
            <w:shd w:val="clear" w:color="auto" w:fill="auto"/>
            <w:hideMark/>
          </w:tcPr>
          <w:p w14:paraId="106D26E6" w14:textId="40C876B4" w:rsidR="008C621B" w:rsidRPr="00213505" w:rsidRDefault="008C621B" w:rsidP="000517CE">
            <w:pPr>
              <w:spacing w:after="0" w:line="240" w:lineRule="auto"/>
              <w:rPr>
                <w:rFonts w:asciiTheme="majorHAnsi" w:eastAsia="Times New Roman" w:hAnsiTheme="majorHAnsi" w:cstheme="majorHAnsi"/>
                <w:b/>
                <w:bCs/>
                <w:color w:val="000000"/>
                <w:sz w:val="16"/>
                <w:szCs w:val="16"/>
                <w:lang w:eastAsia="pl-PL"/>
              </w:rPr>
            </w:pPr>
            <w:r w:rsidRPr="00213505">
              <w:rPr>
                <w:rFonts w:asciiTheme="majorHAnsi" w:eastAsia="Times New Roman" w:hAnsiTheme="majorHAnsi" w:cstheme="majorHAnsi"/>
                <w:b/>
                <w:bCs/>
                <w:color w:val="000000"/>
                <w:sz w:val="16"/>
                <w:szCs w:val="16"/>
                <w:lang w:eastAsia="pl-PL"/>
              </w:rPr>
              <w:t>Oprogramowanie do tworzenia kopii zapasowych</w:t>
            </w:r>
          </w:p>
        </w:tc>
        <w:tc>
          <w:tcPr>
            <w:tcW w:w="559" w:type="dxa"/>
            <w:shd w:val="clear" w:color="auto" w:fill="auto"/>
            <w:noWrap/>
            <w:vAlign w:val="center"/>
            <w:hideMark/>
          </w:tcPr>
          <w:p w14:paraId="51C36906" w14:textId="266ED297" w:rsidR="008C621B" w:rsidRPr="00213505" w:rsidRDefault="00A440E9" w:rsidP="00390BF9">
            <w:pPr>
              <w:spacing w:after="0" w:line="240" w:lineRule="auto"/>
              <w:jc w:val="center"/>
              <w:rPr>
                <w:rFonts w:asciiTheme="majorHAnsi" w:eastAsia="Times New Roman" w:hAnsiTheme="majorHAnsi" w:cstheme="majorHAnsi"/>
                <w:color w:val="000000"/>
                <w:sz w:val="16"/>
                <w:szCs w:val="16"/>
                <w:lang w:eastAsia="pl-PL"/>
              </w:rPr>
            </w:pPr>
            <w:r>
              <w:rPr>
                <w:rFonts w:asciiTheme="majorHAnsi" w:eastAsia="Times New Roman" w:hAnsiTheme="majorHAnsi" w:cstheme="majorHAnsi"/>
                <w:color w:val="000000"/>
                <w:sz w:val="16"/>
                <w:szCs w:val="16"/>
                <w:lang w:eastAsia="pl-PL"/>
              </w:rPr>
              <w:t>1</w:t>
            </w:r>
          </w:p>
        </w:tc>
        <w:tc>
          <w:tcPr>
            <w:tcW w:w="12333" w:type="dxa"/>
            <w:shd w:val="clear" w:color="auto" w:fill="auto"/>
            <w:noWrap/>
            <w:hideMark/>
          </w:tcPr>
          <w:p w14:paraId="654BE4CB"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Zamawiający wymaga dostawy licencji do obsługi co najmniej 2 serwerów fizycznych i dwóch maszyn wirtualnych.</w:t>
            </w:r>
          </w:p>
          <w:p w14:paraId="2B953C94"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Zamawiający wymaga dostarczenia licencji w formie subskrypcji odnawialnej, obejmującej co najmniej 3 lata.</w:t>
            </w:r>
          </w:p>
          <w:p w14:paraId="1741C4C6" w14:textId="77777777" w:rsidR="008C621B" w:rsidRPr="00507DD5" w:rsidRDefault="008C621B" w:rsidP="00B83385">
            <w:pPr>
              <w:spacing w:after="0" w:line="240" w:lineRule="auto"/>
              <w:ind w:left="243" w:hanging="243"/>
              <w:rPr>
                <w:rFonts w:asciiTheme="majorHAnsi" w:eastAsia="Times New Roman" w:hAnsiTheme="majorHAnsi" w:cstheme="majorHAnsi"/>
                <w:sz w:val="18"/>
                <w:szCs w:val="18"/>
                <w:lang w:eastAsia="pl-PL"/>
              </w:rPr>
            </w:pPr>
            <w:r w:rsidRPr="00C53254">
              <w:rPr>
                <w:rFonts w:asciiTheme="majorHAnsi" w:eastAsia="Times New Roman" w:hAnsiTheme="majorHAnsi" w:cstheme="majorHAnsi"/>
                <w:sz w:val="18"/>
                <w:szCs w:val="18"/>
                <w:lang w:eastAsia="pl-PL"/>
              </w:rPr>
              <w:t>•</w:t>
            </w:r>
            <w:r w:rsidRPr="00C53254">
              <w:rPr>
                <w:rFonts w:asciiTheme="majorHAnsi" w:eastAsia="Times New Roman" w:hAnsiTheme="majorHAnsi" w:cstheme="majorHAnsi"/>
                <w:sz w:val="18"/>
                <w:szCs w:val="18"/>
                <w:lang w:eastAsia="pl-PL"/>
              </w:rPr>
              <w:tab/>
              <w:t xml:space="preserve">Oprogramowanie musi współpracować z infrastrukturą VMware w wersji 5.5, 6.0, 6.5 oraz 6.7 oraz Microsoft Hyper-V 2012, 2012 R2 i 2019. Wszystkie funkcjonalności w specyfikacji muszą być </w:t>
            </w:r>
            <w:r w:rsidRPr="00507DD5">
              <w:rPr>
                <w:rFonts w:asciiTheme="majorHAnsi" w:eastAsia="Times New Roman" w:hAnsiTheme="majorHAnsi" w:cstheme="majorHAnsi"/>
                <w:sz w:val="18"/>
                <w:szCs w:val="18"/>
                <w:lang w:eastAsia="pl-PL"/>
              </w:rPr>
              <w:t>dostępne na wszystkich wspieranych platformach wirtualizacyjnych, chyba, że wyszczególniono inaczej</w:t>
            </w:r>
          </w:p>
          <w:p w14:paraId="51268C96"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współpracować z hostami zarządzanymi przez VMware vCenter oraz pojedynczymi hostami.</w:t>
            </w:r>
          </w:p>
          <w:p w14:paraId="4EEC3A39"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współpracować z hostami zarządzanymi przez System Center Virtual Machine Manger, klastrami hostów oraz pojedynczymi hostami.</w:t>
            </w:r>
          </w:p>
          <w:p w14:paraId="57826D7B"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zapewniać tworzenie kopii zapasowych wszystkich systemów operacyjnych maszyn wirtualnych wspieranych przez vSphere i Hyper-V</w:t>
            </w:r>
          </w:p>
          <w:p w14:paraId="41AEDA2E"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zapewniać tworzenie kopii zapasowych z sieciowych urządzeń plikowych NAS opartych o SMB, CIFS i/lub NFS oraz bezpośrednio z serwerów plikowych opartych o Windows i Linux.</w:t>
            </w:r>
          </w:p>
          <w:p w14:paraId="6BF4F006"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być niezależne sprzętowo i umożliwiać wykorzystanie dowolnej platformy serwerowej i dyskowej</w:t>
            </w:r>
          </w:p>
          <w:p w14:paraId="2EA903CD"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tworzyć “samowystarczalne” archiwa do odzyskania których nie wymagana jest osobna baza danych z metadanymi deduplikowanych bloków</w:t>
            </w:r>
          </w:p>
          <w:p w14:paraId="25039F6C"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pozwalać na tworzenie kopii zapasowych w trybach: Pełny, pełny syntetyczny, przyrostowy i odwrotnie przyrostowy (tzw. reverse-inremental)</w:t>
            </w:r>
          </w:p>
          <w:p w14:paraId="1707C4CF"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mieć mechanizmy deduplikacji i kompresji w celu zmniejszenia wielkości archiwów. Włączenie tych mechanizmów nie może skutkować utratą jakichkolwiek funkcjonalności wymienionych w tej specyfikacji</w:t>
            </w:r>
          </w:p>
          <w:p w14:paraId="2015F31F"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051CAF67"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3881AC4E"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nie może instalować żadnych stałych agentów wymagających wdrożenia czy upgradowania wewnątrz maszyny wirtualnej dla jakichkolwiek funkcjonalności backupu lub odtwarzania</w:t>
            </w:r>
          </w:p>
          <w:p w14:paraId="61BBF46A"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mieć możliwość uruchamiania dowolnych skryptów przed i po zadaniu backupowym lub przed i po wykonaniu zadania snapshota.</w:t>
            </w:r>
          </w:p>
          <w:p w14:paraId="029C7CAC"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zapewniać możliwość delegacji uprawnień do odtwarzania na portalu</w:t>
            </w:r>
          </w:p>
          <w:p w14:paraId="4867971E" w14:textId="77777777" w:rsidR="008C621B" w:rsidRPr="00C53254"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mieć możliwość integracji z innymi systemami poprzez wbudowane RESTful API</w:t>
            </w:r>
          </w:p>
          <w:p w14:paraId="491D426D" w14:textId="77777777" w:rsidR="008C621B" w:rsidRPr="00C53254" w:rsidRDefault="008C621B" w:rsidP="00B83385">
            <w:pPr>
              <w:spacing w:after="0" w:line="240" w:lineRule="auto"/>
              <w:ind w:left="243" w:hanging="243"/>
              <w:rPr>
                <w:rFonts w:asciiTheme="majorHAnsi" w:eastAsia="Times New Roman" w:hAnsiTheme="majorHAnsi" w:cstheme="majorHAnsi"/>
                <w:sz w:val="18"/>
                <w:szCs w:val="18"/>
                <w:lang w:eastAsia="pl-PL"/>
              </w:rPr>
            </w:pPr>
            <w:r w:rsidRPr="00C53254">
              <w:rPr>
                <w:rFonts w:asciiTheme="majorHAnsi" w:eastAsia="Times New Roman" w:hAnsiTheme="majorHAnsi" w:cstheme="majorHAnsi"/>
                <w:sz w:val="18"/>
                <w:szCs w:val="18"/>
                <w:lang w:eastAsia="pl-PL"/>
              </w:rPr>
              <w:t>•</w:t>
            </w:r>
            <w:r w:rsidRPr="00C53254">
              <w:rPr>
                <w:rFonts w:asciiTheme="majorHAnsi" w:eastAsia="Times New Roman" w:hAnsiTheme="majorHAnsi" w:cstheme="majorHAnsi"/>
                <w:sz w:val="18"/>
                <w:szCs w:val="18"/>
                <w:lang w:eastAsia="pl-PL"/>
              </w:rPr>
              <w:tab/>
              <w:t>Oprogramowanie musi mieć wbudowane mechanizmy backupu konfiguracji w celu prostego odtw</w:t>
            </w:r>
            <w:r w:rsidRPr="00213505">
              <w:rPr>
                <w:rFonts w:asciiTheme="majorHAnsi" w:eastAsia="Times New Roman" w:hAnsiTheme="majorHAnsi" w:cstheme="majorHAnsi"/>
                <w:sz w:val="18"/>
                <w:szCs w:val="18"/>
                <w:lang w:eastAsia="pl-PL"/>
              </w:rPr>
              <w:t xml:space="preserve">orzenia systemu </w:t>
            </w:r>
            <w:r w:rsidRPr="00C53254">
              <w:rPr>
                <w:rFonts w:asciiTheme="majorHAnsi" w:eastAsia="Times New Roman" w:hAnsiTheme="majorHAnsi" w:cstheme="majorHAnsi"/>
                <w:sz w:val="18"/>
                <w:szCs w:val="18"/>
                <w:lang w:eastAsia="pl-PL"/>
              </w:rPr>
              <w:t>po całkowitej reinstalacji</w:t>
            </w:r>
          </w:p>
          <w:p w14:paraId="028A28FE"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507DD5">
              <w:rPr>
                <w:rFonts w:asciiTheme="majorHAnsi" w:eastAsia="Times New Roman" w:hAnsiTheme="majorHAnsi" w:cstheme="majorHAnsi"/>
                <w:sz w:val="18"/>
                <w:szCs w:val="18"/>
                <w:lang w:eastAsia="pl-PL"/>
              </w:rPr>
              <w:lastRenderedPageBreak/>
              <w:t>•</w:t>
            </w:r>
            <w:r w:rsidRPr="00507DD5">
              <w:rPr>
                <w:rFonts w:asciiTheme="majorHAnsi" w:eastAsia="Times New Roman" w:hAnsiTheme="majorHAnsi" w:cstheme="majorHAnsi"/>
                <w:sz w:val="18"/>
                <w:szCs w:val="18"/>
                <w:lang w:eastAsia="pl-PL"/>
              </w:rPr>
              <w:tab/>
              <w:t>Oprogramowanie musi mieć wbudowane mechanizmy szyfrowania zarówno plików z backupami jak i transmisji sieciowej. Włączenie szyfrowania nie może skutkować utratą jakiejkolwiek funkcjonalności wymienionej w tej specyfikacji</w:t>
            </w:r>
          </w:p>
          <w:p w14:paraId="09534024"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posiadać mechanizmy chroniące przed utratą hasła szyfrowania</w:t>
            </w:r>
          </w:p>
          <w:p w14:paraId="59D04A78" w14:textId="77777777"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wspierać backup maszyn wirtualnych używających współdzielonych dysków VHDX na Hyper-V (shared VHDX)</w:t>
            </w:r>
          </w:p>
          <w:p w14:paraId="2DBAD570" w14:textId="42CEBFAA" w:rsidR="008C621B" w:rsidRPr="00213505" w:rsidRDefault="008C621B" w:rsidP="00B83385">
            <w:pPr>
              <w:spacing w:after="0" w:line="240" w:lineRule="auto"/>
              <w:ind w:left="243" w:hanging="243"/>
              <w:rPr>
                <w:rFonts w:asciiTheme="majorHAnsi" w:eastAsia="Times New Roman" w:hAnsiTheme="majorHAnsi" w:cstheme="majorHAnsi"/>
                <w:sz w:val="18"/>
                <w:szCs w:val="18"/>
                <w:lang w:eastAsia="pl-PL"/>
              </w:rPr>
            </w:pPr>
            <w:r w:rsidRPr="00213505">
              <w:rPr>
                <w:rFonts w:asciiTheme="majorHAnsi" w:eastAsia="Times New Roman" w:hAnsiTheme="majorHAnsi" w:cstheme="majorHAnsi"/>
                <w:sz w:val="18"/>
                <w:szCs w:val="18"/>
                <w:lang w:eastAsia="pl-PL"/>
              </w:rPr>
              <w:t>•</w:t>
            </w:r>
            <w:r w:rsidRPr="00213505">
              <w:rPr>
                <w:rFonts w:asciiTheme="majorHAnsi" w:eastAsia="Times New Roman" w:hAnsiTheme="majorHAnsi" w:cstheme="majorHAnsi"/>
                <w:sz w:val="18"/>
                <w:szCs w:val="18"/>
                <w:lang w:eastAsia="pl-PL"/>
              </w:rPr>
              <w:tab/>
              <w:t>Oprogramowanie musi posiadać architekturę klient/serwer z możliwością instalacji wielu instancji konsoli administracyjnych.</w:t>
            </w:r>
          </w:p>
        </w:tc>
      </w:tr>
      <w:tr w:rsidR="008C621B" w:rsidRPr="00213505" w14:paraId="0E1ABEBC" w14:textId="77777777" w:rsidTr="008C621B">
        <w:trPr>
          <w:trHeight w:val="986"/>
        </w:trPr>
        <w:tc>
          <w:tcPr>
            <w:tcW w:w="562" w:type="dxa"/>
          </w:tcPr>
          <w:p w14:paraId="074E32F9" w14:textId="41DA445E" w:rsidR="008C621B" w:rsidRPr="00213505" w:rsidRDefault="008C621B" w:rsidP="000517C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15</w:t>
            </w:r>
          </w:p>
        </w:tc>
        <w:tc>
          <w:tcPr>
            <w:tcW w:w="1279" w:type="dxa"/>
            <w:shd w:val="clear" w:color="auto" w:fill="auto"/>
            <w:hideMark/>
          </w:tcPr>
          <w:p w14:paraId="19A748F7" w14:textId="4587D6F4" w:rsidR="008C621B" w:rsidRPr="00213505" w:rsidRDefault="008C621B" w:rsidP="000517CE">
            <w:pPr>
              <w:spacing w:after="0" w:line="240" w:lineRule="auto"/>
              <w:rPr>
                <w:rFonts w:asciiTheme="majorHAnsi" w:eastAsia="Times New Roman" w:hAnsiTheme="majorHAnsi" w:cstheme="majorHAnsi"/>
                <w:b/>
                <w:bCs/>
                <w:color w:val="000000"/>
                <w:sz w:val="16"/>
                <w:szCs w:val="16"/>
                <w:lang w:eastAsia="pl-PL"/>
              </w:rPr>
            </w:pPr>
            <w:r w:rsidRPr="00213505">
              <w:rPr>
                <w:rFonts w:asciiTheme="majorHAnsi" w:eastAsia="Times New Roman" w:hAnsiTheme="majorHAnsi" w:cstheme="majorHAnsi"/>
                <w:b/>
                <w:bCs/>
                <w:color w:val="000000"/>
                <w:sz w:val="16"/>
                <w:szCs w:val="16"/>
                <w:lang w:eastAsia="pl-PL"/>
              </w:rPr>
              <w:t>Oprogramowanie systemowe</w:t>
            </w:r>
          </w:p>
        </w:tc>
        <w:tc>
          <w:tcPr>
            <w:tcW w:w="559" w:type="dxa"/>
            <w:shd w:val="clear" w:color="auto" w:fill="auto"/>
            <w:noWrap/>
            <w:vAlign w:val="center"/>
            <w:hideMark/>
          </w:tcPr>
          <w:p w14:paraId="39664A95" w14:textId="77777777" w:rsidR="008C621B" w:rsidRPr="00E62D04" w:rsidRDefault="008C621B" w:rsidP="003F561D">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106</w:t>
            </w:r>
          </w:p>
        </w:tc>
        <w:tc>
          <w:tcPr>
            <w:tcW w:w="12333" w:type="dxa"/>
            <w:shd w:val="clear" w:color="auto" w:fill="auto"/>
            <w:noWrap/>
            <w:hideMark/>
          </w:tcPr>
          <w:p w14:paraId="0B91486B" w14:textId="77777777" w:rsidR="00826C53" w:rsidRDefault="008C621B" w:rsidP="00F76793">
            <w:pPr>
              <w:spacing w:after="0" w:line="240" w:lineRule="auto"/>
              <w:rPr>
                <w:rFonts w:asciiTheme="majorHAnsi" w:eastAsia="Times New Roman" w:hAnsiTheme="majorHAnsi" w:cstheme="majorHAnsi"/>
                <w:color w:val="000000"/>
                <w:sz w:val="18"/>
                <w:szCs w:val="18"/>
                <w:lang w:eastAsia="pl-PL"/>
              </w:rPr>
            </w:pPr>
            <w:r w:rsidRPr="00F76793">
              <w:rPr>
                <w:rFonts w:asciiTheme="majorHAnsi" w:eastAsia="Times New Roman" w:hAnsiTheme="majorHAnsi" w:cstheme="majorHAnsi"/>
                <w:color w:val="000000"/>
                <w:sz w:val="18"/>
                <w:szCs w:val="18"/>
                <w:lang w:eastAsia="pl-PL"/>
              </w:rPr>
              <w:t>1. Licencja dostępowa User CAL dla użytkowników Systemu Operacyjnego używanego w Starostwie Powiatowym w Nidzicy - Windows Server 2016 - 50 szt.</w:t>
            </w:r>
            <w:r w:rsidRPr="00F76793">
              <w:rPr>
                <w:rFonts w:asciiTheme="majorHAnsi" w:eastAsia="Times New Roman" w:hAnsiTheme="majorHAnsi" w:cstheme="majorHAnsi"/>
                <w:color w:val="000000"/>
                <w:sz w:val="18"/>
                <w:szCs w:val="18"/>
                <w:lang w:eastAsia="pl-PL"/>
              </w:rPr>
              <w:br/>
              <w:t>2.</w:t>
            </w:r>
            <w:r w:rsidR="00F76793" w:rsidRPr="00F76793">
              <w:rPr>
                <w:rFonts w:asciiTheme="majorHAnsi" w:eastAsia="Times New Roman" w:hAnsiTheme="majorHAnsi" w:cstheme="majorHAnsi"/>
                <w:color w:val="000000"/>
                <w:sz w:val="18"/>
                <w:szCs w:val="18"/>
                <w:lang w:eastAsia="pl-PL"/>
              </w:rPr>
              <w:t xml:space="preserve"> </w:t>
            </w:r>
            <w:r w:rsidRPr="00F76793">
              <w:rPr>
                <w:rFonts w:asciiTheme="majorHAnsi" w:eastAsia="Times New Roman" w:hAnsiTheme="majorHAnsi" w:cstheme="majorHAnsi"/>
                <w:color w:val="000000"/>
                <w:sz w:val="18"/>
                <w:szCs w:val="18"/>
                <w:lang w:eastAsia="pl-PL"/>
              </w:rPr>
              <w:t>Licencje dostępowe pulpitu zdalnego Systemu Operacyjnego używanego w Starostwie Powiatowym w Nidzicy Windows Server 2016 – 5 szt.</w:t>
            </w:r>
          </w:p>
          <w:p w14:paraId="4446AD37" w14:textId="5F93E133" w:rsidR="00F76793" w:rsidRPr="00F76793" w:rsidRDefault="008C621B" w:rsidP="00F76793">
            <w:pPr>
              <w:spacing w:after="0" w:line="240" w:lineRule="auto"/>
              <w:rPr>
                <w:rFonts w:asciiTheme="majorHAnsi" w:eastAsia="Times New Roman" w:hAnsiTheme="majorHAnsi" w:cstheme="majorHAnsi"/>
                <w:color w:val="000000"/>
                <w:sz w:val="18"/>
                <w:szCs w:val="18"/>
                <w:lang w:eastAsia="pl-PL"/>
              </w:rPr>
            </w:pPr>
            <w:r w:rsidRPr="00F76793">
              <w:rPr>
                <w:rFonts w:asciiTheme="majorHAnsi" w:eastAsia="Times New Roman" w:hAnsiTheme="majorHAnsi" w:cstheme="majorHAnsi"/>
                <w:color w:val="000000"/>
                <w:sz w:val="18"/>
                <w:szCs w:val="18"/>
                <w:lang w:eastAsia="pl-PL"/>
              </w:rPr>
              <w:t>3. Licencja na oprogramowanie bazodanowe SQL Server 2017 Standard lub równoważne</w:t>
            </w:r>
            <w:r w:rsidR="00F76793" w:rsidRPr="00F76793">
              <w:rPr>
                <w:rFonts w:asciiTheme="majorHAnsi" w:eastAsia="Times New Roman" w:hAnsiTheme="majorHAnsi" w:cstheme="majorHAnsi"/>
                <w:color w:val="000000"/>
                <w:sz w:val="18"/>
                <w:szCs w:val="18"/>
                <w:lang w:eastAsia="pl-PL"/>
              </w:rPr>
              <w:t xml:space="preserve"> – spełniające warunki równoważności opisane poniżej</w:t>
            </w:r>
            <w:r w:rsidRPr="00F76793">
              <w:rPr>
                <w:rFonts w:asciiTheme="majorHAnsi" w:eastAsia="Times New Roman" w:hAnsiTheme="majorHAnsi" w:cstheme="majorHAnsi"/>
                <w:color w:val="000000"/>
                <w:sz w:val="18"/>
                <w:szCs w:val="18"/>
                <w:lang w:eastAsia="pl-PL"/>
              </w:rPr>
              <w:t xml:space="preserve"> – 1 szt.</w:t>
            </w:r>
          </w:p>
          <w:p w14:paraId="57970AA5" w14:textId="77777777" w:rsidR="00F76793" w:rsidRDefault="00F76793" w:rsidP="00F76793">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Warunki równoważności dla oprogramowania bazodanowego:</w:t>
            </w:r>
          </w:p>
          <w:tbl>
            <w:tblPr>
              <w:tblW w:w="11979" w:type="dxa"/>
              <w:tblBorders>
                <w:top w:val="single" w:sz="4" w:space="0" w:color="00000A"/>
                <w:bottom w:val="single" w:sz="4" w:space="0" w:color="00000A"/>
                <w:insideH w:val="single" w:sz="4" w:space="0" w:color="00000A"/>
              </w:tblBorders>
              <w:tblCellMar>
                <w:left w:w="85" w:type="dxa"/>
                <w:right w:w="85" w:type="dxa"/>
              </w:tblCellMar>
              <w:tblLook w:val="0000" w:firstRow="0" w:lastRow="0" w:firstColumn="0" w:lastColumn="0" w:noHBand="0" w:noVBand="0"/>
            </w:tblPr>
            <w:tblGrid>
              <w:gridCol w:w="798"/>
              <w:gridCol w:w="11181"/>
            </w:tblGrid>
            <w:tr w:rsidR="00F76793" w14:paraId="747B0D70" w14:textId="77777777" w:rsidTr="00F76793">
              <w:trPr>
                <w:trHeight w:val="337"/>
              </w:trPr>
              <w:tc>
                <w:tcPr>
                  <w:tcW w:w="798" w:type="dxa"/>
                  <w:shd w:val="clear" w:color="auto" w:fill="auto"/>
                  <w:vAlign w:val="center"/>
                </w:tcPr>
                <w:p w14:paraId="48D552EA"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Lp.</w:t>
                  </w:r>
                </w:p>
              </w:tc>
              <w:tc>
                <w:tcPr>
                  <w:tcW w:w="11181" w:type="dxa"/>
                  <w:shd w:val="clear" w:color="auto" w:fill="auto"/>
                  <w:vAlign w:val="center"/>
                </w:tcPr>
                <w:p w14:paraId="3ADABC6A"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Opis wymagania</w:t>
                  </w:r>
                </w:p>
              </w:tc>
            </w:tr>
            <w:tr w:rsidR="00F76793" w14:paraId="28BFFADF" w14:textId="77777777" w:rsidTr="00F76793">
              <w:trPr>
                <w:trHeight w:val="354"/>
              </w:trPr>
              <w:tc>
                <w:tcPr>
                  <w:tcW w:w="798" w:type="dxa"/>
                  <w:shd w:val="clear" w:color="auto" w:fill="auto"/>
                  <w:vAlign w:val="center"/>
                </w:tcPr>
                <w:p w14:paraId="2FBF8736"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1.</w:t>
                  </w:r>
                </w:p>
              </w:tc>
              <w:tc>
                <w:tcPr>
                  <w:tcW w:w="11181" w:type="dxa"/>
                  <w:shd w:val="clear" w:color="auto" w:fill="auto"/>
                  <w:vAlign w:val="center"/>
                </w:tcPr>
                <w:p w14:paraId="61B2F077"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tc>
            </w:tr>
            <w:tr w:rsidR="00F76793" w14:paraId="03A0E22F" w14:textId="77777777" w:rsidTr="00F76793">
              <w:trPr>
                <w:trHeight w:val="496"/>
              </w:trPr>
              <w:tc>
                <w:tcPr>
                  <w:tcW w:w="798" w:type="dxa"/>
                  <w:shd w:val="clear" w:color="auto" w:fill="auto"/>
                  <w:vAlign w:val="center"/>
                </w:tcPr>
                <w:p w14:paraId="6807F73B"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2.</w:t>
                  </w:r>
                </w:p>
              </w:tc>
              <w:tc>
                <w:tcPr>
                  <w:tcW w:w="11181" w:type="dxa"/>
                  <w:shd w:val="clear" w:color="auto" w:fill="auto"/>
                  <w:vAlign w:val="center"/>
                </w:tcPr>
                <w:p w14:paraId="14A47172"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r>
            <w:tr w:rsidR="00F76793" w14:paraId="273AEA4F" w14:textId="77777777" w:rsidTr="00F76793">
              <w:trPr>
                <w:trHeight w:val="510"/>
              </w:trPr>
              <w:tc>
                <w:tcPr>
                  <w:tcW w:w="798" w:type="dxa"/>
                  <w:shd w:val="clear" w:color="auto" w:fill="auto"/>
                  <w:vAlign w:val="center"/>
                </w:tcPr>
                <w:p w14:paraId="4E11C84A"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3.</w:t>
                  </w:r>
                </w:p>
              </w:tc>
              <w:tc>
                <w:tcPr>
                  <w:tcW w:w="11181" w:type="dxa"/>
                  <w:shd w:val="clear" w:color="auto" w:fill="auto"/>
                  <w:vAlign w:val="center"/>
                </w:tcPr>
                <w:p w14:paraId="1B3DA6F6"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Zarządzanie serwerem za pomocą skryptów - SBD musi udostępniać mechanizm zarządzania systemem za pomocą uruchamianych z linii poleceń skryptów administracyjnych, które pozwolą zautomatyzować rutynowe czynności związane z zarządzaniem serwerem</w:t>
                  </w:r>
                </w:p>
              </w:tc>
            </w:tr>
            <w:tr w:rsidR="00F76793" w14:paraId="5D1044D7" w14:textId="77777777" w:rsidTr="00F76793">
              <w:trPr>
                <w:trHeight w:val="172"/>
              </w:trPr>
              <w:tc>
                <w:tcPr>
                  <w:tcW w:w="798" w:type="dxa"/>
                  <w:shd w:val="clear" w:color="auto" w:fill="auto"/>
                  <w:vAlign w:val="center"/>
                </w:tcPr>
                <w:p w14:paraId="1A3BA25B"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4.</w:t>
                  </w:r>
                </w:p>
              </w:tc>
              <w:tc>
                <w:tcPr>
                  <w:tcW w:w="11181" w:type="dxa"/>
                  <w:shd w:val="clear" w:color="auto" w:fill="auto"/>
                  <w:vAlign w:val="center"/>
                </w:tcPr>
                <w:p w14:paraId="7CD045BC"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Dedykowana sesja administracyjna - SBD musi pozwalać na zdalne połączenie sesji administratora systemu bazy danych w sposób niezależny od normalnych sesji klientów.</w:t>
                  </w:r>
                </w:p>
              </w:tc>
            </w:tr>
            <w:tr w:rsidR="00F76793" w14:paraId="39878CDD" w14:textId="77777777" w:rsidTr="00F76793">
              <w:trPr>
                <w:trHeight w:val="70"/>
              </w:trPr>
              <w:tc>
                <w:tcPr>
                  <w:tcW w:w="798" w:type="dxa"/>
                  <w:shd w:val="clear" w:color="auto" w:fill="auto"/>
                  <w:vAlign w:val="center"/>
                </w:tcPr>
                <w:p w14:paraId="542DDC92"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5.</w:t>
                  </w:r>
                </w:p>
              </w:tc>
              <w:tc>
                <w:tcPr>
                  <w:tcW w:w="11181" w:type="dxa"/>
                  <w:shd w:val="clear" w:color="auto" w:fill="auto"/>
                  <w:vAlign w:val="center"/>
                </w:tcPr>
                <w:p w14:paraId="7E73BF87"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 xml:space="preserve">Możliwość automatycznej aktualizacji systemu - SBD musi umożliwiać automatyczne ściąganie </w:t>
                  </w:r>
                  <w:r w:rsidRPr="00F76793">
                    <w:rPr>
                      <w:rFonts w:asciiTheme="majorHAnsi" w:eastAsia="SimSun" w:hAnsiTheme="majorHAnsi" w:cstheme="majorHAnsi"/>
                      <w:kern w:val="2"/>
                      <w:sz w:val="18"/>
                      <w:szCs w:val="18"/>
                      <w:lang w:eastAsia="zh-CN" w:bidi="hi-IN"/>
                    </w:rPr>
                    <w:br/>
                    <w:t>i instalację wszelkich poprawek producenta oprogramowania (redukowania zagrożeń powodowanych przez znane luki w zabezpieczeniach oprogramowania).</w:t>
                  </w:r>
                </w:p>
              </w:tc>
            </w:tr>
            <w:tr w:rsidR="00F76793" w14:paraId="3C7F45AE" w14:textId="77777777" w:rsidTr="00F76793">
              <w:trPr>
                <w:trHeight w:val="358"/>
              </w:trPr>
              <w:tc>
                <w:tcPr>
                  <w:tcW w:w="798" w:type="dxa"/>
                  <w:shd w:val="clear" w:color="auto" w:fill="auto"/>
                  <w:vAlign w:val="center"/>
                </w:tcPr>
                <w:p w14:paraId="2033C6A4"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6.</w:t>
                  </w:r>
                </w:p>
              </w:tc>
              <w:tc>
                <w:tcPr>
                  <w:tcW w:w="11181" w:type="dxa"/>
                  <w:shd w:val="clear" w:color="auto" w:fill="auto"/>
                  <w:vAlign w:val="center"/>
                </w:tcPr>
                <w:p w14:paraId="7D583892"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SBD musi umożliwiać tworzenie klastrów niezawodnościowych.</w:t>
                  </w:r>
                </w:p>
              </w:tc>
            </w:tr>
            <w:tr w:rsidR="00F76793" w14:paraId="2FD2DBD9" w14:textId="77777777" w:rsidTr="00F76793">
              <w:trPr>
                <w:trHeight w:val="358"/>
              </w:trPr>
              <w:tc>
                <w:tcPr>
                  <w:tcW w:w="798" w:type="dxa"/>
                  <w:shd w:val="clear" w:color="auto" w:fill="auto"/>
                  <w:vAlign w:val="center"/>
                </w:tcPr>
                <w:p w14:paraId="79A0FBCD"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7.</w:t>
                  </w:r>
                </w:p>
              </w:tc>
              <w:tc>
                <w:tcPr>
                  <w:tcW w:w="11181" w:type="dxa"/>
                  <w:shd w:val="clear" w:color="auto" w:fill="auto"/>
                  <w:vAlign w:val="center"/>
                </w:tcPr>
                <w:p w14:paraId="2FE8CE47"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 xml:space="preserve">Wysoka dostępność - SBD musi posiadać mechanizm pozwalający na duplikację bazy danych między dwiema lokalizacjami (podstawowa i zapasowa) przy zachowaniu następujących cech:  </w:t>
                  </w:r>
                </w:p>
                <w:p w14:paraId="113E355D" w14:textId="77777777" w:rsidR="00F76793" w:rsidRPr="00F76793" w:rsidRDefault="00F76793" w:rsidP="004751FF">
                  <w:pPr>
                    <w:numPr>
                      <w:ilvl w:val="0"/>
                      <w:numId w:val="42"/>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Bez specjalnego sprzętu (rozwiązanie tylko programowe oparte o sam SBD),</w:t>
                  </w:r>
                </w:p>
                <w:p w14:paraId="1A91F3C6" w14:textId="77777777" w:rsidR="00F76793" w:rsidRPr="00F76793" w:rsidRDefault="00F76793" w:rsidP="00A440E9">
                  <w:pPr>
                    <w:numPr>
                      <w:ilvl w:val="0"/>
                      <w:numId w:val="41"/>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Niezawodne powielanie danych w czasie rzeczywistym (potwierdzone transakcje bazodanowe),</w:t>
                  </w:r>
                </w:p>
                <w:p w14:paraId="6C41B53D" w14:textId="77777777" w:rsidR="00F76793" w:rsidRPr="00F76793" w:rsidRDefault="00F76793" w:rsidP="004751FF">
                  <w:pPr>
                    <w:numPr>
                      <w:ilvl w:val="0"/>
                      <w:numId w:val="41"/>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Klienci bazy danych automatycznie korzystają z bazy zapasowej w przypadku awarii bazy podstawowej bez zmian w aplikacjach.</w:t>
                  </w:r>
                </w:p>
              </w:tc>
            </w:tr>
            <w:tr w:rsidR="00F76793" w14:paraId="4D4794AA" w14:textId="77777777" w:rsidTr="00F76793">
              <w:trPr>
                <w:trHeight w:val="144"/>
              </w:trPr>
              <w:tc>
                <w:tcPr>
                  <w:tcW w:w="798" w:type="dxa"/>
                  <w:shd w:val="clear" w:color="auto" w:fill="auto"/>
                  <w:vAlign w:val="center"/>
                </w:tcPr>
                <w:p w14:paraId="4748E2E2"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8.</w:t>
                  </w:r>
                </w:p>
              </w:tc>
              <w:tc>
                <w:tcPr>
                  <w:tcW w:w="11181" w:type="dxa"/>
                  <w:shd w:val="clear" w:color="auto" w:fill="auto"/>
                  <w:vAlign w:val="center"/>
                </w:tcPr>
                <w:p w14:paraId="5234C3C7"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Kompresja kopii zapasowych - SBD musi pozwalać na kompresję kopii zapasowej danych (backup) w trakcie jej tworzenia. Powinna to być cecha SBD niezależna od funkcji systemu operacyjnego ani od sprzętowego rozwiązania archiwizacji danych.</w:t>
                  </w:r>
                </w:p>
              </w:tc>
            </w:tr>
            <w:tr w:rsidR="00F76793" w14:paraId="67CCAAB6" w14:textId="77777777" w:rsidTr="00F76793">
              <w:trPr>
                <w:trHeight w:val="70"/>
              </w:trPr>
              <w:tc>
                <w:tcPr>
                  <w:tcW w:w="798" w:type="dxa"/>
                  <w:shd w:val="clear" w:color="auto" w:fill="auto"/>
                  <w:vAlign w:val="center"/>
                </w:tcPr>
                <w:p w14:paraId="4E1F22C3"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lastRenderedPageBreak/>
                    <w:t>9.</w:t>
                  </w:r>
                </w:p>
              </w:tc>
              <w:tc>
                <w:tcPr>
                  <w:tcW w:w="11181" w:type="dxa"/>
                  <w:shd w:val="clear" w:color="auto" w:fill="auto"/>
                  <w:vAlign w:val="center"/>
                </w:tcPr>
                <w:p w14:paraId="1B8566FD"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Możliwość automatycznego szyfrowania kopii bezpieczeństwa bazy danych przy użyciu między innymi certyfikatów lub kluczy asymetrycznych. System szyfrowania musi wspierać następujące algorytmy szyfrujące: AES 128. AES 192, AES 256, Triple DES. Mechanizm ten nie może wymagać konieczności uprzedniego szyfrowania bazy danych.</w:t>
                  </w:r>
                </w:p>
              </w:tc>
            </w:tr>
            <w:tr w:rsidR="00F76793" w14:paraId="0BFC1AB6" w14:textId="77777777" w:rsidTr="00F76793">
              <w:trPr>
                <w:trHeight w:val="81"/>
              </w:trPr>
              <w:tc>
                <w:tcPr>
                  <w:tcW w:w="798" w:type="dxa"/>
                  <w:shd w:val="clear" w:color="auto" w:fill="auto"/>
                  <w:vAlign w:val="center"/>
                </w:tcPr>
                <w:p w14:paraId="31BDE7CD"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10.</w:t>
                  </w:r>
                </w:p>
              </w:tc>
              <w:tc>
                <w:tcPr>
                  <w:tcW w:w="11181" w:type="dxa"/>
                  <w:shd w:val="clear" w:color="auto" w:fill="auto"/>
                  <w:vAlign w:val="center"/>
                </w:tcPr>
                <w:p w14:paraId="5D727B96"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tc>
            </w:tr>
            <w:tr w:rsidR="00F76793" w14:paraId="34C47386" w14:textId="77777777" w:rsidTr="00F76793">
              <w:trPr>
                <w:trHeight w:val="269"/>
              </w:trPr>
              <w:tc>
                <w:tcPr>
                  <w:tcW w:w="798" w:type="dxa"/>
                  <w:shd w:val="clear" w:color="auto" w:fill="auto"/>
                  <w:vAlign w:val="center"/>
                </w:tcPr>
                <w:p w14:paraId="61997D33"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11.</w:t>
                  </w:r>
                </w:p>
              </w:tc>
              <w:tc>
                <w:tcPr>
                  <w:tcW w:w="11181" w:type="dxa"/>
                  <w:shd w:val="clear" w:color="auto" w:fill="auto"/>
                  <w:vAlign w:val="center"/>
                </w:tcPr>
                <w:p w14:paraId="5864F97F"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tc>
            </w:tr>
            <w:tr w:rsidR="00F76793" w14:paraId="760741E9" w14:textId="77777777" w:rsidTr="00F76793">
              <w:trPr>
                <w:trHeight w:val="401"/>
              </w:trPr>
              <w:tc>
                <w:tcPr>
                  <w:tcW w:w="798" w:type="dxa"/>
                  <w:shd w:val="clear" w:color="auto" w:fill="auto"/>
                  <w:vAlign w:val="center"/>
                </w:tcPr>
                <w:p w14:paraId="6F90B537"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12.</w:t>
                  </w:r>
                </w:p>
              </w:tc>
              <w:tc>
                <w:tcPr>
                  <w:tcW w:w="11181" w:type="dxa"/>
                  <w:shd w:val="clear" w:color="auto" w:fill="auto"/>
                  <w:vAlign w:val="center"/>
                </w:tcPr>
                <w:p w14:paraId="1D850182"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12979BE4" w14:textId="77777777" w:rsidR="00F76793" w:rsidRPr="00F76793" w:rsidRDefault="00F76793" w:rsidP="004751FF">
                  <w:pPr>
                    <w:numPr>
                      <w:ilvl w:val="0"/>
                      <w:numId w:val="43"/>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Odczyt/zapis danych na dysku dla zapytań wykonywanych do baz danych (w celu wychwytywania zapytań znacząco obciążających system),</w:t>
                  </w:r>
                </w:p>
                <w:p w14:paraId="5D442E20" w14:textId="77777777" w:rsidR="00F76793" w:rsidRPr="00F76793" w:rsidRDefault="00F76793" w:rsidP="00F76793">
                  <w:p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Wykonanie zapytania lub procedury trwające dłużej niż zdefiniowany czas (wychwytywanie długo trwających zapytań lub procedur),</w:t>
                  </w:r>
                </w:p>
                <w:p w14:paraId="1BAA7996" w14:textId="77777777" w:rsidR="00F76793" w:rsidRPr="00F76793" w:rsidRDefault="00F76793" w:rsidP="00F76793">
                  <w:p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Para zdarzeń zablokowanie/zwolnienie blokady na obiekcie bazy (w celu wychwytywania długotrwałych blokad obiektów bazy).</w:t>
                  </w:r>
                </w:p>
              </w:tc>
            </w:tr>
            <w:tr w:rsidR="00F76793" w14:paraId="7C2AEE0E" w14:textId="77777777" w:rsidTr="00F76793">
              <w:trPr>
                <w:trHeight w:val="365"/>
              </w:trPr>
              <w:tc>
                <w:tcPr>
                  <w:tcW w:w="798" w:type="dxa"/>
                  <w:shd w:val="clear" w:color="auto" w:fill="auto"/>
                  <w:vAlign w:val="center"/>
                </w:tcPr>
                <w:p w14:paraId="0F78805B"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13.</w:t>
                  </w:r>
                </w:p>
              </w:tc>
              <w:tc>
                <w:tcPr>
                  <w:tcW w:w="11181" w:type="dxa"/>
                  <w:shd w:val="clear" w:color="auto" w:fill="auto"/>
                  <w:vAlign w:val="center"/>
                </w:tcPr>
                <w:p w14:paraId="1CE0EE84"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Zarządzanie pustymi wartościami w bazie danych - SBD musi efektywnie zarządzać pustymi wartościami przechowywanymi w bazie danych (NULL). W szczególności puste wartości wprowadzone do bazy danych powinny zajmować minimalny obszar pamięci.</w:t>
                  </w:r>
                </w:p>
              </w:tc>
            </w:tr>
            <w:tr w:rsidR="00F76793" w14:paraId="60E4A97E" w14:textId="77777777" w:rsidTr="00F76793">
              <w:trPr>
                <w:trHeight w:val="186"/>
              </w:trPr>
              <w:tc>
                <w:tcPr>
                  <w:tcW w:w="798" w:type="dxa"/>
                  <w:shd w:val="clear" w:color="auto" w:fill="auto"/>
                  <w:vAlign w:val="center"/>
                </w:tcPr>
                <w:p w14:paraId="15FB8075"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14.</w:t>
                  </w:r>
                </w:p>
              </w:tc>
              <w:tc>
                <w:tcPr>
                  <w:tcW w:w="11181" w:type="dxa"/>
                  <w:shd w:val="clear" w:color="auto" w:fill="auto"/>
                  <w:vAlign w:val="center"/>
                </w:tcPr>
                <w:p w14:paraId="6C7BB53C"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tc>
            </w:tr>
            <w:tr w:rsidR="00F76793" w14:paraId="75E94372" w14:textId="77777777" w:rsidTr="00F76793">
              <w:trPr>
                <w:trHeight w:val="90"/>
              </w:trPr>
              <w:tc>
                <w:tcPr>
                  <w:tcW w:w="798" w:type="dxa"/>
                  <w:shd w:val="clear" w:color="auto" w:fill="auto"/>
                  <w:vAlign w:val="center"/>
                </w:tcPr>
                <w:p w14:paraId="3F4739CA"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15.</w:t>
                  </w:r>
                </w:p>
              </w:tc>
              <w:tc>
                <w:tcPr>
                  <w:tcW w:w="11181" w:type="dxa"/>
                  <w:shd w:val="clear" w:color="auto" w:fill="auto"/>
                  <w:vAlign w:val="center"/>
                </w:tcPr>
                <w:p w14:paraId="2A80CD41"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Wsparcie dla technologii XML - SBD musi udostępniać mechanizmy składowania i obróbki danych w postaci struktur XML. W szczególności musi:</w:t>
                  </w:r>
                </w:p>
                <w:p w14:paraId="2A4F0C68" w14:textId="77777777" w:rsidR="00F76793" w:rsidRPr="00F76793" w:rsidRDefault="00F76793" w:rsidP="00390BF9">
                  <w:pPr>
                    <w:numPr>
                      <w:ilvl w:val="0"/>
                      <w:numId w:val="52"/>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Udostępniać typ danych do przechowywania kompletnych dokumentów XML w jednym polu tabeli,</w:t>
                  </w:r>
                </w:p>
                <w:p w14:paraId="359BCACC" w14:textId="77777777" w:rsidR="00F76793" w:rsidRPr="00390BF9" w:rsidRDefault="00F76793" w:rsidP="00390BF9">
                  <w:pPr>
                    <w:pStyle w:val="Akapitzlist"/>
                    <w:numPr>
                      <w:ilvl w:val="0"/>
                      <w:numId w:val="52"/>
                    </w:numPr>
                    <w:suppressAutoHyphens/>
                    <w:spacing w:after="0" w:line="360" w:lineRule="auto"/>
                    <w:textAlignment w:val="baseline"/>
                    <w:rPr>
                      <w:rFonts w:asciiTheme="majorHAnsi" w:eastAsia="SimSun" w:hAnsiTheme="majorHAnsi" w:cstheme="majorHAnsi"/>
                      <w:sz w:val="18"/>
                      <w:szCs w:val="18"/>
                      <w:lang w:eastAsia="zh-CN" w:bidi="hi-IN"/>
                    </w:rPr>
                  </w:pPr>
                  <w:r w:rsidRPr="00390BF9">
                    <w:rPr>
                      <w:rFonts w:asciiTheme="majorHAnsi" w:eastAsia="SimSun" w:hAnsiTheme="majorHAnsi" w:cstheme="majorHAnsi"/>
                      <w:sz w:val="18"/>
                      <w:szCs w:val="18"/>
                      <w:lang w:eastAsia="zh-CN" w:bidi="hi-IN"/>
                    </w:rPr>
                    <w:t>Udostępniać mechanizm walidacji struktur XML-owych względem jednego lub wielu szablonów XSD,</w:t>
                  </w:r>
                </w:p>
                <w:p w14:paraId="34BFC5DB" w14:textId="77777777" w:rsidR="00F76793" w:rsidRPr="00390BF9" w:rsidRDefault="00F76793" w:rsidP="00390BF9">
                  <w:pPr>
                    <w:pStyle w:val="Akapitzlist"/>
                    <w:numPr>
                      <w:ilvl w:val="0"/>
                      <w:numId w:val="52"/>
                    </w:numPr>
                    <w:suppressAutoHyphens/>
                    <w:spacing w:after="0" w:line="360" w:lineRule="auto"/>
                    <w:textAlignment w:val="baseline"/>
                    <w:rPr>
                      <w:rFonts w:asciiTheme="majorHAnsi" w:eastAsia="SimSun" w:hAnsiTheme="majorHAnsi" w:cstheme="majorHAnsi"/>
                      <w:sz w:val="18"/>
                      <w:szCs w:val="18"/>
                      <w:lang w:eastAsia="zh-CN" w:bidi="hi-IN"/>
                    </w:rPr>
                  </w:pPr>
                  <w:r w:rsidRPr="00390BF9">
                    <w:rPr>
                      <w:rFonts w:asciiTheme="majorHAnsi" w:eastAsia="SimSun" w:hAnsiTheme="majorHAnsi" w:cstheme="majorHAnsi"/>
                      <w:sz w:val="18"/>
                      <w:szCs w:val="18"/>
                      <w:lang w:eastAsia="zh-CN" w:bidi="hi-IN"/>
                    </w:rPr>
                    <w:t>Udostępniać język zapytań do struktur XML,</w:t>
                  </w:r>
                </w:p>
                <w:p w14:paraId="3C1642EB" w14:textId="77777777" w:rsidR="00F76793" w:rsidRPr="00390BF9" w:rsidRDefault="00F76793" w:rsidP="00390BF9">
                  <w:pPr>
                    <w:pStyle w:val="Akapitzlist"/>
                    <w:numPr>
                      <w:ilvl w:val="0"/>
                      <w:numId w:val="52"/>
                    </w:numPr>
                    <w:suppressAutoHyphens/>
                    <w:spacing w:after="0" w:line="360" w:lineRule="auto"/>
                    <w:textAlignment w:val="baseline"/>
                    <w:rPr>
                      <w:rFonts w:asciiTheme="majorHAnsi" w:eastAsia="SimSun" w:hAnsiTheme="majorHAnsi" w:cstheme="majorHAnsi"/>
                      <w:sz w:val="18"/>
                      <w:szCs w:val="18"/>
                      <w:lang w:eastAsia="zh-CN" w:bidi="hi-IN"/>
                    </w:rPr>
                  </w:pPr>
                  <w:r w:rsidRPr="00390BF9">
                    <w:rPr>
                      <w:rFonts w:asciiTheme="majorHAnsi" w:eastAsia="SimSun" w:hAnsiTheme="majorHAnsi" w:cstheme="majorHAnsi"/>
                      <w:sz w:val="18"/>
                      <w:szCs w:val="18"/>
                      <w:lang w:eastAsia="zh-CN" w:bidi="hi-IN"/>
                    </w:rPr>
                    <w:t>Udostępniać język modyfikacji danych (DML) w strukturach XML (dodawanie, usuwanie i modyfikację zawartości struktur XML),</w:t>
                  </w:r>
                </w:p>
                <w:p w14:paraId="3D11FB7A" w14:textId="77777777" w:rsidR="00F76793" w:rsidRPr="00390BF9" w:rsidRDefault="00F76793" w:rsidP="00390BF9">
                  <w:pPr>
                    <w:pStyle w:val="Akapitzlist"/>
                    <w:numPr>
                      <w:ilvl w:val="0"/>
                      <w:numId w:val="52"/>
                    </w:numPr>
                    <w:suppressAutoHyphens/>
                    <w:spacing w:after="0" w:line="360" w:lineRule="auto"/>
                    <w:textAlignment w:val="baseline"/>
                    <w:rPr>
                      <w:rFonts w:asciiTheme="majorHAnsi" w:eastAsia="SimSun" w:hAnsiTheme="majorHAnsi" w:cstheme="majorHAnsi"/>
                      <w:sz w:val="18"/>
                      <w:szCs w:val="18"/>
                      <w:lang w:eastAsia="zh-CN" w:bidi="hi-IN"/>
                    </w:rPr>
                  </w:pPr>
                  <w:r w:rsidRPr="00390BF9">
                    <w:rPr>
                      <w:rFonts w:asciiTheme="majorHAnsi" w:eastAsia="SimSun" w:hAnsiTheme="majorHAnsi" w:cstheme="majorHAnsi"/>
                      <w:sz w:val="18"/>
                      <w:szCs w:val="18"/>
                      <w:lang w:eastAsia="zh-CN" w:bidi="hi-IN"/>
                    </w:rPr>
                    <w:lastRenderedPageBreak/>
                    <w:t>Udostępniać możliwość indeksowania struktur XML-owych w celu optymalizacji wykonywania zapytań.</w:t>
                  </w:r>
                </w:p>
              </w:tc>
            </w:tr>
            <w:tr w:rsidR="00F76793" w14:paraId="4BD122BF" w14:textId="77777777" w:rsidTr="00F76793">
              <w:trPr>
                <w:trHeight w:val="168"/>
              </w:trPr>
              <w:tc>
                <w:tcPr>
                  <w:tcW w:w="798" w:type="dxa"/>
                  <w:shd w:val="clear" w:color="auto" w:fill="auto"/>
                  <w:vAlign w:val="center"/>
                </w:tcPr>
                <w:p w14:paraId="10CD5B3C"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lastRenderedPageBreak/>
                    <w:t>16.</w:t>
                  </w:r>
                </w:p>
              </w:tc>
              <w:tc>
                <w:tcPr>
                  <w:tcW w:w="11181" w:type="dxa"/>
                  <w:shd w:val="clear" w:color="auto" w:fill="auto"/>
                  <w:vAlign w:val="center"/>
                </w:tcPr>
                <w:p w14:paraId="3131D926"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14:paraId="6064642A" w14:textId="77777777" w:rsidR="00F76793" w:rsidRPr="00F76793" w:rsidRDefault="00F76793" w:rsidP="004751FF">
                  <w:pPr>
                    <w:numPr>
                      <w:ilvl w:val="0"/>
                      <w:numId w:val="46"/>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Zapewniać możliwość wykorzystywania szerokości i długości geograficznej do opisu lokalizacji obiektów,</w:t>
                  </w:r>
                </w:p>
                <w:p w14:paraId="0663858A" w14:textId="77777777" w:rsidR="00F76793" w:rsidRPr="00F76793" w:rsidRDefault="00F76793" w:rsidP="00A440E9">
                  <w:pPr>
                    <w:numPr>
                      <w:ilvl w:val="0"/>
                      <w:numId w:val="45"/>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Oferować wiele metod, które pozwalają na łatwe operowanie kształtami czy bryłami, testowanie ich wzajemnego ułożenia w układach współrzędnych oraz dokonywanie obliczeń takich wielkości, jak pola figur, odległości do punktu na linii, itp.,</w:t>
                  </w:r>
                </w:p>
                <w:p w14:paraId="3306B049" w14:textId="77777777" w:rsidR="00F76793" w:rsidRPr="00F76793" w:rsidRDefault="00F76793" w:rsidP="00A440E9">
                  <w:pPr>
                    <w:numPr>
                      <w:ilvl w:val="0"/>
                      <w:numId w:val="45"/>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Obsługa geometrycznych i geograficznych typów danych powinna być dostępna z poziomu języka zapytań do systemu SBD,</w:t>
                  </w:r>
                </w:p>
                <w:p w14:paraId="22A5C05B" w14:textId="77777777" w:rsidR="00F76793" w:rsidRPr="00F76793" w:rsidRDefault="00F76793" w:rsidP="00A440E9">
                  <w:pPr>
                    <w:numPr>
                      <w:ilvl w:val="0"/>
                      <w:numId w:val="45"/>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Typy danych geograficznych powinny być konstruowane na podstawie obiektów wektorowych, określonych w formacie Well-Known Text (WKT) lub Well-Known Binary (WKB), (powinny być to m.in. takie typy obiektów jak: lokalizacja (punkt), seria punktów, seria punktów połączonych linią, zestaw wielokątów, itp.).</w:t>
                  </w:r>
                </w:p>
              </w:tc>
            </w:tr>
            <w:tr w:rsidR="00F76793" w14:paraId="435FC554" w14:textId="77777777" w:rsidTr="00F76793">
              <w:trPr>
                <w:trHeight w:val="72"/>
              </w:trPr>
              <w:tc>
                <w:tcPr>
                  <w:tcW w:w="798" w:type="dxa"/>
                  <w:shd w:val="clear" w:color="auto" w:fill="auto"/>
                  <w:vAlign w:val="center"/>
                </w:tcPr>
                <w:p w14:paraId="312EE25D"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17.</w:t>
                  </w:r>
                </w:p>
              </w:tc>
              <w:tc>
                <w:tcPr>
                  <w:tcW w:w="11181" w:type="dxa"/>
                  <w:shd w:val="clear" w:color="auto" w:fill="auto"/>
                  <w:vAlign w:val="center"/>
                </w:tcPr>
                <w:p w14:paraId="6EAECF9E"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debuggowania.</w:t>
                  </w:r>
                </w:p>
              </w:tc>
            </w:tr>
            <w:tr w:rsidR="00F76793" w14:paraId="23374EB2" w14:textId="77777777" w:rsidTr="00F76793">
              <w:trPr>
                <w:trHeight w:val="118"/>
              </w:trPr>
              <w:tc>
                <w:tcPr>
                  <w:tcW w:w="798" w:type="dxa"/>
                  <w:shd w:val="clear" w:color="auto" w:fill="auto"/>
                  <w:vAlign w:val="center"/>
                </w:tcPr>
                <w:p w14:paraId="4C21F4C4"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18.</w:t>
                  </w:r>
                </w:p>
              </w:tc>
              <w:tc>
                <w:tcPr>
                  <w:tcW w:w="11181" w:type="dxa"/>
                  <w:shd w:val="clear" w:color="auto" w:fill="auto"/>
                  <w:vAlign w:val="center"/>
                </w:tcPr>
                <w:p w14:paraId="4DB7E775"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tc>
            </w:tr>
            <w:tr w:rsidR="00F76793" w14:paraId="559421F8" w14:textId="77777777" w:rsidTr="00F76793">
              <w:trPr>
                <w:trHeight w:val="70"/>
              </w:trPr>
              <w:tc>
                <w:tcPr>
                  <w:tcW w:w="798" w:type="dxa"/>
                  <w:shd w:val="clear" w:color="auto" w:fill="auto"/>
                  <w:vAlign w:val="center"/>
                </w:tcPr>
                <w:p w14:paraId="1BD2B851"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19.</w:t>
                  </w:r>
                </w:p>
              </w:tc>
              <w:tc>
                <w:tcPr>
                  <w:tcW w:w="11181" w:type="dxa"/>
                  <w:shd w:val="clear" w:color="auto" w:fill="auto"/>
                  <w:vAlign w:val="center"/>
                </w:tcPr>
                <w:p w14:paraId="7DF5B0FF"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Obsługa błędów w kodzie zapytań - język zapytań i procedur w SBD musi umożliwiać zastosowanie mechanizmu przechwytywania błędów wykonania procedury (na zasadzie bloku instrukcji TRY/CATCH) – tak jak w klasycznych językach programowania.</w:t>
                  </w:r>
                </w:p>
              </w:tc>
            </w:tr>
            <w:tr w:rsidR="00F76793" w14:paraId="5DCB6C66" w14:textId="77777777" w:rsidTr="00F76793">
              <w:trPr>
                <w:trHeight w:val="209"/>
              </w:trPr>
              <w:tc>
                <w:tcPr>
                  <w:tcW w:w="798" w:type="dxa"/>
                  <w:shd w:val="clear" w:color="auto" w:fill="auto"/>
                  <w:vAlign w:val="center"/>
                </w:tcPr>
                <w:p w14:paraId="2EE80056"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20.</w:t>
                  </w:r>
                </w:p>
              </w:tc>
              <w:tc>
                <w:tcPr>
                  <w:tcW w:w="11181" w:type="dxa"/>
                  <w:shd w:val="clear" w:color="auto" w:fill="auto"/>
                  <w:vAlign w:val="center"/>
                </w:tcPr>
                <w:p w14:paraId="1561A389"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Raportowanie zależności między obiektami - SBD musi udostępniać informacje o wzajemnych zależnościach między obiektami bazy danych.</w:t>
                  </w:r>
                </w:p>
              </w:tc>
            </w:tr>
            <w:tr w:rsidR="00F76793" w14:paraId="39143F04" w14:textId="77777777" w:rsidTr="00F76793">
              <w:trPr>
                <w:trHeight w:val="146"/>
              </w:trPr>
              <w:tc>
                <w:tcPr>
                  <w:tcW w:w="798" w:type="dxa"/>
                  <w:shd w:val="clear" w:color="auto" w:fill="auto"/>
                  <w:vAlign w:val="center"/>
                </w:tcPr>
                <w:p w14:paraId="600A76A5"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21.</w:t>
                  </w:r>
                </w:p>
              </w:tc>
              <w:tc>
                <w:tcPr>
                  <w:tcW w:w="11181" w:type="dxa"/>
                  <w:shd w:val="clear" w:color="auto" w:fill="auto"/>
                  <w:vAlign w:val="center"/>
                </w:tcPr>
                <w:p w14:paraId="0C767FDF"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tc>
            </w:tr>
            <w:tr w:rsidR="00F76793" w14:paraId="0F9CD8EF" w14:textId="77777777" w:rsidTr="00F76793">
              <w:trPr>
                <w:trHeight w:val="70"/>
              </w:trPr>
              <w:tc>
                <w:tcPr>
                  <w:tcW w:w="798" w:type="dxa"/>
                  <w:shd w:val="clear" w:color="auto" w:fill="auto"/>
                  <w:vAlign w:val="center"/>
                </w:tcPr>
                <w:p w14:paraId="58C24E59"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22.</w:t>
                  </w:r>
                </w:p>
              </w:tc>
              <w:tc>
                <w:tcPr>
                  <w:tcW w:w="11181" w:type="dxa"/>
                  <w:shd w:val="clear" w:color="auto" w:fill="auto"/>
                  <w:vAlign w:val="center"/>
                </w:tcPr>
                <w:p w14:paraId="31449AA1"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14:paraId="2FECD45A" w14:textId="77777777" w:rsidR="00F76793" w:rsidRPr="00F76793" w:rsidRDefault="00F76793" w:rsidP="004751FF">
                  <w:pPr>
                    <w:numPr>
                      <w:ilvl w:val="0"/>
                      <w:numId w:val="48"/>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lastRenderedPageBreak/>
                    <w:t>Mechanizm debuggowania tworzonego rozwiązania,</w:t>
                  </w:r>
                </w:p>
                <w:p w14:paraId="2B9B4D93" w14:textId="77777777" w:rsidR="00F76793" w:rsidRPr="00F76793" w:rsidRDefault="00F76793" w:rsidP="00A440E9">
                  <w:pPr>
                    <w:numPr>
                      <w:ilvl w:val="0"/>
                      <w:numId w:val="47"/>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Mechanizm stawiania „pułapek” (breakpoints),</w:t>
                  </w:r>
                </w:p>
                <w:p w14:paraId="7FFBC1D0" w14:textId="77777777" w:rsidR="00F76793" w:rsidRPr="00F76793" w:rsidRDefault="00F76793" w:rsidP="00A440E9">
                  <w:pPr>
                    <w:numPr>
                      <w:ilvl w:val="0"/>
                      <w:numId w:val="47"/>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Mechanizm logowania do pliku wykonywanych przez transformację operacji,</w:t>
                  </w:r>
                </w:p>
                <w:p w14:paraId="7847385A" w14:textId="77777777" w:rsidR="00F76793" w:rsidRPr="00F76793" w:rsidRDefault="00F76793" w:rsidP="00A440E9">
                  <w:pPr>
                    <w:numPr>
                      <w:ilvl w:val="0"/>
                      <w:numId w:val="47"/>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Możliwość wznowienia wykonania transformacji od punktu, w którym przerwano jej wykonanie (np. w wyniku pojawienia się błędu),</w:t>
                  </w:r>
                </w:p>
                <w:p w14:paraId="5F49D532" w14:textId="77777777" w:rsidR="00F76793" w:rsidRPr="00F76793" w:rsidRDefault="00F76793" w:rsidP="00A440E9">
                  <w:pPr>
                    <w:numPr>
                      <w:ilvl w:val="0"/>
                      <w:numId w:val="47"/>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Możliwość cofania i ponawiania wprowadzonych przez użytkownika zmian podczas edycji transformacji (funkcja undo/redo),</w:t>
                  </w:r>
                </w:p>
                <w:p w14:paraId="2E84CCC9" w14:textId="77777777" w:rsidR="00F76793" w:rsidRPr="00F76793" w:rsidRDefault="00F76793" w:rsidP="00A440E9">
                  <w:pPr>
                    <w:numPr>
                      <w:ilvl w:val="0"/>
                      <w:numId w:val="47"/>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 xml:space="preserve">Mechanizm analizy przetwarzanych danych (możliwość podglądu rekordów przetwarzanych w strumieniu danych oraz tworzenia statystyk, np. histogram wartości </w:t>
                  </w:r>
                  <w:r w:rsidRPr="00F76793">
                    <w:rPr>
                      <w:rFonts w:asciiTheme="majorHAnsi" w:eastAsia="SimSun" w:hAnsiTheme="majorHAnsi" w:cstheme="majorHAnsi"/>
                      <w:sz w:val="18"/>
                      <w:szCs w:val="18"/>
                      <w:lang w:eastAsia="zh-CN" w:bidi="hi-IN"/>
                    </w:rPr>
                    <w:br/>
                    <w:t>w przetwarzanych kolumnach tabeli),</w:t>
                  </w:r>
                </w:p>
                <w:p w14:paraId="37B10AE5" w14:textId="77777777" w:rsidR="00F76793" w:rsidRPr="00F76793" w:rsidRDefault="00F76793" w:rsidP="00A440E9">
                  <w:pPr>
                    <w:numPr>
                      <w:ilvl w:val="0"/>
                      <w:numId w:val="47"/>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Mechanizm automatyzacji publikowania utworzonych transformacji na serwerze bazy danych (w szczególności tworzenia wersji instalacyjnej pozwalającej automatyzować proces publikacji na wielu serwerach),</w:t>
                  </w:r>
                </w:p>
                <w:p w14:paraId="1DFBBECC" w14:textId="77777777" w:rsidR="00F76793" w:rsidRPr="00F76793" w:rsidRDefault="00F76793" w:rsidP="00AE2A0D">
                  <w:pPr>
                    <w:numPr>
                      <w:ilvl w:val="0"/>
                      <w:numId w:val="47"/>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Mechanizm tworzenia parametrów zarówno na poziomie poszczególnych pakietów, jak też na poziomie całego projektu, parametry powinny umożliwiać uruchamianie pakietów podrzędnych i przesyłanie do nich wartości parametrów z pakietu nadrzędnego,</w:t>
                  </w:r>
                </w:p>
                <w:p w14:paraId="5DD35626" w14:textId="77777777" w:rsidR="00F76793" w:rsidRPr="00F76793" w:rsidRDefault="00F76793" w:rsidP="00AE2A0D">
                  <w:pPr>
                    <w:numPr>
                      <w:ilvl w:val="0"/>
                      <w:numId w:val="47"/>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Mechanizm mapowania kolumn wykorzystujący ich nazwę i typ danych do automatycznego przemapowania kolumn w sytuacji podmiany źródła danych.</w:t>
                  </w:r>
                </w:p>
              </w:tc>
            </w:tr>
            <w:tr w:rsidR="00F76793" w14:paraId="3194FD30" w14:textId="77777777" w:rsidTr="00F76793">
              <w:trPr>
                <w:trHeight w:val="238"/>
              </w:trPr>
              <w:tc>
                <w:tcPr>
                  <w:tcW w:w="798" w:type="dxa"/>
                  <w:shd w:val="clear" w:color="auto" w:fill="auto"/>
                  <w:vAlign w:val="center"/>
                </w:tcPr>
                <w:p w14:paraId="0F3AF63C"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lastRenderedPageBreak/>
                    <w:t>23.</w:t>
                  </w:r>
                </w:p>
              </w:tc>
              <w:tc>
                <w:tcPr>
                  <w:tcW w:w="11181" w:type="dxa"/>
                  <w:shd w:val="clear" w:color="auto" w:fill="auto"/>
                  <w:vAlign w:val="center"/>
                </w:tcPr>
                <w:p w14:paraId="6405121E"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tc>
            </w:tr>
            <w:tr w:rsidR="00F76793" w14:paraId="693AE8DE" w14:textId="77777777" w:rsidTr="00F76793">
              <w:trPr>
                <w:trHeight w:val="426"/>
              </w:trPr>
              <w:tc>
                <w:tcPr>
                  <w:tcW w:w="798" w:type="dxa"/>
                  <w:shd w:val="clear" w:color="auto" w:fill="auto"/>
                  <w:vAlign w:val="center"/>
                </w:tcPr>
                <w:p w14:paraId="3BC1F0AE"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24.</w:t>
                  </w:r>
                </w:p>
              </w:tc>
              <w:tc>
                <w:tcPr>
                  <w:tcW w:w="11181" w:type="dxa"/>
                  <w:shd w:val="clear" w:color="auto" w:fill="auto"/>
                  <w:vAlign w:val="center"/>
                </w:tcPr>
                <w:p w14:paraId="1A3B1FAD"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(drill to detail).</w:t>
                  </w:r>
                </w:p>
              </w:tc>
            </w:tr>
            <w:tr w:rsidR="00F76793" w14:paraId="1B64B33A" w14:textId="77777777" w:rsidTr="00F76793">
              <w:trPr>
                <w:trHeight w:val="645"/>
              </w:trPr>
              <w:tc>
                <w:tcPr>
                  <w:tcW w:w="798" w:type="dxa"/>
                  <w:shd w:val="clear" w:color="auto" w:fill="auto"/>
                  <w:vAlign w:val="center"/>
                </w:tcPr>
                <w:p w14:paraId="14046F42"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25.</w:t>
                  </w:r>
                </w:p>
              </w:tc>
              <w:tc>
                <w:tcPr>
                  <w:tcW w:w="11181" w:type="dxa"/>
                  <w:shd w:val="clear" w:color="auto" w:fill="auto"/>
                  <w:vAlign w:val="center"/>
                </w:tcPr>
                <w:p w14:paraId="092CEBF4"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Wbudowany system analityczny musi pozwalać na dodanie akcji przypisanych do elementów kostek wielowymiarowych (np. pozwalających na przejście użytkownika do raportów kontekstowych lub stron www powiązanych z przeglądanym obszarem kostki).</w:t>
                  </w:r>
                </w:p>
              </w:tc>
            </w:tr>
            <w:tr w:rsidR="00F76793" w14:paraId="1D6536C9" w14:textId="77777777" w:rsidTr="00F76793">
              <w:trPr>
                <w:trHeight w:val="295"/>
              </w:trPr>
              <w:tc>
                <w:tcPr>
                  <w:tcW w:w="798" w:type="dxa"/>
                  <w:shd w:val="clear" w:color="auto" w:fill="auto"/>
                  <w:vAlign w:val="center"/>
                </w:tcPr>
                <w:p w14:paraId="013C8BC5"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26.</w:t>
                  </w:r>
                </w:p>
              </w:tc>
              <w:tc>
                <w:tcPr>
                  <w:tcW w:w="11181" w:type="dxa"/>
                  <w:shd w:val="clear" w:color="auto" w:fill="auto"/>
                  <w:vAlign w:val="center"/>
                </w:tcPr>
                <w:p w14:paraId="0ACAB3ED"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Wbudowany system analityczny musi posiadać narzędzie do rejestracji i śledzenia zapytań wykonywanych do baz analitycznych.</w:t>
                  </w:r>
                </w:p>
              </w:tc>
            </w:tr>
            <w:tr w:rsidR="00F76793" w14:paraId="416B35A3" w14:textId="77777777" w:rsidTr="00F76793">
              <w:trPr>
                <w:trHeight w:val="181"/>
              </w:trPr>
              <w:tc>
                <w:tcPr>
                  <w:tcW w:w="798" w:type="dxa"/>
                  <w:shd w:val="clear" w:color="auto" w:fill="auto"/>
                  <w:vAlign w:val="center"/>
                </w:tcPr>
                <w:p w14:paraId="4EF37806"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27.</w:t>
                  </w:r>
                </w:p>
              </w:tc>
              <w:tc>
                <w:tcPr>
                  <w:tcW w:w="11181" w:type="dxa"/>
                  <w:shd w:val="clear" w:color="auto" w:fill="auto"/>
                  <w:vAlign w:val="center"/>
                </w:tcPr>
                <w:p w14:paraId="6D506CCF"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 xml:space="preserve">Wbudowany system analityczny musi obsługiwać wielojęzyczność (tworzenie obiektów wielowymiarowych w wielu językach – w zależności od ustawień </w:t>
                  </w:r>
                  <w:r w:rsidRPr="00F76793">
                    <w:rPr>
                      <w:rFonts w:asciiTheme="majorHAnsi" w:eastAsia="SimSun" w:hAnsiTheme="majorHAnsi" w:cstheme="majorHAnsi"/>
                      <w:kern w:val="2"/>
                      <w:sz w:val="18"/>
                      <w:szCs w:val="18"/>
                      <w:lang w:eastAsia="zh-CN" w:bidi="hi-IN"/>
                    </w:rPr>
                    <w:lastRenderedPageBreak/>
                    <w:t>na komputerze klienta).</w:t>
                  </w:r>
                </w:p>
              </w:tc>
            </w:tr>
            <w:tr w:rsidR="00F76793" w14:paraId="7B029E8E" w14:textId="77777777" w:rsidTr="00F76793">
              <w:trPr>
                <w:trHeight w:val="70"/>
              </w:trPr>
              <w:tc>
                <w:tcPr>
                  <w:tcW w:w="798" w:type="dxa"/>
                  <w:shd w:val="clear" w:color="auto" w:fill="auto"/>
                  <w:vAlign w:val="center"/>
                </w:tcPr>
                <w:p w14:paraId="48F5928B"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lastRenderedPageBreak/>
                    <w:t>28.</w:t>
                  </w:r>
                </w:p>
              </w:tc>
              <w:tc>
                <w:tcPr>
                  <w:tcW w:w="11181" w:type="dxa"/>
                  <w:shd w:val="clear" w:color="auto" w:fill="auto"/>
                  <w:vAlign w:val="center"/>
                </w:tcPr>
                <w:p w14:paraId="1003C0A8"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Wbudowany system analityczny musi udostępniać rozwiązania Data Mining, m.in.: algorytmy reguł związków (Association Rules), szeregów czasowych (Time Series), drzew regresji (Regression Trees), sieci neuronowych (Neural Nets oraz Naive Bayes). Dodatkowo system musi udostępniać narzędzia do wizualizacji danych z modelu Data Mining oraz język zapytań do odpytywania tych modeli.</w:t>
                  </w:r>
                </w:p>
              </w:tc>
            </w:tr>
            <w:tr w:rsidR="00F76793" w14:paraId="5805C8DE" w14:textId="77777777" w:rsidTr="00F76793">
              <w:trPr>
                <w:trHeight w:val="128"/>
              </w:trPr>
              <w:tc>
                <w:tcPr>
                  <w:tcW w:w="798" w:type="dxa"/>
                  <w:shd w:val="clear" w:color="auto" w:fill="auto"/>
                  <w:vAlign w:val="center"/>
                </w:tcPr>
                <w:p w14:paraId="2E89B043"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29.</w:t>
                  </w:r>
                </w:p>
              </w:tc>
              <w:tc>
                <w:tcPr>
                  <w:tcW w:w="11181" w:type="dxa"/>
                  <w:shd w:val="clear" w:color="auto" w:fill="auto"/>
                  <w:vAlign w:val="center"/>
                </w:tcPr>
                <w:p w14:paraId="733BCBC9"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 xml:space="preserve">Tworzenie głównych wskaźników wydajności KPI (Key Performance Indicators - kluczowe czynniki sukcesu) - SBD musi udostępniać użytkownikom możliwość tworzenia wskaźników KPI (Key Performance Indicators) na podstawie danych zgromadzonych w strukturach wielowymiarowych. </w:t>
                  </w:r>
                  <w:r w:rsidRPr="00F76793">
                    <w:rPr>
                      <w:rFonts w:asciiTheme="majorHAnsi" w:eastAsia="SimSun" w:hAnsiTheme="majorHAnsi" w:cstheme="majorHAnsi"/>
                      <w:kern w:val="2"/>
                      <w:sz w:val="18"/>
                      <w:szCs w:val="18"/>
                      <w:lang w:eastAsia="zh-CN" w:bidi="hi-IN"/>
                    </w:rPr>
                    <w:br/>
                    <w:t>W szczególności powinien pozwalać na zdefiniowanie takich elementów, jak: wartość aktualna, cel, trend, symbol graficzny wskaźnika w zależności od stosunku wartości aktualnej do celu.</w:t>
                  </w:r>
                </w:p>
              </w:tc>
            </w:tr>
            <w:tr w:rsidR="00F76793" w14:paraId="71B9B703" w14:textId="77777777" w:rsidTr="00F76793">
              <w:trPr>
                <w:trHeight w:val="510"/>
              </w:trPr>
              <w:tc>
                <w:tcPr>
                  <w:tcW w:w="798" w:type="dxa"/>
                  <w:shd w:val="clear" w:color="auto" w:fill="auto"/>
                  <w:vAlign w:val="center"/>
                </w:tcPr>
                <w:p w14:paraId="70F7C762"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30.</w:t>
                  </w:r>
                </w:p>
              </w:tc>
              <w:tc>
                <w:tcPr>
                  <w:tcW w:w="11181" w:type="dxa"/>
                  <w:shd w:val="clear" w:color="auto" w:fill="auto"/>
                  <w:vAlign w:val="center"/>
                </w:tcPr>
                <w:p w14:paraId="6CA8F987"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14:paraId="2979A4DC" w14:textId="77777777" w:rsidR="00F76793" w:rsidRPr="00F76793" w:rsidRDefault="00F76793" w:rsidP="004751FF">
                  <w:pPr>
                    <w:numPr>
                      <w:ilvl w:val="0"/>
                      <w:numId w:val="50"/>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Raporty parametryzowane,</w:t>
                  </w:r>
                </w:p>
                <w:p w14:paraId="3AB6464B" w14:textId="77777777" w:rsidR="00F76793" w:rsidRPr="00F76793" w:rsidRDefault="00F76793" w:rsidP="00A440E9">
                  <w:pPr>
                    <w:numPr>
                      <w:ilvl w:val="0"/>
                      <w:numId w:val="49"/>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Cache raportów (generacja raportów bez dostępu do źródła danych),</w:t>
                  </w:r>
                </w:p>
                <w:p w14:paraId="7DB371D3" w14:textId="77777777" w:rsidR="00F76793" w:rsidRPr="00F76793" w:rsidRDefault="00F76793" w:rsidP="00A440E9">
                  <w:pPr>
                    <w:numPr>
                      <w:ilvl w:val="0"/>
                      <w:numId w:val="49"/>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 xml:space="preserve">Cache raportów parametryzowanych (generacja raportów bez dostępu do źródła danych, </w:t>
                  </w:r>
                  <w:r w:rsidRPr="00F76793">
                    <w:rPr>
                      <w:rFonts w:asciiTheme="majorHAnsi" w:eastAsia="SimSun" w:hAnsiTheme="majorHAnsi" w:cstheme="majorHAnsi"/>
                      <w:sz w:val="18"/>
                      <w:szCs w:val="18"/>
                      <w:lang w:eastAsia="zh-CN" w:bidi="hi-IN"/>
                    </w:rPr>
                    <w:br/>
                    <w:t>z różnymi wartościami parametrów),</w:t>
                  </w:r>
                </w:p>
                <w:p w14:paraId="6822AFE6" w14:textId="77777777" w:rsidR="00F76793" w:rsidRPr="00F76793" w:rsidRDefault="00F76793" w:rsidP="00A440E9">
                  <w:pPr>
                    <w:numPr>
                      <w:ilvl w:val="0"/>
                      <w:numId w:val="49"/>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Współdzielenie predefiniowanych zapytań do źródeł danych,</w:t>
                  </w:r>
                </w:p>
                <w:p w14:paraId="15C2FB53" w14:textId="77777777" w:rsidR="00F76793" w:rsidRPr="00F76793" w:rsidRDefault="00F76793" w:rsidP="00A440E9">
                  <w:pPr>
                    <w:numPr>
                      <w:ilvl w:val="0"/>
                      <w:numId w:val="49"/>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Wizualizację danych analitycznych na mapach geograficznych (w tym import map w formacie ESRI Shape File),</w:t>
                  </w:r>
                </w:p>
                <w:p w14:paraId="743060C9" w14:textId="77777777" w:rsidR="00F76793" w:rsidRPr="00F76793" w:rsidRDefault="00F76793" w:rsidP="00A440E9">
                  <w:pPr>
                    <w:numPr>
                      <w:ilvl w:val="0"/>
                      <w:numId w:val="49"/>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Możliwość opublikowania elementu raportu (wykresu, tabeli) we współdzielonej bibliotece, z której mogą korzystać inni użytkownicy tworzący nowy raport,</w:t>
                  </w:r>
                </w:p>
                <w:p w14:paraId="7EFE03B7" w14:textId="77777777" w:rsidR="00F76793" w:rsidRPr="00F76793" w:rsidRDefault="00F76793" w:rsidP="00AE2A0D">
                  <w:pPr>
                    <w:numPr>
                      <w:ilvl w:val="0"/>
                      <w:numId w:val="49"/>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Możliwość wizualizacji wskaźników KPI,</w:t>
                  </w:r>
                </w:p>
                <w:p w14:paraId="71E177B1" w14:textId="77777777" w:rsidR="00F76793" w:rsidRPr="00F76793" w:rsidRDefault="00F76793" w:rsidP="00AE2A0D">
                  <w:pPr>
                    <w:numPr>
                      <w:ilvl w:val="0"/>
                      <w:numId w:val="49"/>
                    </w:numPr>
                    <w:suppressAutoHyphens/>
                    <w:spacing w:after="0" w:line="360" w:lineRule="auto"/>
                    <w:textAlignment w:val="baseline"/>
                    <w:rPr>
                      <w:rFonts w:asciiTheme="majorHAnsi" w:eastAsia="SimSun" w:hAnsiTheme="majorHAnsi" w:cstheme="majorHAnsi"/>
                      <w:sz w:val="18"/>
                      <w:szCs w:val="18"/>
                      <w:lang w:eastAsia="zh-CN" w:bidi="hi-IN"/>
                    </w:rPr>
                  </w:pPr>
                  <w:r w:rsidRPr="00F76793">
                    <w:rPr>
                      <w:rFonts w:asciiTheme="majorHAnsi" w:eastAsia="SimSun" w:hAnsiTheme="majorHAnsi" w:cstheme="majorHAnsi"/>
                      <w:sz w:val="18"/>
                      <w:szCs w:val="18"/>
                      <w:lang w:eastAsia="zh-CN" w:bidi="hi-IN"/>
                    </w:rPr>
                    <w:t>Możliwość wizualizacji danych w postaci obiektów sparkline.</w:t>
                  </w:r>
                </w:p>
              </w:tc>
            </w:tr>
            <w:tr w:rsidR="00F76793" w14:paraId="57DB3891" w14:textId="77777777" w:rsidTr="00F76793">
              <w:trPr>
                <w:trHeight w:val="188"/>
              </w:trPr>
              <w:tc>
                <w:tcPr>
                  <w:tcW w:w="798" w:type="dxa"/>
                  <w:shd w:val="clear" w:color="auto" w:fill="auto"/>
                  <w:vAlign w:val="center"/>
                </w:tcPr>
                <w:p w14:paraId="7CAED5B6"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31.</w:t>
                  </w:r>
                </w:p>
              </w:tc>
              <w:tc>
                <w:tcPr>
                  <w:tcW w:w="11181" w:type="dxa"/>
                  <w:shd w:val="clear" w:color="auto" w:fill="auto"/>
                  <w:vAlign w:val="center"/>
                </w:tcPr>
                <w:p w14:paraId="5A49AF69"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Środowisko raportowania powinno być osadzone i administrowane z wykorzystaniem mechanizmu Web Serwisów (Web Services).</w:t>
                  </w:r>
                </w:p>
              </w:tc>
            </w:tr>
            <w:tr w:rsidR="00F76793" w14:paraId="0B2F12B3" w14:textId="77777777" w:rsidTr="00F76793">
              <w:trPr>
                <w:trHeight w:val="70"/>
              </w:trPr>
              <w:tc>
                <w:tcPr>
                  <w:tcW w:w="798" w:type="dxa"/>
                  <w:shd w:val="clear" w:color="auto" w:fill="auto"/>
                  <w:vAlign w:val="center"/>
                </w:tcPr>
                <w:p w14:paraId="10160252"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32.</w:t>
                  </w:r>
                </w:p>
              </w:tc>
              <w:tc>
                <w:tcPr>
                  <w:tcW w:w="11181" w:type="dxa"/>
                  <w:shd w:val="clear" w:color="auto" w:fill="auto"/>
                  <w:vAlign w:val="center"/>
                </w:tcPr>
                <w:p w14:paraId="3763CFFE"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 xml:space="preserve">Wymagane jest generowanie raportów w formatach: XML, PDF, </w:t>
                  </w:r>
                  <w:r w:rsidRPr="00F76793">
                    <w:rPr>
                      <w:rFonts w:asciiTheme="majorHAnsi" w:eastAsia="Times New Roman" w:hAnsiTheme="majorHAnsi" w:cstheme="majorHAnsi"/>
                      <w:kern w:val="2"/>
                      <w:sz w:val="18"/>
                      <w:szCs w:val="18"/>
                      <w:lang w:eastAsia="zh-CN" w:bidi="hi-IN"/>
                    </w:rPr>
                    <w:t>RTF lub DOC/ODS, XLS</w:t>
                  </w:r>
                  <w:r w:rsidRPr="00F76793">
                    <w:rPr>
                      <w:rFonts w:asciiTheme="majorHAnsi" w:eastAsia="SimSun" w:hAnsiTheme="majorHAnsi" w:cstheme="majorHAnsi"/>
                      <w:kern w:val="2"/>
                      <w:sz w:val="18"/>
                      <w:szCs w:val="18"/>
                      <w:lang w:eastAsia="zh-CN" w:bidi="hi-IN"/>
                    </w:rPr>
                    <w:t>, HTML, TIFF. Dodatkowo raporty powinny być eksportowane w formacie Atom data feeds, które można będzie wykorzystać jako źródło danych w innych aplikacjach.</w:t>
                  </w:r>
                </w:p>
              </w:tc>
            </w:tr>
            <w:tr w:rsidR="00F76793" w14:paraId="6D4EE8FB" w14:textId="77777777" w:rsidTr="00F76793">
              <w:trPr>
                <w:trHeight w:val="510"/>
              </w:trPr>
              <w:tc>
                <w:tcPr>
                  <w:tcW w:w="798" w:type="dxa"/>
                  <w:shd w:val="clear" w:color="auto" w:fill="auto"/>
                  <w:vAlign w:val="center"/>
                </w:tcPr>
                <w:p w14:paraId="27ED252F"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33.</w:t>
                  </w:r>
                </w:p>
              </w:tc>
              <w:tc>
                <w:tcPr>
                  <w:tcW w:w="11181" w:type="dxa"/>
                  <w:shd w:val="clear" w:color="auto" w:fill="auto"/>
                  <w:vAlign w:val="center"/>
                </w:tcPr>
                <w:p w14:paraId="4FB852D7"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w:t>
                  </w:r>
                </w:p>
              </w:tc>
            </w:tr>
            <w:tr w:rsidR="00F76793" w14:paraId="72E11A9B" w14:textId="77777777" w:rsidTr="00F76793">
              <w:trPr>
                <w:trHeight w:val="70"/>
              </w:trPr>
              <w:tc>
                <w:tcPr>
                  <w:tcW w:w="798" w:type="dxa"/>
                  <w:shd w:val="clear" w:color="auto" w:fill="auto"/>
                  <w:vAlign w:val="center"/>
                </w:tcPr>
                <w:p w14:paraId="074CCE16"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34.</w:t>
                  </w:r>
                </w:p>
              </w:tc>
              <w:tc>
                <w:tcPr>
                  <w:tcW w:w="11181" w:type="dxa"/>
                  <w:shd w:val="clear" w:color="auto" w:fill="auto"/>
                  <w:vAlign w:val="center"/>
                </w:tcPr>
                <w:p w14:paraId="288AE0DC"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SBD musi umożliwiać wysyłkę raportów drogą mailową w wybranym formacie (subskrypcja).</w:t>
                  </w:r>
                </w:p>
              </w:tc>
            </w:tr>
            <w:tr w:rsidR="00F76793" w14:paraId="30129DA0" w14:textId="77777777" w:rsidTr="00F76793">
              <w:trPr>
                <w:trHeight w:val="135"/>
              </w:trPr>
              <w:tc>
                <w:tcPr>
                  <w:tcW w:w="798" w:type="dxa"/>
                  <w:shd w:val="clear" w:color="auto" w:fill="auto"/>
                  <w:vAlign w:val="center"/>
                </w:tcPr>
                <w:p w14:paraId="40C69F79"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lastRenderedPageBreak/>
                    <w:t>35.</w:t>
                  </w:r>
                </w:p>
              </w:tc>
              <w:tc>
                <w:tcPr>
                  <w:tcW w:w="11181" w:type="dxa"/>
                  <w:shd w:val="clear" w:color="auto" w:fill="auto"/>
                  <w:vAlign w:val="center"/>
                </w:tcPr>
                <w:p w14:paraId="1EE0C5D7"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Wbudowany system raportowania musi posiadać rozszerzalną architekturę oraz otwarte interfejsy do osadzania raportów oraz do integrowania rozwiązania z różnorodnymi środowiskami IT.</w:t>
                  </w:r>
                </w:p>
              </w:tc>
            </w:tr>
            <w:tr w:rsidR="00F76793" w14:paraId="11233BEF" w14:textId="77777777" w:rsidTr="00F76793">
              <w:trPr>
                <w:trHeight w:val="163"/>
              </w:trPr>
              <w:tc>
                <w:tcPr>
                  <w:tcW w:w="798" w:type="dxa"/>
                  <w:shd w:val="clear" w:color="auto" w:fill="auto"/>
                  <w:vAlign w:val="center"/>
                </w:tcPr>
                <w:p w14:paraId="5535D8C4"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36.</w:t>
                  </w:r>
                </w:p>
              </w:tc>
              <w:tc>
                <w:tcPr>
                  <w:tcW w:w="11181" w:type="dxa"/>
                  <w:shd w:val="clear" w:color="auto" w:fill="auto"/>
                  <w:vAlign w:val="center"/>
                </w:tcPr>
                <w:p w14:paraId="0DC9C8A6"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W celu zwiększenia wydajności przetwarzania system bazy danych musi posiadać wbudowaną funkcjonalność pozwalającą na rozszerzenie cache’u przetwarzania w pamięci RAM o dodatkową przestrzeń na dysku SSD</w:t>
                  </w:r>
                </w:p>
              </w:tc>
            </w:tr>
            <w:tr w:rsidR="00F76793" w14:paraId="5F0246E9" w14:textId="77777777" w:rsidTr="00F76793">
              <w:trPr>
                <w:trHeight w:val="163"/>
              </w:trPr>
              <w:tc>
                <w:tcPr>
                  <w:tcW w:w="798" w:type="dxa"/>
                  <w:shd w:val="clear" w:color="auto" w:fill="auto"/>
                  <w:vAlign w:val="center"/>
                </w:tcPr>
                <w:p w14:paraId="0FBEF913"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37.</w:t>
                  </w:r>
                </w:p>
              </w:tc>
              <w:tc>
                <w:tcPr>
                  <w:tcW w:w="11181" w:type="dxa"/>
                  <w:shd w:val="clear" w:color="auto" w:fill="auto"/>
                  <w:vAlign w:val="center"/>
                </w:tcPr>
                <w:p w14:paraId="2C65F8B0"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System bazy danych, w celu zwiększenia wydajności, musi zapewniać możliwość asynchronicznego zatwierdzania transakcji bazodanowych (lazy commit). Włączenie asynchronicznego zatwierdzania transakcji powinno być dostępne zarówno na poziomie wybranej bazy danych, jak również z poziomu kodu pojedynczych procedur/zapytań.</w:t>
                  </w:r>
                </w:p>
              </w:tc>
            </w:tr>
            <w:tr w:rsidR="00F76793" w14:paraId="5DE7DF16" w14:textId="77777777" w:rsidTr="00F76793">
              <w:trPr>
                <w:trHeight w:val="510"/>
              </w:trPr>
              <w:tc>
                <w:tcPr>
                  <w:tcW w:w="798" w:type="dxa"/>
                  <w:shd w:val="clear" w:color="auto" w:fill="auto"/>
                  <w:vAlign w:val="center"/>
                </w:tcPr>
                <w:p w14:paraId="756743B7"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38.</w:t>
                  </w:r>
                </w:p>
              </w:tc>
              <w:tc>
                <w:tcPr>
                  <w:tcW w:w="11181" w:type="dxa"/>
                  <w:shd w:val="clear" w:color="auto" w:fill="auto"/>
                  <w:vAlign w:val="center"/>
                </w:tcPr>
                <w:p w14:paraId="159DB2FA"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W celu zwiększenia bezpieczeństwa i niezawodności system bazy danych musi udostępniać komendę pozwalającą użytkownikowi na utrwalenie na dysku wszystkich zatwierdzonych asynchronicznych transakcji (lazy commit).</w:t>
                  </w:r>
                </w:p>
              </w:tc>
            </w:tr>
            <w:tr w:rsidR="00F76793" w14:paraId="2F20DE49" w14:textId="77777777" w:rsidTr="00F76793">
              <w:trPr>
                <w:trHeight w:val="70"/>
              </w:trPr>
              <w:tc>
                <w:tcPr>
                  <w:tcW w:w="798" w:type="dxa"/>
                  <w:shd w:val="clear" w:color="auto" w:fill="auto"/>
                  <w:vAlign w:val="center"/>
                </w:tcPr>
                <w:p w14:paraId="236626A9" w14:textId="77777777" w:rsidR="00F76793" w:rsidRPr="00F76793" w:rsidRDefault="00F76793" w:rsidP="00F76793">
                  <w:pPr>
                    <w:widowControl w:val="0"/>
                    <w:suppressAutoHyphens/>
                    <w:spacing w:after="0" w:line="360" w:lineRule="auto"/>
                    <w:jc w:val="center"/>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39.</w:t>
                  </w:r>
                </w:p>
              </w:tc>
              <w:tc>
                <w:tcPr>
                  <w:tcW w:w="11181" w:type="dxa"/>
                  <w:shd w:val="clear" w:color="auto" w:fill="auto"/>
                  <w:vAlign w:val="center"/>
                </w:tcPr>
                <w:p w14:paraId="20E5E8CE" w14:textId="77777777" w:rsidR="00F76793" w:rsidRPr="00F76793" w:rsidRDefault="00F76793" w:rsidP="00F76793">
                  <w:pPr>
                    <w:widowControl w:val="0"/>
                    <w:suppressAutoHyphens/>
                    <w:spacing w:after="0" w:line="360" w:lineRule="auto"/>
                    <w:rPr>
                      <w:rFonts w:asciiTheme="majorHAnsi" w:eastAsia="SimSun" w:hAnsiTheme="majorHAnsi" w:cstheme="majorHAnsi"/>
                      <w:kern w:val="2"/>
                      <w:sz w:val="18"/>
                      <w:szCs w:val="18"/>
                      <w:lang w:eastAsia="zh-CN" w:bidi="hi-IN"/>
                    </w:rPr>
                  </w:pPr>
                  <w:r w:rsidRPr="00F76793">
                    <w:rPr>
                      <w:rFonts w:asciiTheme="majorHAnsi" w:eastAsia="SimSun" w:hAnsiTheme="majorHAnsi" w:cstheme="majorHAnsi"/>
                      <w:kern w:val="2"/>
                      <w:sz w:val="18"/>
                      <w:szCs w:val="18"/>
                      <w:lang w:eastAsia="zh-CN" w:bidi="hi-IN"/>
                    </w:rPr>
                    <w:t>System bazodanowy przeznaczony jest na potrzeby uruchomienia systemów zasilających i EZD.</w:t>
                  </w:r>
                </w:p>
              </w:tc>
            </w:tr>
          </w:tbl>
          <w:p w14:paraId="2D681C84" w14:textId="6B131EF2" w:rsidR="008C621B" w:rsidRPr="00F76793" w:rsidRDefault="008C621B" w:rsidP="00F76793">
            <w:pPr>
              <w:spacing w:after="0" w:line="240" w:lineRule="auto"/>
              <w:rPr>
                <w:rFonts w:asciiTheme="majorHAnsi" w:eastAsia="Times New Roman" w:hAnsiTheme="majorHAnsi" w:cstheme="majorHAnsi"/>
                <w:color w:val="000000"/>
                <w:sz w:val="18"/>
                <w:szCs w:val="18"/>
                <w:lang w:eastAsia="pl-PL"/>
              </w:rPr>
            </w:pPr>
            <w:r w:rsidRPr="00F76793">
              <w:rPr>
                <w:rFonts w:asciiTheme="majorHAnsi" w:eastAsia="Times New Roman" w:hAnsiTheme="majorHAnsi" w:cstheme="majorHAnsi"/>
                <w:color w:val="000000"/>
                <w:sz w:val="18"/>
                <w:szCs w:val="18"/>
                <w:lang w:eastAsia="pl-PL"/>
              </w:rPr>
              <w:br/>
              <w:t>4. Licencja dostępowa User CAL dla użytkowników bazy danych z pkt. 3 - 50 szt.</w:t>
            </w:r>
            <w:r w:rsidRPr="00F76793">
              <w:rPr>
                <w:rFonts w:asciiTheme="majorHAnsi" w:eastAsia="Times New Roman" w:hAnsiTheme="majorHAnsi" w:cstheme="majorHAnsi"/>
                <w:color w:val="000000"/>
                <w:sz w:val="18"/>
                <w:szCs w:val="18"/>
                <w:lang w:eastAsia="pl-PL"/>
              </w:rPr>
              <w:br/>
            </w:r>
          </w:p>
        </w:tc>
      </w:tr>
      <w:tr w:rsidR="008C621B" w:rsidRPr="00213505" w14:paraId="6FFF7DA4" w14:textId="77777777" w:rsidTr="008C621B">
        <w:trPr>
          <w:trHeight w:val="552"/>
        </w:trPr>
        <w:tc>
          <w:tcPr>
            <w:tcW w:w="562" w:type="dxa"/>
          </w:tcPr>
          <w:p w14:paraId="2F5C0D24" w14:textId="0A33B9A0" w:rsidR="008C621B" w:rsidRPr="00213505" w:rsidRDefault="008C621B" w:rsidP="000517C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16</w:t>
            </w:r>
          </w:p>
        </w:tc>
        <w:tc>
          <w:tcPr>
            <w:tcW w:w="1279" w:type="dxa"/>
            <w:shd w:val="clear" w:color="auto" w:fill="auto"/>
            <w:hideMark/>
          </w:tcPr>
          <w:p w14:paraId="36CACD3E" w14:textId="07B5BD72" w:rsidR="008C621B" w:rsidRPr="00207025" w:rsidRDefault="008C621B" w:rsidP="000517CE">
            <w:pPr>
              <w:spacing w:after="0" w:line="240" w:lineRule="auto"/>
              <w:rPr>
                <w:rFonts w:asciiTheme="majorHAnsi" w:eastAsia="Times New Roman" w:hAnsiTheme="majorHAnsi" w:cstheme="majorHAnsi"/>
                <w:b/>
                <w:bCs/>
                <w:color w:val="000000"/>
                <w:sz w:val="16"/>
                <w:szCs w:val="16"/>
                <w:highlight w:val="yellow"/>
                <w:lang w:eastAsia="pl-PL"/>
              </w:rPr>
            </w:pPr>
            <w:bookmarkStart w:id="11" w:name="_Hlk36461105"/>
            <w:r w:rsidRPr="00C543ED">
              <w:rPr>
                <w:rFonts w:asciiTheme="majorHAnsi" w:eastAsia="Times New Roman" w:hAnsiTheme="majorHAnsi" w:cstheme="majorHAnsi"/>
                <w:b/>
                <w:bCs/>
                <w:color w:val="000000"/>
                <w:sz w:val="16"/>
                <w:szCs w:val="16"/>
                <w:lang w:eastAsia="pl-PL"/>
              </w:rPr>
              <w:t>Portal Powiatowych Usług Elektronicznych udostępniający eusługi</w:t>
            </w:r>
            <w:r w:rsidR="008F4070">
              <w:rPr>
                <w:rFonts w:asciiTheme="majorHAnsi" w:eastAsia="Times New Roman" w:hAnsiTheme="majorHAnsi" w:cstheme="majorHAnsi"/>
                <w:b/>
                <w:bCs/>
                <w:color w:val="000000"/>
                <w:sz w:val="16"/>
                <w:szCs w:val="16"/>
                <w:lang w:eastAsia="pl-PL"/>
              </w:rPr>
              <w:t xml:space="preserve"> </w:t>
            </w:r>
            <w:r w:rsidRPr="00C543ED">
              <w:rPr>
                <w:rFonts w:asciiTheme="majorHAnsi" w:eastAsia="Times New Roman" w:hAnsiTheme="majorHAnsi" w:cstheme="majorHAnsi"/>
                <w:b/>
                <w:bCs/>
                <w:color w:val="000000"/>
                <w:sz w:val="16"/>
                <w:szCs w:val="16"/>
                <w:lang w:eastAsia="pl-PL"/>
              </w:rPr>
              <w:br/>
              <w:t>A2C poziom3</w:t>
            </w:r>
            <w:bookmarkEnd w:id="11"/>
            <w:r w:rsidR="007B25E2">
              <w:rPr>
                <w:rFonts w:asciiTheme="majorHAnsi" w:eastAsia="Times New Roman" w:hAnsiTheme="majorHAnsi" w:cstheme="majorHAnsi"/>
                <w:b/>
                <w:bCs/>
                <w:color w:val="000000"/>
                <w:sz w:val="16"/>
                <w:szCs w:val="16"/>
                <w:lang w:eastAsia="pl-PL"/>
              </w:rPr>
              <w:t xml:space="preserve"> z modułem konsultacji społecznych</w:t>
            </w:r>
          </w:p>
        </w:tc>
        <w:tc>
          <w:tcPr>
            <w:tcW w:w="559" w:type="dxa"/>
            <w:shd w:val="clear" w:color="auto" w:fill="auto"/>
            <w:noWrap/>
            <w:vAlign w:val="center"/>
            <w:hideMark/>
          </w:tcPr>
          <w:p w14:paraId="68F2D9EB" w14:textId="77777777" w:rsidR="008C621B" w:rsidRPr="00E62D04" w:rsidRDefault="008C621B" w:rsidP="003F561D">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2333" w:type="dxa"/>
            <w:shd w:val="clear" w:color="auto" w:fill="auto"/>
            <w:noWrap/>
            <w:hideMark/>
          </w:tcPr>
          <w:p w14:paraId="2655FD32" w14:textId="77777777" w:rsidR="008C621B" w:rsidRPr="00507DD5" w:rsidRDefault="008C621B" w:rsidP="005C7CC0">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Platforma projektowa łącząca wszystkie oferowane e-usługi oraz pełniąca rolę promocji innych e-usług niż aktualnie wykorzystywane przez odwiedzającego (uwierzytelnionego przez EPUAP) Użytkownika.</w:t>
            </w:r>
          </w:p>
          <w:p w14:paraId="4BDF3C22" w14:textId="77777777" w:rsidR="008C621B" w:rsidRPr="00507DD5" w:rsidRDefault="008C621B" w:rsidP="005C7CC0">
            <w:pPr>
              <w:spacing w:after="0" w:line="240" w:lineRule="auto"/>
              <w:rPr>
                <w:rFonts w:asciiTheme="majorHAnsi" w:eastAsia="Times New Roman" w:hAnsiTheme="majorHAnsi" w:cstheme="majorHAnsi"/>
                <w:color w:val="000000"/>
                <w:sz w:val="18"/>
                <w:szCs w:val="18"/>
                <w:lang w:eastAsia="pl-PL"/>
              </w:rPr>
            </w:pPr>
          </w:p>
          <w:p w14:paraId="782F6354" w14:textId="044473A0" w:rsidR="008C621B" w:rsidRPr="00507DD5" w:rsidRDefault="008C621B" w:rsidP="005C7CC0">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Platforma ma za zadanie pokazać każdemu użytkownikowi wszystkie dostępne dla niego e-Usługi. Użytkownik po zalogowaniu się przez E-PUAP oprócz wszystkich funkcjonalności tego rozwiązania będzie miał dostępne inne udostępnione w ramach projektu e-usługi w tym system kolejkowy i system obsługi posiedzeń. Gwarancja 2 lata</w:t>
            </w:r>
            <w:r>
              <w:rPr>
                <w:rFonts w:asciiTheme="majorHAnsi" w:eastAsia="Times New Roman" w:hAnsiTheme="majorHAnsi" w:cstheme="majorHAnsi"/>
                <w:color w:val="000000"/>
                <w:sz w:val="18"/>
                <w:szCs w:val="18"/>
                <w:lang w:eastAsia="pl-PL"/>
              </w:rPr>
              <w:t>.</w:t>
            </w:r>
          </w:p>
          <w:p w14:paraId="293F81EA" w14:textId="4A41029B" w:rsidR="008C621B" w:rsidRDefault="008C621B" w:rsidP="00507DD5">
            <w:pPr>
              <w:spacing w:after="200" w:line="276" w:lineRule="auto"/>
              <w:jc w:val="both"/>
              <w:rPr>
                <w:rFonts w:asciiTheme="majorHAnsi" w:eastAsia="Calibri" w:hAnsiTheme="majorHAnsi" w:cs="Times New Roman"/>
                <w:sz w:val="18"/>
                <w:szCs w:val="18"/>
              </w:rPr>
            </w:pPr>
            <w:r>
              <w:rPr>
                <w:rFonts w:asciiTheme="majorHAnsi" w:eastAsia="Calibri" w:hAnsiTheme="majorHAnsi" w:cs="Times New Roman"/>
                <w:sz w:val="18"/>
                <w:szCs w:val="18"/>
              </w:rPr>
              <w:t>Możliwość dodawania innych, istniejących już w urzędzie e-usług.</w:t>
            </w:r>
          </w:p>
          <w:p w14:paraId="3DC23D43" w14:textId="5AF5F832" w:rsidR="008C621B" w:rsidRPr="00507DD5" w:rsidRDefault="008C621B" w:rsidP="00507DD5">
            <w:pPr>
              <w:spacing w:after="200" w:line="276" w:lineRule="auto"/>
              <w:jc w:val="both"/>
              <w:rPr>
                <w:rFonts w:asciiTheme="majorHAnsi" w:eastAsia="Calibri" w:hAnsiTheme="majorHAnsi" w:cs="Times New Roman"/>
                <w:b/>
                <w:sz w:val="18"/>
                <w:szCs w:val="18"/>
              </w:rPr>
            </w:pPr>
            <w:r w:rsidRPr="00507DD5">
              <w:rPr>
                <w:rFonts w:asciiTheme="majorHAnsi" w:eastAsia="Calibri" w:hAnsiTheme="majorHAnsi" w:cs="Times New Roman"/>
                <w:sz w:val="18"/>
                <w:szCs w:val="18"/>
              </w:rPr>
              <w:t>Rozwinięcie E-platformy projektowej polegające na uzupełnieniu jej o moduł Konsultacje Społeczne on-line, oraz umożliwienie obywatelom dostępu do udostępnianych informacji.</w:t>
            </w:r>
          </w:p>
          <w:tbl>
            <w:tblPr>
              <w:tblW w:w="11975" w:type="dxa"/>
              <w:tblBorders>
                <w:top w:val="single" w:sz="6" w:space="0" w:color="000001"/>
                <w:bottom w:val="single" w:sz="6" w:space="0" w:color="000001"/>
                <w:insideH w:val="single" w:sz="6" w:space="0" w:color="000001"/>
              </w:tblBorders>
              <w:tblCellMar>
                <w:top w:w="15" w:type="dxa"/>
                <w:left w:w="15" w:type="dxa"/>
                <w:bottom w:w="15" w:type="dxa"/>
                <w:right w:w="15" w:type="dxa"/>
              </w:tblCellMar>
              <w:tblLook w:val="0000" w:firstRow="0" w:lastRow="0" w:firstColumn="0" w:lastColumn="0" w:noHBand="0" w:noVBand="0"/>
            </w:tblPr>
            <w:tblGrid>
              <w:gridCol w:w="848"/>
              <w:gridCol w:w="11127"/>
            </w:tblGrid>
            <w:tr w:rsidR="008C621B" w:rsidRPr="00507DD5" w14:paraId="41DFEC54" w14:textId="77777777" w:rsidTr="00507DD5">
              <w:tc>
                <w:tcPr>
                  <w:tcW w:w="848" w:type="dxa"/>
                  <w:shd w:val="clear" w:color="auto" w:fill="auto"/>
                  <w:vAlign w:val="center"/>
                </w:tcPr>
                <w:p w14:paraId="5FB4FF3E" w14:textId="77777777" w:rsidR="008C621B" w:rsidRPr="00507DD5" w:rsidRDefault="008C621B" w:rsidP="00507DD5">
                  <w:pPr>
                    <w:widowControl w:val="0"/>
                    <w:suppressAutoHyphens/>
                    <w:spacing w:after="0" w:line="240" w:lineRule="auto"/>
                    <w:jc w:val="center"/>
                    <w:rPr>
                      <w:rFonts w:asciiTheme="majorHAnsi" w:eastAsia="SimSun" w:hAnsiTheme="majorHAnsi" w:cs="Times New Roman"/>
                      <w:kern w:val="2"/>
                      <w:sz w:val="18"/>
                      <w:szCs w:val="18"/>
                      <w:lang w:eastAsia="zh-CN" w:bidi="hi-IN"/>
                    </w:rPr>
                  </w:pPr>
                  <w:r w:rsidRPr="00507DD5">
                    <w:rPr>
                      <w:rFonts w:asciiTheme="majorHAnsi" w:eastAsia="SimSun" w:hAnsiTheme="majorHAnsi" w:cs="Times New Roman"/>
                      <w:kern w:val="2"/>
                      <w:sz w:val="18"/>
                      <w:szCs w:val="18"/>
                      <w:lang w:eastAsia="zh-CN" w:bidi="hi-IN"/>
                    </w:rPr>
                    <w:t>Lp.</w:t>
                  </w:r>
                </w:p>
              </w:tc>
              <w:tc>
                <w:tcPr>
                  <w:tcW w:w="11127" w:type="dxa"/>
                  <w:shd w:val="clear" w:color="auto" w:fill="auto"/>
                </w:tcPr>
                <w:p w14:paraId="3DB0C770" w14:textId="77777777" w:rsidR="008C621B" w:rsidRPr="00507DD5" w:rsidRDefault="008C621B" w:rsidP="00507DD5">
                  <w:pPr>
                    <w:widowControl w:val="0"/>
                    <w:suppressAutoHyphens/>
                    <w:spacing w:after="0" w:line="240" w:lineRule="auto"/>
                    <w:jc w:val="center"/>
                    <w:rPr>
                      <w:rFonts w:asciiTheme="majorHAnsi" w:eastAsia="SimSun" w:hAnsiTheme="majorHAnsi" w:cs="Times New Roman"/>
                      <w:kern w:val="2"/>
                      <w:sz w:val="18"/>
                      <w:szCs w:val="18"/>
                      <w:lang w:eastAsia="zh-CN" w:bidi="hi-IN"/>
                    </w:rPr>
                  </w:pPr>
                  <w:r w:rsidRPr="00507DD5">
                    <w:rPr>
                      <w:rFonts w:asciiTheme="majorHAnsi" w:eastAsia="SimSun" w:hAnsiTheme="majorHAnsi" w:cs="Times New Roman"/>
                      <w:kern w:val="2"/>
                      <w:sz w:val="18"/>
                      <w:szCs w:val="18"/>
                      <w:lang w:eastAsia="zh-CN" w:bidi="hi-IN"/>
                    </w:rPr>
                    <w:t>Opis wymagania</w:t>
                  </w:r>
                </w:p>
              </w:tc>
            </w:tr>
            <w:tr w:rsidR="008C621B" w:rsidRPr="00507DD5" w14:paraId="769E53FD" w14:textId="77777777" w:rsidTr="00507DD5">
              <w:tc>
                <w:tcPr>
                  <w:tcW w:w="848" w:type="dxa"/>
                  <w:shd w:val="clear" w:color="auto" w:fill="auto"/>
                  <w:vAlign w:val="center"/>
                </w:tcPr>
                <w:p w14:paraId="467A27C9" w14:textId="77777777" w:rsidR="008C621B" w:rsidRPr="00507DD5" w:rsidRDefault="008C621B" w:rsidP="004751FF">
                  <w:pPr>
                    <w:numPr>
                      <w:ilvl w:val="0"/>
                      <w:numId w:val="39"/>
                    </w:numPr>
                    <w:suppressAutoHyphens/>
                    <w:spacing w:after="0" w:line="240" w:lineRule="auto"/>
                    <w:jc w:val="center"/>
                    <w:textAlignment w:val="baseline"/>
                    <w:rPr>
                      <w:rFonts w:asciiTheme="majorHAnsi" w:eastAsia="SimSun" w:hAnsiTheme="majorHAnsi" w:cs="Times New Roman"/>
                      <w:kern w:val="2"/>
                      <w:sz w:val="18"/>
                      <w:szCs w:val="18"/>
                      <w:lang w:eastAsia="zh-CN" w:bidi="hi-IN"/>
                    </w:rPr>
                  </w:pPr>
                </w:p>
              </w:tc>
              <w:tc>
                <w:tcPr>
                  <w:tcW w:w="11127" w:type="dxa"/>
                  <w:shd w:val="clear" w:color="auto" w:fill="auto"/>
                </w:tcPr>
                <w:p w14:paraId="5755189E" w14:textId="77777777" w:rsidR="008C621B" w:rsidRPr="00507DD5" w:rsidRDefault="008C621B" w:rsidP="00507DD5">
                  <w:pPr>
                    <w:widowControl w:val="0"/>
                    <w:suppressAutoHyphens/>
                    <w:spacing w:after="0" w:line="240" w:lineRule="auto"/>
                    <w:jc w:val="both"/>
                    <w:rPr>
                      <w:rFonts w:asciiTheme="majorHAnsi" w:eastAsia="SimSun" w:hAnsiTheme="majorHAnsi" w:cs="Times New Roman"/>
                      <w:kern w:val="2"/>
                      <w:sz w:val="18"/>
                      <w:szCs w:val="18"/>
                      <w:lang w:eastAsia="zh-CN" w:bidi="hi-IN"/>
                    </w:rPr>
                  </w:pPr>
                  <w:r w:rsidRPr="00507DD5">
                    <w:rPr>
                      <w:rFonts w:asciiTheme="majorHAnsi" w:eastAsia="SimSun" w:hAnsiTheme="majorHAnsi" w:cs="Times New Roman"/>
                      <w:kern w:val="2"/>
                      <w:sz w:val="18"/>
                      <w:szCs w:val="18"/>
                      <w:lang w:eastAsia="zh-CN" w:bidi="hi-IN"/>
                    </w:rPr>
                    <w:t>Platforma musi zapewniać bezpieczeństwo wprowadzania i przesyłania danych za pomocą szyfrowanego kanału transmisji.</w:t>
                  </w:r>
                </w:p>
              </w:tc>
            </w:tr>
            <w:tr w:rsidR="008C621B" w:rsidRPr="00507DD5" w14:paraId="5588C7D4" w14:textId="77777777" w:rsidTr="00507DD5">
              <w:tc>
                <w:tcPr>
                  <w:tcW w:w="848" w:type="dxa"/>
                  <w:shd w:val="clear" w:color="auto" w:fill="auto"/>
                  <w:vAlign w:val="center"/>
                </w:tcPr>
                <w:p w14:paraId="33091503" w14:textId="77777777" w:rsidR="008C621B" w:rsidRPr="00507DD5" w:rsidRDefault="008C621B" w:rsidP="004751FF">
                  <w:pPr>
                    <w:numPr>
                      <w:ilvl w:val="0"/>
                      <w:numId w:val="36"/>
                    </w:numPr>
                    <w:suppressAutoHyphens/>
                    <w:spacing w:after="0" w:line="240" w:lineRule="auto"/>
                    <w:jc w:val="center"/>
                    <w:textAlignment w:val="baseline"/>
                    <w:rPr>
                      <w:rFonts w:asciiTheme="majorHAnsi" w:eastAsia="SimSun" w:hAnsiTheme="majorHAnsi" w:cs="Times New Roman"/>
                      <w:kern w:val="2"/>
                      <w:sz w:val="18"/>
                      <w:szCs w:val="18"/>
                      <w:lang w:eastAsia="zh-CN" w:bidi="hi-IN"/>
                    </w:rPr>
                  </w:pPr>
                </w:p>
              </w:tc>
              <w:tc>
                <w:tcPr>
                  <w:tcW w:w="11127" w:type="dxa"/>
                  <w:shd w:val="clear" w:color="auto" w:fill="auto"/>
                </w:tcPr>
                <w:p w14:paraId="7E77D08E" w14:textId="77777777" w:rsidR="008C621B" w:rsidRPr="00507DD5" w:rsidRDefault="008C621B" w:rsidP="00507DD5">
                  <w:pPr>
                    <w:widowControl w:val="0"/>
                    <w:suppressAutoHyphens/>
                    <w:spacing w:after="0" w:line="240" w:lineRule="auto"/>
                    <w:jc w:val="both"/>
                    <w:rPr>
                      <w:rFonts w:asciiTheme="majorHAnsi" w:eastAsia="SimSun" w:hAnsiTheme="majorHAnsi" w:cs="Times New Roman"/>
                      <w:kern w:val="2"/>
                      <w:sz w:val="18"/>
                      <w:szCs w:val="18"/>
                      <w:lang w:eastAsia="zh-CN" w:bidi="hi-IN"/>
                    </w:rPr>
                  </w:pPr>
                  <w:r w:rsidRPr="00507DD5">
                    <w:rPr>
                      <w:rFonts w:asciiTheme="majorHAnsi" w:eastAsia="SimSun" w:hAnsiTheme="majorHAnsi" w:cs="Times New Roman"/>
                      <w:kern w:val="2"/>
                      <w:sz w:val="18"/>
                      <w:szCs w:val="18"/>
                      <w:lang w:eastAsia="zh-CN" w:bidi="hi-IN"/>
                    </w:rPr>
                    <w:t>Platforma musi pozwalać na wyświetlanie informacji w wersji dla osób niedowidzących.</w:t>
                  </w:r>
                </w:p>
              </w:tc>
            </w:tr>
            <w:tr w:rsidR="008C621B" w:rsidRPr="00507DD5" w14:paraId="5BFB5B49" w14:textId="77777777" w:rsidTr="00507DD5">
              <w:tc>
                <w:tcPr>
                  <w:tcW w:w="848" w:type="dxa"/>
                  <w:shd w:val="clear" w:color="auto" w:fill="auto"/>
                  <w:vAlign w:val="center"/>
                </w:tcPr>
                <w:p w14:paraId="7B66EDBF" w14:textId="77777777" w:rsidR="008C621B" w:rsidRPr="00507DD5" w:rsidRDefault="008C621B" w:rsidP="004751FF">
                  <w:pPr>
                    <w:numPr>
                      <w:ilvl w:val="0"/>
                      <w:numId w:val="36"/>
                    </w:numPr>
                    <w:suppressAutoHyphens/>
                    <w:spacing w:after="0" w:line="240" w:lineRule="auto"/>
                    <w:jc w:val="center"/>
                    <w:textAlignment w:val="baseline"/>
                    <w:rPr>
                      <w:rFonts w:asciiTheme="majorHAnsi" w:eastAsia="SimSun" w:hAnsiTheme="majorHAnsi" w:cs="Times New Roman"/>
                      <w:kern w:val="2"/>
                      <w:sz w:val="18"/>
                      <w:szCs w:val="18"/>
                      <w:lang w:eastAsia="zh-CN" w:bidi="hi-IN"/>
                    </w:rPr>
                  </w:pPr>
                </w:p>
              </w:tc>
              <w:tc>
                <w:tcPr>
                  <w:tcW w:w="11127" w:type="dxa"/>
                  <w:shd w:val="clear" w:color="auto" w:fill="auto"/>
                </w:tcPr>
                <w:p w14:paraId="36BBC182" w14:textId="77777777" w:rsidR="008C621B" w:rsidRPr="00507DD5" w:rsidRDefault="008C621B" w:rsidP="00507DD5">
                  <w:pPr>
                    <w:widowControl w:val="0"/>
                    <w:suppressAutoHyphens/>
                    <w:spacing w:after="0" w:line="240" w:lineRule="auto"/>
                    <w:jc w:val="both"/>
                    <w:rPr>
                      <w:rFonts w:asciiTheme="majorHAnsi" w:eastAsia="SimSun" w:hAnsiTheme="majorHAnsi" w:cs="Times New Roman"/>
                      <w:kern w:val="2"/>
                      <w:sz w:val="18"/>
                      <w:szCs w:val="18"/>
                      <w:lang w:eastAsia="zh-CN" w:bidi="hi-IN"/>
                    </w:rPr>
                  </w:pPr>
                  <w:r w:rsidRPr="00507DD5">
                    <w:rPr>
                      <w:rFonts w:asciiTheme="majorHAnsi" w:eastAsia="SimSun" w:hAnsiTheme="majorHAnsi" w:cs="Times New Roman"/>
                      <w:kern w:val="2"/>
                      <w:sz w:val="18"/>
                      <w:szCs w:val="18"/>
                      <w:lang w:eastAsia="zh-CN" w:bidi="hi-IN"/>
                    </w:rPr>
                    <w:t>Platforma musi pozwalać na importowanie dokumentu XML z edytora aktów prawnych.</w:t>
                  </w:r>
                </w:p>
              </w:tc>
            </w:tr>
            <w:tr w:rsidR="008C621B" w:rsidRPr="00507DD5" w14:paraId="7897804A" w14:textId="77777777" w:rsidTr="00507DD5">
              <w:tc>
                <w:tcPr>
                  <w:tcW w:w="848" w:type="dxa"/>
                  <w:shd w:val="clear" w:color="auto" w:fill="auto"/>
                  <w:vAlign w:val="center"/>
                </w:tcPr>
                <w:p w14:paraId="54E9EF29" w14:textId="77777777" w:rsidR="008C621B" w:rsidRPr="00507DD5" w:rsidRDefault="008C621B" w:rsidP="004751FF">
                  <w:pPr>
                    <w:numPr>
                      <w:ilvl w:val="0"/>
                      <w:numId w:val="36"/>
                    </w:numPr>
                    <w:suppressAutoHyphens/>
                    <w:spacing w:after="0" w:line="240" w:lineRule="auto"/>
                    <w:jc w:val="center"/>
                    <w:textAlignment w:val="baseline"/>
                    <w:rPr>
                      <w:rFonts w:asciiTheme="majorHAnsi" w:eastAsia="SimSun" w:hAnsiTheme="majorHAnsi" w:cs="Times New Roman"/>
                      <w:kern w:val="2"/>
                      <w:sz w:val="18"/>
                      <w:szCs w:val="18"/>
                      <w:lang w:eastAsia="zh-CN" w:bidi="hi-IN"/>
                    </w:rPr>
                  </w:pPr>
                </w:p>
              </w:tc>
              <w:tc>
                <w:tcPr>
                  <w:tcW w:w="11127" w:type="dxa"/>
                  <w:shd w:val="clear" w:color="auto" w:fill="auto"/>
                </w:tcPr>
                <w:p w14:paraId="2D88EA76" w14:textId="77777777" w:rsidR="008C621B" w:rsidRPr="00507DD5" w:rsidRDefault="008C621B" w:rsidP="00507DD5">
                  <w:pPr>
                    <w:widowControl w:val="0"/>
                    <w:suppressAutoHyphens/>
                    <w:spacing w:after="0" w:line="240" w:lineRule="auto"/>
                    <w:jc w:val="both"/>
                    <w:rPr>
                      <w:rFonts w:asciiTheme="majorHAnsi" w:eastAsia="SimSun" w:hAnsiTheme="majorHAnsi" w:cs="Times New Roman"/>
                      <w:kern w:val="2"/>
                      <w:sz w:val="18"/>
                      <w:szCs w:val="18"/>
                      <w:lang w:eastAsia="zh-CN" w:bidi="hi-IN"/>
                    </w:rPr>
                  </w:pPr>
                  <w:r w:rsidRPr="00507DD5">
                    <w:rPr>
                      <w:rFonts w:asciiTheme="majorHAnsi" w:eastAsia="SimSun" w:hAnsiTheme="majorHAnsi" w:cs="Times New Roman"/>
                      <w:kern w:val="2"/>
                      <w:sz w:val="18"/>
                      <w:szCs w:val="18"/>
                      <w:lang w:eastAsia="zh-CN" w:bidi="hi-IN"/>
                    </w:rPr>
                    <w:t>Platforma musi umożliwiać automatyczną konwersję pliku XML umożliwiającą nanoszenie komentarzy do poszczególnych sekcji.</w:t>
                  </w:r>
                </w:p>
              </w:tc>
            </w:tr>
            <w:tr w:rsidR="008C621B" w:rsidRPr="00507DD5" w14:paraId="28584DAA" w14:textId="77777777" w:rsidTr="00507DD5">
              <w:tc>
                <w:tcPr>
                  <w:tcW w:w="848" w:type="dxa"/>
                  <w:shd w:val="clear" w:color="auto" w:fill="auto"/>
                  <w:vAlign w:val="center"/>
                </w:tcPr>
                <w:p w14:paraId="67218566" w14:textId="77777777" w:rsidR="008C621B" w:rsidRPr="00507DD5" w:rsidRDefault="008C621B" w:rsidP="004751FF">
                  <w:pPr>
                    <w:numPr>
                      <w:ilvl w:val="0"/>
                      <w:numId w:val="36"/>
                    </w:numPr>
                    <w:suppressAutoHyphens/>
                    <w:spacing w:after="0" w:line="240" w:lineRule="auto"/>
                    <w:jc w:val="center"/>
                    <w:textAlignment w:val="baseline"/>
                    <w:rPr>
                      <w:rFonts w:asciiTheme="majorHAnsi" w:eastAsia="SimSun" w:hAnsiTheme="majorHAnsi" w:cs="Times New Roman"/>
                      <w:kern w:val="2"/>
                      <w:sz w:val="18"/>
                      <w:szCs w:val="18"/>
                      <w:lang w:eastAsia="zh-CN" w:bidi="hi-IN"/>
                    </w:rPr>
                  </w:pPr>
                </w:p>
              </w:tc>
              <w:tc>
                <w:tcPr>
                  <w:tcW w:w="11127" w:type="dxa"/>
                  <w:shd w:val="clear" w:color="auto" w:fill="auto"/>
                </w:tcPr>
                <w:p w14:paraId="0C079743" w14:textId="77777777" w:rsidR="008C621B" w:rsidRPr="00507DD5" w:rsidRDefault="008C621B" w:rsidP="00507DD5">
                  <w:pPr>
                    <w:widowControl w:val="0"/>
                    <w:suppressAutoHyphens/>
                    <w:spacing w:after="0" w:line="240" w:lineRule="auto"/>
                    <w:jc w:val="both"/>
                    <w:rPr>
                      <w:rFonts w:asciiTheme="majorHAnsi" w:eastAsia="SimSun" w:hAnsiTheme="majorHAnsi" w:cs="Times New Roman"/>
                      <w:kern w:val="2"/>
                      <w:sz w:val="18"/>
                      <w:szCs w:val="18"/>
                      <w:lang w:eastAsia="zh-CN" w:bidi="hi-IN"/>
                    </w:rPr>
                  </w:pPr>
                  <w:r w:rsidRPr="00507DD5">
                    <w:rPr>
                      <w:rFonts w:asciiTheme="majorHAnsi" w:eastAsia="SimSun" w:hAnsiTheme="majorHAnsi" w:cs="Times New Roman"/>
                      <w:kern w:val="2"/>
                      <w:sz w:val="18"/>
                      <w:szCs w:val="18"/>
                      <w:lang w:eastAsia="zh-CN" w:bidi="hi-IN"/>
                    </w:rPr>
                    <w:t>Platforma musi pozwalać na wyświetlanie zaimportowanego pliku XML (uchwały) w sposób umożliwiający intuicyjne dodawanie komentarzy poprzez zaznaczenie obszaru (paragrafu, akapitu, punktu etc.):</w:t>
                  </w:r>
                </w:p>
                <w:p w14:paraId="1A42ACD3" w14:textId="77777777" w:rsidR="008C621B" w:rsidRPr="00507DD5" w:rsidRDefault="008C621B" w:rsidP="00507DD5">
                  <w:pPr>
                    <w:suppressAutoHyphens/>
                    <w:spacing w:after="0" w:line="240" w:lineRule="auto"/>
                    <w:ind w:left="438"/>
                    <w:jc w:val="both"/>
                    <w:textAlignment w:val="baseline"/>
                    <w:rPr>
                      <w:rFonts w:asciiTheme="majorHAnsi" w:eastAsia="SimSun" w:hAnsiTheme="majorHAnsi" w:cs="Times New Roman"/>
                      <w:kern w:val="2"/>
                      <w:sz w:val="18"/>
                      <w:szCs w:val="18"/>
                      <w:lang w:eastAsia="zh-CN" w:bidi="hi-IN"/>
                    </w:rPr>
                  </w:pPr>
                  <w:r w:rsidRPr="00507DD5">
                    <w:rPr>
                      <w:rFonts w:asciiTheme="majorHAnsi" w:eastAsia="SimSun" w:hAnsiTheme="majorHAnsi" w:cs="Times New Roman"/>
                      <w:kern w:val="2"/>
                      <w:sz w:val="18"/>
                      <w:szCs w:val="18"/>
                      <w:lang w:eastAsia="zh-CN" w:bidi="hi-IN"/>
                    </w:rPr>
                    <w:t>wizualne odznaczenie na akcie prawnym punktów (oraz paragrafów, akapitów) posiadających komentarze za pomocą ustalonego indeksu,</w:t>
                  </w:r>
                </w:p>
                <w:p w14:paraId="0AECD912" w14:textId="77777777" w:rsidR="008C621B" w:rsidRPr="00507DD5" w:rsidRDefault="008C621B" w:rsidP="004751FF">
                  <w:pPr>
                    <w:numPr>
                      <w:ilvl w:val="0"/>
                      <w:numId w:val="37"/>
                    </w:numPr>
                    <w:suppressAutoHyphens/>
                    <w:spacing w:after="0" w:line="240" w:lineRule="auto"/>
                    <w:ind w:left="438"/>
                    <w:jc w:val="both"/>
                    <w:textAlignment w:val="baseline"/>
                    <w:rPr>
                      <w:rFonts w:asciiTheme="majorHAnsi" w:eastAsia="SimSun" w:hAnsiTheme="majorHAnsi" w:cs="Times New Roman"/>
                      <w:kern w:val="2"/>
                      <w:sz w:val="18"/>
                      <w:szCs w:val="18"/>
                      <w:lang w:eastAsia="zh-CN" w:bidi="hi-IN"/>
                    </w:rPr>
                  </w:pPr>
                  <w:r w:rsidRPr="00507DD5">
                    <w:rPr>
                      <w:rFonts w:asciiTheme="majorHAnsi" w:eastAsia="SimSun" w:hAnsiTheme="majorHAnsi" w:cs="Times New Roman"/>
                      <w:kern w:val="2"/>
                      <w:sz w:val="18"/>
                      <w:szCs w:val="18"/>
                      <w:lang w:eastAsia="zh-CN" w:bidi="hi-IN"/>
                    </w:rPr>
                    <w:t>lista wyświetlająca wszystkie dodane komentarze:</w:t>
                  </w:r>
                </w:p>
                <w:p w14:paraId="3B5046C7" w14:textId="77777777" w:rsidR="008C621B" w:rsidRPr="00507DD5" w:rsidRDefault="008C621B" w:rsidP="004751FF">
                  <w:pPr>
                    <w:numPr>
                      <w:ilvl w:val="0"/>
                      <w:numId w:val="38"/>
                    </w:numPr>
                    <w:suppressAutoHyphens/>
                    <w:spacing w:after="0" w:line="240" w:lineRule="auto"/>
                    <w:ind w:left="864"/>
                    <w:jc w:val="both"/>
                    <w:textAlignment w:val="baseline"/>
                    <w:rPr>
                      <w:rFonts w:asciiTheme="majorHAnsi" w:eastAsia="SimSun" w:hAnsiTheme="majorHAnsi" w:cs="Times New Roman"/>
                      <w:sz w:val="18"/>
                      <w:szCs w:val="18"/>
                      <w:lang w:eastAsia="zh-CN" w:bidi="hi-IN"/>
                    </w:rPr>
                  </w:pPr>
                  <w:r w:rsidRPr="00507DD5">
                    <w:rPr>
                      <w:rFonts w:asciiTheme="majorHAnsi" w:eastAsia="SimSun" w:hAnsiTheme="majorHAnsi" w:cs="Times New Roman"/>
                      <w:sz w:val="18"/>
                      <w:szCs w:val="18"/>
                      <w:lang w:eastAsia="zh-CN" w:bidi="hi-IN"/>
                    </w:rPr>
                    <w:lastRenderedPageBreak/>
                    <w:t>wyświetlona pod przeglądanym aktem prawnym,</w:t>
                  </w:r>
                </w:p>
                <w:p w14:paraId="11B825D3" w14:textId="77777777" w:rsidR="008C621B" w:rsidRPr="00507DD5" w:rsidRDefault="008C621B" w:rsidP="004751FF">
                  <w:pPr>
                    <w:numPr>
                      <w:ilvl w:val="0"/>
                      <w:numId w:val="38"/>
                    </w:numPr>
                    <w:suppressAutoHyphens/>
                    <w:spacing w:after="0" w:line="240" w:lineRule="auto"/>
                    <w:ind w:left="864"/>
                    <w:jc w:val="both"/>
                    <w:textAlignment w:val="baseline"/>
                    <w:rPr>
                      <w:rFonts w:asciiTheme="majorHAnsi" w:eastAsia="SimSun" w:hAnsiTheme="majorHAnsi" w:cs="Times New Roman"/>
                      <w:sz w:val="18"/>
                      <w:szCs w:val="18"/>
                      <w:lang w:eastAsia="zh-CN" w:bidi="hi-IN"/>
                    </w:rPr>
                  </w:pPr>
                  <w:r w:rsidRPr="00507DD5">
                    <w:rPr>
                      <w:rFonts w:asciiTheme="majorHAnsi" w:eastAsia="SimSun" w:hAnsiTheme="majorHAnsi" w:cs="Times New Roman"/>
                      <w:sz w:val="18"/>
                      <w:szCs w:val="18"/>
                      <w:lang w:eastAsia="zh-CN" w:bidi="hi-IN"/>
                    </w:rPr>
                    <w:t>filtrowanie komentarzy ze względu na autora - wyświetl wszystkie lub wyświetl „moje”,</w:t>
                  </w:r>
                </w:p>
                <w:p w14:paraId="608FC7D9" w14:textId="77777777" w:rsidR="008C621B" w:rsidRPr="00507DD5" w:rsidRDefault="008C621B" w:rsidP="004751FF">
                  <w:pPr>
                    <w:numPr>
                      <w:ilvl w:val="0"/>
                      <w:numId w:val="38"/>
                    </w:numPr>
                    <w:suppressAutoHyphens/>
                    <w:spacing w:after="0" w:line="240" w:lineRule="auto"/>
                    <w:ind w:left="864"/>
                    <w:jc w:val="both"/>
                    <w:textAlignment w:val="baseline"/>
                    <w:rPr>
                      <w:rFonts w:asciiTheme="majorHAnsi" w:eastAsia="SimSun" w:hAnsiTheme="majorHAnsi" w:cs="Times New Roman"/>
                      <w:sz w:val="18"/>
                      <w:szCs w:val="18"/>
                      <w:lang w:eastAsia="zh-CN" w:bidi="hi-IN"/>
                    </w:rPr>
                  </w:pPr>
                  <w:r w:rsidRPr="00507DD5">
                    <w:rPr>
                      <w:rFonts w:asciiTheme="majorHAnsi" w:eastAsia="SimSun" w:hAnsiTheme="majorHAnsi" w:cs="Times New Roman"/>
                      <w:sz w:val="18"/>
                      <w:szCs w:val="18"/>
                      <w:lang w:eastAsia="zh-CN" w:bidi="hi-IN"/>
                    </w:rPr>
                    <w:t>wyświetlanie dodanych komentarzy w zgrupowany sposób, umożliwiający łatwą interpretację (komentarze dotyczące zagnieżdżonych punktów będą wyświetlane, jako podpunkty w ramach sekcji),</w:t>
                  </w:r>
                </w:p>
                <w:p w14:paraId="06F2B284" w14:textId="77777777" w:rsidR="008C621B" w:rsidRPr="00507DD5" w:rsidRDefault="008C621B" w:rsidP="004751FF">
                  <w:pPr>
                    <w:numPr>
                      <w:ilvl w:val="0"/>
                      <w:numId w:val="38"/>
                    </w:numPr>
                    <w:suppressAutoHyphens/>
                    <w:spacing w:after="0" w:line="240" w:lineRule="auto"/>
                    <w:ind w:left="864"/>
                    <w:jc w:val="both"/>
                    <w:textAlignment w:val="baseline"/>
                    <w:rPr>
                      <w:rFonts w:asciiTheme="majorHAnsi" w:eastAsia="SimSun" w:hAnsiTheme="majorHAnsi" w:cs="Times New Roman"/>
                      <w:sz w:val="18"/>
                      <w:szCs w:val="18"/>
                      <w:lang w:eastAsia="zh-CN" w:bidi="hi-IN"/>
                    </w:rPr>
                  </w:pPr>
                  <w:r w:rsidRPr="00507DD5">
                    <w:rPr>
                      <w:rFonts w:asciiTheme="majorHAnsi" w:eastAsia="SimSun" w:hAnsiTheme="majorHAnsi" w:cs="Times New Roman"/>
                      <w:sz w:val="18"/>
                      <w:szCs w:val="18"/>
                      <w:lang w:eastAsia="zh-CN" w:bidi="hi-IN"/>
                    </w:rPr>
                    <w:t>tworzenie oraz edycja komentarzy do aktów prawnych (użytkownik),</w:t>
                  </w:r>
                </w:p>
                <w:p w14:paraId="27B72DE6" w14:textId="77777777" w:rsidR="008C621B" w:rsidRPr="00507DD5" w:rsidRDefault="008C621B" w:rsidP="004751FF">
                  <w:pPr>
                    <w:numPr>
                      <w:ilvl w:val="0"/>
                      <w:numId w:val="38"/>
                    </w:numPr>
                    <w:suppressAutoHyphens/>
                    <w:spacing w:after="0" w:line="240" w:lineRule="auto"/>
                    <w:ind w:left="864"/>
                    <w:jc w:val="both"/>
                    <w:textAlignment w:val="baseline"/>
                    <w:rPr>
                      <w:rFonts w:asciiTheme="majorHAnsi" w:eastAsia="SimSun" w:hAnsiTheme="majorHAnsi" w:cs="Times New Roman"/>
                      <w:sz w:val="18"/>
                      <w:szCs w:val="18"/>
                      <w:lang w:eastAsia="zh-CN" w:bidi="hi-IN"/>
                    </w:rPr>
                  </w:pPr>
                  <w:r w:rsidRPr="00507DD5">
                    <w:rPr>
                      <w:rFonts w:asciiTheme="majorHAnsi" w:eastAsia="SimSun" w:hAnsiTheme="majorHAnsi" w:cs="Times New Roman"/>
                      <w:sz w:val="18"/>
                      <w:szCs w:val="18"/>
                      <w:lang w:eastAsia="zh-CN" w:bidi="hi-IN"/>
                    </w:rPr>
                    <w:t>podgląd dodanych komentarzy (własnych oraz obcych) do aktów prawnych (użytkownik),</w:t>
                  </w:r>
                </w:p>
                <w:p w14:paraId="39689005" w14:textId="77777777" w:rsidR="008C621B" w:rsidRPr="00507DD5" w:rsidRDefault="008C621B" w:rsidP="004751FF">
                  <w:pPr>
                    <w:numPr>
                      <w:ilvl w:val="0"/>
                      <w:numId w:val="38"/>
                    </w:numPr>
                    <w:suppressAutoHyphens/>
                    <w:spacing w:after="0" w:line="240" w:lineRule="auto"/>
                    <w:ind w:left="864"/>
                    <w:jc w:val="both"/>
                    <w:textAlignment w:val="baseline"/>
                    <w:rPr>
                      <w:rFonts w:asciiTheme="majorHAnsi" w:eastAsia="SimSun" w:hAnsiTheme="majorHAnsi" w:cs="Times New Roman"/>
                      <w:sz w:val="18"/>
                      <w:szCs w:val="18"/>
                      <w:lang w:eastAsia="zh-CN" w:bidi="hi-IN"/>
                    </w:rPr>
                  </w:pPr>
                  <w:r w:rsidRPr="00507DD5">
                    <w:rPr>
                      <w:rFonts w:asciiTheme="majorHAnsi" w:eastAsia="SimSun" w:hAnsiTheme="majorHAnsi" w:cs="Times New Roman"/>
                      <w:sz w:val="18"/>
                      <w:szCs w:val="18"/>
                      <w:lang w:eastAsia="zh-CN" w:bidi="hi-IN"/>
                    </w:rPr>
                    <w:t>moderowanie wprowadzonych komentarzy (administrator),</w:t>
                  </w:r>
                </w:p>
                <w:p w14:paraId="7B69E3E2" w14:textId="77777777" w:rsidR="008C621B" w:rsidRPr="00507DD5" w:rsidRDefault="008C621B" w:rsidP="004751FF">
                  <w:pPr>
                    <w:numPr>
                      <w:ilvl w:val="0"/>
                      <w:numId w:val="38"/>
                    </w:numPr>
                    <w:suppressAutoHyphens/>
                    <w:spacing w:after="0" w:line="240" w:lineRule="auto"/>
                    <w:ind w:left="864"/>
                    <w:jc w:val="both"/>
                    <w:textAlignment w:val="baseline"/>
                    <w:rPr>
                      <w:rFonts w:asciiTheme="majorHAnsi" w:eastAsia="SimSun" w:hAnsiTheme="majorHAnsi" w:cs="Times New Roman"/>
                      <w:sz w:val="18"/>
                      <w:szCs w:val="18"/>
                      <w:lang w:eastAsia="zh-CN" w:bidi="hi-IN"/>
                    </w:rPr>
                  </w:pPr>
                  <w:r w:rsidRPr="00507DD5">
                    <w:rPr>
                      <w:rFonts w:asciiTheme="majorHAnsi" w:eastAsia="SimSun" w:hAnsiTheme="majorHAnsi" w:cs="Times New Roman"/>
                      <w:sz w:val="18"/>
                      <w:szCs w:val="18"/>
                      <w:lang w:eastAsia="zh-CN" w:bidi="hi-IN"/>
                    </w:rPr>
                    <w:t>generowanie raportów zbiorczych wszystkich dodanych komentarzy przez użytkowników (administrator).</w:t>
                  </w:r>
                </w:p>
              </w:tc>
            </w:tr>
          </w:tbl>
          <w:p w14:paraId="5E8A0570" w14:textId="695EE2CB" w:rsidR="008C621B" w:rsidRPr="00507DD5" w:rsidRDefault="008C621B" w:rsidP="005C7CC0">
            <w:pPr>
              <w:spacing w:after="0" w:line="240" w:lineRule="auto"/>
              <w:rPr>
                <w:rFonts w:asciiTheme="majorHAnsi" w:eastAsia="Times New Roman" w:hAnsiTheme="majorHAnsi" w:cstheme="majorHAnsi"/>
                <w:color w:val="000000"/>
                <w:sz w:val="18"/>
                <w:szCs w:val="18"/>
                <w:lang w:eastAsia="pl-PL"/>
              </w:rPr>
            </w:pPr>
          </w:p>
        </w:tc>
      </w:tr>
      <w:tr w:rsidR="008C621B" w:rsidRPr="00E62D04" w14:paraId="272C00B2" w14:textId="77777777" w:rsidTr="008C621B">
        <w:trPr>
          <w:trHeight w:val="1119"/>
        </w:trPr>
        <w:tc>
          <w:tcPr>
            <w:tcW w:w="562" w:type="dxa"/>
          </w:tcPr>
          <w:p w14:paraId="7E429FC6" w14:textId="23D16E8C" w:rsidR="008C621B" w:rsidRPr="00C53254" w:rsidRDefault="008C621B" w:rsidP="000517C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17</w:t>
            </w:r>
          </w:p>
        </w:tc>
        <w:tc>
          <w:tcPr>
            <w:tcW w:w="1279" w:type="dxa"/>
            <w:shd w:val="clear" w:color="auto" w:fill="auto"/>
            <w:hideMark/>
          </w:tcPr>
          <w:p w14:paraId="697766B2" w14:textId="7970FA63" w:rsidR="008C621B" w:rsidRPr="009F1FF9" w:rsidRDefault="008C621B" w:rsidP="000517CE">
            <w:pPr>
              <w:spacing w:after="0" w:line="240" w:lineRule="auto"/>
              <w:rPr>
                <w:rFonts w:asciiTheme="majorHAnsi" w:eastAsia="Times New Roman" w:hAnsiTheme="majorHAnsi" w:cstheme="majorHAnsi"/>
                <w:b/>
                <w:bCs/>
                <w:color w:val="000000"/>
                <w:sz w:val="16"/>
                <w:szCs w:val="16"/>
                <w:highlight w:val="yellow"/>
                <w:lang w:eastAsia="pl-PL"/>
              </w:rPr>
            </w:pPr>
            <w:r w:rsidRPr="00C543ED">
              <w:rPr>
                <w:rFonts w:asciiTheme="majorHAnsi" w:eastAsia="Times New Roman" w:hAnsiTheme="majorHAnsi" w:cstheme="majorHAnsi"/>
                <w:b/>
                <w:bCs/>
                <w:color w:val="000000"/>
                <w:sz w:val="16"/>
                <w:szCs w:val="16"/>
                <w:lang w:eastAsia="pl-PL"/>
              </w:rPr>
              <w:t>chmura obliczeniowa</w:t>
            </w:r>
          </w:p>
        </w:tc>
        <w:tc>
          <w:tcPr>
            <w:tcW w:w="559" w:type="dxa"/>
            <w:shd w:val="clear" w:color="auto" w:fill="auto"/>
            <w:noWrap/>
            <w:vAlign w:val="center"/>
            <w:hideMark/>
          </w:tcPr>
          <w:p w14:paraId="6852892B" w14:textId="77777777" w:rsidR="008C621B" w:rsidRPr="00E62D04" w:rsidRDefault="008C621B" w:rsidP="003F561D">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2333" w:type="dxa"/>
            <w:shd w:val="clear" w:color="auto" w:fill="auto"/>
            <w:noWrap/>
            <w:hideMark/>
          </w:tcPr>
          <w:p w14:paraId="6778146B" w14:textId="0E300220"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Zamawiający wymaga dostarczenia chmury obliczeniowej, która będzie wykorzystywana do przechowywania materiałów m.in. multimedialnych, takich jak streamingowane Sesje Rady Powiatu. Przechowywane w chmurze treści Zamawiający powinien móc udostępniać publicznie.</w:t>
            </w:r>
          </w:p>
          <w:p w14:paraId="7EC02EEF" w14:textId="77777777" w:rsidR="008C621B"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Rozwiązanie powinno również umożliwiać dostęp do posiedzeń – live, tzn. takich, które aktualnie mają miejsce w Starostwie Powiatowym w Nidzicy.</w:t>
            </w:r>
          </w:p>
          <w:p w14:paraId="79009A4A" w14:textId="02C31D04"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 xml:space="preserve">Czas trwania dostępu do chmury – </w:t>
            </w:r>
            <w:r w:rsidR="00B13E90">
              <w:rPr>
                <w:rFonts w:asciiTheme="majorHAnsi" w:eastAsia="Times New Roman" w:hAnsiTheme="majorHAnsi" w:cstheme="majorHAnsi"/>
                <w:color w:val="000000"/>
                <w:sz w:val="18"/>
                <w:szCs w:val="18"/>
                <w:lang w:eastAsia="pl-PL"/>
              </w:rPr>
              <w:t xml:space="preserve">36 </w:t>
            </w:r>
            <w:r>
              <w:rPr>
                <w:rFonts w:asciiTheme="majorHAnsi" w:eastAsia="Times New Roman" w:hAnsiTheme="majorHAnsi" w:cstheme="majorHAnsi"/>
                <w:color w:val="000000"/>
                <w:sz w:val="18"/>
                <w:szCs w:val="18"/>
                <w:lang w:eastAsia="pl-PL"/>
              </w:rPr>
              <w:t>miesiące</w:t>
            </w:r>
          </w:p>
        </w:tc>
      </w:tr>
      <w:tr w:rsidR="008C621B" w:rsidRPr="00E62D04" w14:paraId="6BE92B42" w14:textId="77777777" w:rsidTr="008C621B">
        <w:trPr>
          <w:trHeight w:val="1687"/>
        </w:trPr>
        <w:tc>
          <w:tcPr>
            <w:tcW w:w="562" w:type="dxa"/>
          </w:tcPr>
          <w:p w14:paraId="3E9BE1D4" w14:textId="4A7B131D" w:rsidR="008C621B" w:rsidRPr="00C53254" w:rsidRDefault="008C621B" w:rsidP="000517C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t>18</w:t>
            </w:r>
          </w:p>
        </w:tc>
        <w:tc>
          <w:tcPr>
            <w:tcW w:w="1279" w:type="dxa"/>
            <w:shd w:val="clear" w:color="auto" w:fill="auto"/>
            <w:hideMark/>
          </w:tcPr>
          <w:p w14:paraId="5E237139" w14:textId="5CF859DA" w:rsidR="008C621B" w:rsidRPr="00C53254" w:rsidRDefault="008C621B" w:rsidP="000517CE">
            <w:pPr>
              <w:spacing w:after="0" w:line="240" w:lineRule="auto"/>
              <w:rPr>
                <w:rFonts w:asciiTheme="majorHAnsi" w:eastAsia="Times New Roman" w:hAnsiTheme="majorHAnsi" w:cstheme="majorHAnsi"/>
                <w:b/>
                <w:bCs/>
                <w:color w:val="000000"/>
                <w:sz w:val="16"/>
                <w:szCs w:val="16"/>
                <w:lang w:eastAsia="pl-PL"/>
              </w:rPr>
            </w:pPr>
            <w:r w:rsidRPr="00C53254">
              <w:rPr>
                <w:rFonts w:asciiTheme="majorHAnsi" w:eastAsia="Times New Roman" w:hAnsiTheme="majorHAnsi" w:cstheme="majorHAnsi"/>
                <w:b/>
                <w:bCs/>
                <w:color w:val="000000"/>
                <w:sz w:val="16"/>
                <w:szCs w:val="16"/>
                <w:lang w:eastAsia="pl-PL"/>
              </w:rPr>
              <w:t xml:space="preserve">E-usługi (opracowanie i upublicznienie eformularzy na </w:t>
            </w:r>
            <w:r w:rsidRPr="00C543ED">
              <w:rPr>
                <w:rFonts w:asciiTheme="majorHAnsi" w:eastAsia="Times New Roman" w:hAnsiTheme="majorHAnsi" w:cstheme="majorHAnsi"/>
                <w:b/>
                <w:bCs/>
                <w:color w:val="000000"/>
                <w:sz w:val="16"/>
                <w:szCs w:val="16"/>
                <w:lang w:eastAsia="pl-PL"/>
              </w:rPr>
              <w:t>platformie</w:t>
            </w:r>
            <w:r w:rsidRPr="00C543ED">
              <w:rPr>
                <w:rFonts w:asciiTheme="majorHAnsi" w:eastAsia="Times New Roman" w:hAnsiTheme="majorHAnsi" w:cstheme="majorHAnsi"/>
                <w:b/>
                <w:bCs/>
                <w:color w:val="000000"/>
                <w:sz w:val="16"/>
                <w:szCs w:val="16"/>
                <w:lang w:eastAsia="pl-PL"/>
              </w:rPr>
              <w:br/>
              <w:t>e-puap oraz lokalnym portalu udostępniającym e-usługi) - A2B</w:t>
            </w:r>
            <w:r w:rsidRPr="00C543ED">
              <w:rPr>
                <w:rFonts w:asciiTheme="majorHAnsi" w:eastAsia="Times New Roman" w:hAnsiTheme="majorHAnsi" w:cstheme="majorHAnsi"/>
                <w:b/>
                <w:bCs/>
                <w:color w:val="000000"/>
                <w:sz w:val="16"/>
                <w:szCs w:val="16"/>
                <w:lang w:eastAsia="pl-PL"/>
              </w:rPr>
              <w:br/>
              <w:t>poziom 3</w:t>
            </w:r>
          </w:p>
        </w:tc>
        <w:tc>
          <w:tcPr>
            <w:tcW w:w="559" w:type="dxa"/>
            <w:shd w:val="clear" w:color="auto" w:fill="auto"/>
            <w:noWrap/>
            <w:vAlign w:val="center"/>
            <w:hideMark/>
          </w:tcPr>
          <w:p w14:paraId="0327EC37" w14:textId="77777777" w:rsidR="008C621B" w:rsidRPr="00E62D04" w:rsidRDefault="008C621B" w:rsidP="003F561D">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5</w:t>
            </w:r>
          </w:p>
        </w:tc>
        <w:tc>
          <w:tcPr>
            <w:tcW w:w="12333" w:type="dxa"/>
            <w:shd w:val="clear" w:color="auto" w:fill="auto"/>
            <w:noWrap/>
            <w:hideMark/>
          </w:tcPr>
          <w:p w14:paraId="42360A55" w14:textId="16684973" w:rsidR="008C621B" w:rsidRPr="00C53254" w:rsidRDefault="008C621B" w:rsidP="005C7CC0">
            <w:pPr>
              <w:spacing w:after="0" w:line="240" w:lineRule="auto"/>
              <w:rPr>
                <w:rFonts w:asciiTheme="majorHAnsi" w:eastAsia="Times New Roman" w:hAnsiTheme="majorHAnsi" w:cstheme="majorHAnsi"/>
                <w:color w:val="000000"/>
                <w:sz w:val="18"/>
                <w:szCs w:val="18"/>
                <w:lang w:eastAsia="pl-PL"/>
              </w:rPr>
            </w:pPr>
            <w:bookmarkStart w:id="12" w:name="_Hlk36460948"/>
            <w:r w:rsidRPr="00C53254">
              <w:rPr>
                <w:rFonts w:asciiTheme="majorHAnsi" w:eastAsia="Times New Roman" w:hAnsiTheme="majorHAnsi" w:cstheme="majorHAnsi"/>
                <w:color w:val="000000"/>
                <w:sz w:val="18"/>
                <w:szCs w:val="18"/>
                <w:lang w:eastAsia="pl-PL"/>
              </w:rPr>
              <w:t>Wymagane jest opracowanie i upublicznienie e-Formularzy na platformie e-PUAP oraz na stworzonym w ramach projektu, lokalnym portalu/platformie udostępniającym e-usługi. Wymienione poniżej e-Usługi powinny być świadczone na 3 poziomie e-dojrzałości i być skierowane - A2B:</w:t>
            </w:r>
          </w:p>
          <w:p w14:paraId="05CE7E31" w14:textId="77777777" w:rsidR="008C621B" w:rsidRPr="00C53254" w:rsidRDefault="008C621B" w:rsidP="005C7CC0">
            <w:pPr>
              <w:spacing w:after="0" w:line="240" w:lineRule="auto"/>
              <w:rPr>
                <w:rFonts w:asciiTheme="majorHAnsi" w:eastAsia="Times New Roman" w:hAnsiTheme="majorHAnsi" w:cstheme="majorHAnsi"/>
                <w:color w:val="000000"/>
                <w:sz w:val="18"/>
                <w:szCs w:val="18"/>
                <w:lang w:eastAsia="pl-PL"/>
              </w:rPr>
            </w:pPr>
          </w:p>
          <w:p w14:paraId="4B89392F" w14:textId="4E674C78"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b/>
                <w:bCs/>
                <w:color w:val="000000"/>
                <w:sz w:val="18"/>
                <w:szCs w:val="18"/>
                <w:lang w:eastAsia="pl-PL"/>
              </w:rPr>
              <w:t>1. Prowadzenie spraw w zakresie przyjmowania zgłoszeń budowlanych. E</w:t>
            </w:r>
            <w:r w:rsidRPr="00C53254">
              <w:rPr>
                <w:rFonts w:asciiTheme="majorHAnsi" w:eastAsia="Times New Roman" w:hAnsiTheme="majorHAnsi" w:cstheme="majorHAnsi"/>
                <w:color w:val="000000"/>
                <w:sz w:val="18"/>
                <w:szCs w:val="18"/>
                <w:lang w:eastAsia="pl-PL"/>
              </w:rPr>
              <w:t>-Usługa powinna umożliwiać przedsiębiorcom wypełnienie i przesłanie formularza elektronicznego w sprawie zgłoszenia budowlanego dotyczącego m.in. drobnych robót budowlanych, miejsc postojowych, mediów itp. bez konieczności wizyty w urzędzie.</w:t>
            </w:r>
          </w:p>
          <w:p w14:paraId="0BC3A449" w14:textId="77777777"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p>
          <w:p w14:paraId="2FA96084" w14:textId="12169F1E"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b/>
                <w:bCs/>
                <w:color w:val="000000"/>
                <w:sz w:val="18"/>
                <w:szCs w:val="18"/>
                <w:lang w:eastAsia="pl-PL"/>
              </w:rPr>
              <w:t>2. Prowadzenie spraw w zakresie wydawania pozwoleń na transport drogowy</w:t>
            </w:r>
            <w:r w:rsidRPr="00C53254">
              <w:rPr>
                <w:rFonts w:asciiTheme="majorHAnsi" w:eastAsia="Times New Roman" w:hAnsiTheme="majorHAnsi" w:cstheme="majorHAnsi"/>
                <w:color w:val="000000"/>
                <w:sz w:val="18"/>
                <w:szCs w:val="18"/>
                <w:lang w:eastAsia="pl-PL"/>
              </w:rPr>
              <w:t>. E-Usługa powinna umożliwiać przedsiębiorcom wypełnienie i przesłanie formularza elektronicznego w sprawie wniosku o wydanie zezwolenia na transport drogowy oraz pozwala na wydanie ww. zezwolenia w formie elektronicznej bez konieczności wizyty w urzędzie.</w:t>
            </w:r>
          </w:p>
          <w:p w14:paraId="70C5145A" w14:textId="77777777"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p>
          <w:p w14:paraId="585B0D70" w14:textId="05063FE6"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b/>
                <w:bCs/>
                <w:color w:val="000000"/>
                <w:sz w:val="18"/>
                <w:szCs w:val="18"/>
                <w:lang w:eastAsia="pl-PL"/>
              </w:rPr>
              <w:t>3. Prowadzenie spraw w zakresie przyjmowania informacji z OSK dotyczących terminu, czasu i miejsca przeprowadzania kursów na prawo jazdy</w:t>
            </w:r>
            <w:r w:rsidRPr="00C53254">
              <w:rPr>
                <w:rFonts w:asciiTheme="majorHAnsi" w:eastAsia="Times New Roman" w:hAnsiTheme="majorHAnsi" w:cstheme="majorHAnsi"/>
                <w:color w:val="000000"/>
                <w:sz w:val="18"/>
                <w:szCs w:val="18"/>
                <w:lang w:eastAsia="pl-PL"/>
              </w:rPr>
              <w:t xml:space="preserve">. E-Usługa powinna umożliwiać szkołom nauki jazdy wypełnienie i przesłanie formularza elektronicznego w sprawie informacji dot. rozpoczęcia kursu prawa jazdy bez konieczności wizyty w urzędzie. </w:t>
            </w:r>
          </w:p>
          <w:p w14:paraId="35D778C2" w14:textId="77777777"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p>
          <w:p w14:paraId="0BAF9EAB" w14:textId="137ECC1C"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b/>
                <w:bCs/>
                <w:color w:val="000000"/>
                <w:sz w:val="18"/>
                <w:szCs w:val="18"/>
                <w:lang w:eastAsia="pl-PL"/>
              </w:rPr>
              <w:t>4. Prowadzenie spraw w zakresie przyjmowania wniosków o dotację od szkół niepublicznych</w:t>
            </w:r>
            <w:r w:rsidRPr="00C53254">
              <w:rPr>
                <w:rFonts w:asciiTheme="majorHAnsi" w:eastAsia="Times New Roman" w:hAnsiTheme="majorHAnsi" w:cstheme="majorHAnsi"/>
                <w:color w:val="000000"/>
                <w:sz w:val="18"/>
                <w:szCs w:val="18"/>
                <w:lang w:eastAsia="pl-PL"/>
              </w:rPr>
              <w:t>. W ramach e-Usługi powinna zostać uruchomiona możliwość złożenia elektronicznego formularza na platformie ePuap oraz poprzez portal zintegrowany z innymi systemami. E-usluga powinna umożliwić elektroniczne procedowanie sprawy wewnątrz urzędu w zakresie przyjmowania wniosków od szkół niepublicznych.</w:t>
            </w:r>
          </w:p>
          <w:p w14:paraId="026907F2" w14:textId="77777777"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p>
          <w:p w14:paraId="66B76BD9" w14:textId="57023A3B" w:rsidR="008C621B" w:rsidRPr="00C53254" w:rsidRDefault="008C621B" w:rsidP="00EF3978">
            <w:pPr>
              <w:spacing w:after="0" w:line="240" w:lineRule="auto"/>
              <w:rPr>
                <w:rFonts w:asciiTheme="majorHAnsi" w:eastAsia="Times New Roman" w:hAnsiTheme="majorHAnsi" w:cstheme="majorHAnsi"/>
                <w:b/>
                <w:bCs/>
                <w:color w:val="000000"/>
                <w:sz w:val="18"/>
                <w:szCs w:val="18"/>
                <w:lang w:eastAsia="pl-PL"/>
              </w:rPr>
            </w:pPr>
            <w:r w:rsidRPr="00C53254">
              <w:rPr>
                <w:rFonts w:asciiTheme="majorHAnsi" w:eastAsia="Times New Roman" w:hAnsiTheme="majorHAnsi" w:cstheme="majorHAnsi"/>
                <w:b/>
                <w:bCs/>
                <w:color w:val="000000"/>
                <w:sz w:val="18"/>
                <w:szCs w:val="18"/>
                <w:lang w:eastAsia="pl-PL"/>
              </w:rPr>
              <w:t>5. Prowadzenie spraw w zakresie wydawania zaświadczeń o powierzchni lokalu / Prowadzenie spraw w zakresie wydawania</w:t>
            </w:r>
          </w:p>
          <w:p w14:paraId="60064746" w14:textId="551CAA8D"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b/>
                <w:bCs/>
                <w:color w:val="000000"/>
                <w:sz w:val="18"/>
                <w:szCs w:val="18"/>
                <w:lang w:eastAsia="pl-PL"/>
              </w:rPr>
              <w:t xml:space="preserve">zaświadczeń o samodzielności lokalu. </w:t>
            </w:r>
            <w:r w:rsidRPr="00C53254">
              <w:rPr>
                <w:rFonts w:asciiTheme="majorHAnsi" w:eastAsia="Times New Roman" w:hAnsiTheme="majorHAnsi" w:cstheme="majorHAnsi"/>
                <w:color w:val="000000"/>
                <w:sz w:val="18"/>
                <w:szCs w:val="18"/>
                <w:lang w:eastAsia="pl-PL"/>
              </w:rPr>
              <w:t>E-Usluga powinna umożliwiać wypełnienie i przesłanie wniosku elektronicznego w sprawie wydania zaświadczenia o powierzchni, samodzielności lokalu, a także zaświadczeń o braku sprzeciwu do zgłoszeń oraz umożliwia otrzymanie wnioskowanego zaświadczenia drogą elektroniczną, bez konieczności wizyty w urzędzie.</w:t>
            </w:r>
            <w:bookmarkEnd w:id="12"/>
          </w:p>
        </w:tc>
      </w:tr>
      <w:tr w:rsidR="008C621B" w:rsidRPr="00E62D04" w14:paraId="6FAC04C5" w14:textId="77777777" w:rsidTr="008C621B">
        <w:trPr>
          <w:trHeight w:val="3387"/>
        </w:trPr>
        <w:tc>
          <w:tcPr>
            <w:tcW w:w="562" w:type="dxa"/>
          </w:tcPr>
          <w:p w14:paraId="347D6792" w14:textId="0429F5A2" w:rsidR="008C621B" w:rsidRPr="00C53254" w:rsidRDefault="008C621B" w:rsidP="000517C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19</w:t>
            </w:r>
          </w:p>
        </w:tc>
        <w:tc>
          <w:tcPr>
            <w:tcW w:w="1279" w:type="dxa"/>
            <w:shd w:val="clear" w:color="auto" w:fill="auto"/>
            <w:hideMark/>
          </w:tcPr>
          <w:p w14:paraId="6B2D7338" w14:textId="7D334F7D" w:rsidR="008C621B" w:rsidRPr="00C53254" w:rsidRDefault="008C621B" w:rsidP="000517CE">
            <w:pPr>
              <w:spacing w:after="0" w:line="240" w:lineRule="auto"/>
              <w:rPr>
                <w:rFonts w:asciiTheme="majorHAnsi" w:eastAsia="Times New Roman" w:hAnsiTheme="majorHAnsi" w:cstheme="majorHAnsi"/>
                <w:b/>
                <w:bCs/>
                <w:color w:val="000000"/>
                <w:sz w:val="16"/>
                <w:szCs w:val="16"/>
                <w:lang w:eastAsia="pl-PL"/>
              </w:rPr>
            </w:pPr>
            <w:r w:rsidRPr="00C53254">
              <w:rPr>
                <w:rFonts w:asciiTheme="majorHAnsi" w:eastAsia="Times New Roman" w:hAnsiTheme="majorHAnsi" w:cstheme="majorHAnsi"/>
                <w:b/>
                <w:bCs/>
                <w:color w:val="000000"/>
                <w:sz w:val="16"/>
                <w:szCs w:val="16"/>
                <w:lang w:eastAsia="pl-PL"/>
              </w:rPr>
              <w:t>E-usługi (opracowanie i upublicznienie eformularzy na platformie</w:t>
            </w:r>
            <w:r w:rsidRPr="00C53254">
              <w:rPr>
                <w:rFonts w:asciiTheme="majorHAnsi" w:eastAsia="Times New Roman" w:hAnsiTheme="majorHAnsi" w:cstheme="majorHAnsi"/>
                <w:b/>
                <w:bCs/>
                <w:color w:val="000000"/>
                <w:sz w:val="16"/>
                <w:szCs w:val="16"/>
                <w:lang w:eastAsia="pl-PL"/>
              </w:rPr>
              <w:br/>
              <w:t>e-puap oraz stworzenie lokalnego portalu udostępniającego eusługi)</w:t>
            </w:r>
            <w:r w:rsidRPr="00C53254">
              <w:rPr>
                <w:rFonts w:asciiTheme="majorHAnsi" w:eastAsia="Times New Roman" w:hAnsiTheme="majorHAnsi" w:cstheme="majorHAnsi"/>
                <w:b/>
                <w:bCs/>
                <w:color w:val="000000"/>
                <w:sz w:val="16"/>
                <w:szCs w:val="16"/>
                <w:lang w:eastAsia="pl-PL"/>
              </w:rPr>
              <w:br/>
              <w:t>- A2C poziom 3</w:t>
            </w:r>
          </w:p>
        </w:tc>
        <w:tc>
          <w:tcPr>
            <w:tcW w:w="559" w:type="dxa"/>
            <w:shd w:val="clear" w:color="auto" w:fill="auto"/>
            <w:noWrap/>
            <w:vAlign w:val="center"/>
            <w:hideMark/>
          </w:tcPr>
          <w:p w14:paraId="1B2B2719" w14:textId="0F4BEDF3" w:rsidR="008C621B" w:rsidRPr="00E62D04" w:rsidRDefault="008C621B" w:rsidP="003F561D">
            <w:pPr>
              <w:spacing w:after="0" w:line="240" w:lineRule="auto"/>
              <w:jc w:val="center"/>
              <w:rPr>
                <w:rFonts w:asciiTheme="majorHAnsi" w:eastAsia="Times New Roman" w:hAnsiTheme="majorHAnsi" w:cstheme="majorHAnsi"/>
                <w:color w:val="000000"/>
                <w:sz w:val="16"/>
                <w:szCs w:val="16"/>
                <w:lang w:eastAsia="pl-PL"/>
              </w:rPr>
            </w:pPr>
            <w:r>
              <w:rPr>
                <w:rFonts w:asciiTheme="majorHAnsi" w:eastAsia="Times New Roman" w:hAnsiTheme="majorHAnsi" w:cstheme="majorHAnsi"/>
                <w:color w:val="000000"/>
                <w:sz w:val="16"/>
                <w:szCs w:val="16"/>
                <w:lang w:eastAsia="pl-PL"/>
              </w:rPr>
              <w:t>6</w:t>
            </w:r>
          </w:p>
        </w:tc>
        <w:tc>
          <w:tcPr>
            <w:tcW w:w="12333" w:type="dxa"/>
            <w:shd w:val="clear" w:color="auto" w:fill="auto"/>
            <w:noWrap/>
            <w:hideMark/>
          </w:tcPr>
          <w:p w14:paraId="47A79926" w14:textId="7A7AE1EE"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bookmarkStart w:id="13" w:name="_Hlk36460957"/>
            <w:r w:rsidRPr="00C53254">
              <w:rPr>
                <w:rFonts w:asciiTheme="majorHAnsi" w:eastAsia="Times New Roman" w:hAnsiTheme="majorHAnsi" w:cstheme="majorHAnsi"/>
                <w:color w:val="000000"/>
                <w:sz w:val="18"/>
                <w:szCs w:val="18"/>
                <w:lang w:eastAsia="pl-PL"/>
              </w:rPr>
              <w:t>Wymagane jest opracowanie i upublicznienie e-Formularzy na platformie e-PUAP oraz na stworzonym w ramach projektu, lokalnym portalu/platformie udostępniającym e-usługi. Wymienione poniżej e-Usługi powinny być świadczone na 3 poziomie e-dojrzałości i być skierowane - A2C:</w:t>
            </w:r>
          </w:p>
          <w:p w14:paraId="5D4F04B9" w14:textId="77777777"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p>
          <w:p w14:paraId="22972345" w14:textId="5CC8120A"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b/>
                <w:bCs/>
                <w:color w:val="000000"/>
                <w:sz w:val="18"/>
                <w:szCs w:val="18"/>
                <w:lang w:eastAsia="pl-PL"/>
              </w:rPr>
              <w:t>1.Prowadzenie spraw w zakresie wydawania zaświadczeń o powierzchni lokalu / Prowadzenie spraw w zakresie wydawania zaświadczeń o samodzielności lokalu.</w:t>
            </w:r>
            <w:r w:rsidRPr="00C53254">
              <w:rPr>
                <w:rFonts w:asciiTheme="majorHAnsi" w:eastAsia="Times New Roman" w:hAnsiTheme="majorHAnsi" w:cstheme="majorHAnsi"/>
                <w:color w:val="000000"/>
                <w:sz w:val="18"/>
                <w:szCs w:val="18"/>
                <w:lang w:eastAsia="pl-PL"/>
              </w:rPr>
              <w:t xml:space="preserve">  E-Usługa powinna umożliwić wypełnienie i przesłanie wniosku elektronicznego w sprawie wydania zaświadczenia o powierzchni, samodzielności lokalu, a także zaświadczeń o braku sprzeciwu do zgłoszeń oraz umożliwia</w:t>
            </w:r>
            <w:r w:rsidR="006612B5">
              <w:rPr>
                <w:rFonts w:asciiTheme="majorHAnsi" w:eastAsia="Times New Roman" w:hAnsiTheme="majorHAnsi" w:cstheme="majorHAnsi"/>
                <w:color w:val="000000"/>
                <w:sz w:val="18"/>
                <w:szCs w:val="18"/>
                <w:lang w:eastAsia="pl-PL"/>
              </w:rPr>
              <w:t>ć</w:t>
            </w:r>
            <w:r w:rsidRPr="00C53254">
              <w:rPr>
                <w:rFonts w:asciiTheme="majorHAnsi" w:eastAsia="Times New Roman" w:hAnsiTheme="majorHAnsi" w:cstheme="majorHAnsi"/>
                <w:color w:val="000000"/>
                <w:sz w:val="18"/>
                <w:szCs w:val="18"/>
                <w:lang w:eastAsia="pl-PL"/>
              </w:rPr>
              <w:t xml:space="preserve"> otrzymanie wnioskowanego zaświadczenia drogą elektroniczną, bez konieczności wizyty w urzędzie.</w:t>
            </w:r>
            <w:r w:rsidRPr="00C53254">
              <w:rPr>
                <w:rFonts w:asciiTheme="majorHAnsi" w:eastAsia="Times New Roman" w:hAnsiTheme="majorHAnsi" w:cstheme="majorHAnsi"/>
                <w:color w:val="000000"/>
                <w:sz w:val="18"/>
                <w:szCs w:val="18"/>
                <w:lang w:eastAsia="pl-PL"/>
              </w:rPr>
              <w:br/>
            </w:r>
          </w:p>
          <w:p w14:paraId="386C83F2" w14:textId="718BB86B"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b/>
                <w:bCs/>
                <w:color w:val="000000"/>
                <w:sz w:val="18"/>
                <w:szCs w:val="18"/>
                <w:lang w:eastAsia="pl-PL"/>
              </w:rPr>
              <w:t>2. Prowadzenie spraw w zakresie przyjmowania zgłoszeń budowlanych.</w:t>
            </w:r>
            <w:r w:rsidRPr="00C53254">
              <w:rPr>
                <w:rFonts w:asciiTheme="majorHAnsi" w:eastAsia="Times New Roman" w:hAnsiTheme="majorHAnsi" w:cstheme="majorHAnsi"/>
                <w:color w:val="000000"/>
                <w:sz w:val="18"/>
                <w:szCs w:val="18"/>
                <w:lang w:eastAsia="pl-PL"/>
              </w:rPr>
              <w:t xml:space="preserve"> E-usługa powinna umożliwić osobom fizycznym wypełnienie i przesłanie formularza elektronicznego w sprawie zgłoszenia budowlanego dotyczącego m.in. drobnych robót budowlanych, miejsc postojowych, mediów itp. bez konieczności wizyty w urzędzie.</w:t>
            </w:r>
          </w:p>
          <w:p w14:paraId="03BAEE40" w14:textId="77777777"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p>
          <w:p w14:paraId="6B1CBA19" w14:textId="3921B346"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b/>
                <w:bCs/>
                <w:color w:val="000000"/>
                <w:sz w:val="18"/>
                <w:szCs w:val="18"/>
                <w:lang w:eastAsia="pl-PL"/>
              </w:rPr>
              <w:t>3. Prowadzenie spraw w zakresie przyjmowania wniosków o umieszczenie dziecka w młodzieżowym ośrodku</w:t>
            </w:r>
            <w:r w:rsidRPr="00C53254">
              <w:rPr>
                <w:rFonts w:asciiTheme="majorHAnsi" w:eastAsia="Times New Roman" w:hAnsiTheme="majorHAnsi" w:cstheme="majorHAnsi"/>
                <w:b/>
                <w:bCs/>
                <w:color w:val="000000"/>
                <w:sz w:val="18"/>
                <w:szCs w:val="18"/>
                <w:lang w:eastAsia="pl-PL"/>
              </w:rPr>
              <w:br/>
              <w:t>wychowawczym</w:t>
            </w:r>
            <w:r w:rsidRPr="00C53254">
              <w:rPr>
                <w:rFonts w:asciiTheme="majorHAnsi" w:eastAsia="Times New Roman" w:hAnsiTheme="majorHAnsi" w:cstheme="majorHAnsi"/>
                <w:color w:val="000000"/>
                <w:sz w:val="18"/>
                <w:szCs w:val="18"/>
                <w:lang w:eastAsia="pl-PL"/>
              </w:rPr>
              <w:t>. E-Usługa powinna umożliwić osobie fizycznej (rodzicom lub opiekunom prawnym) wypełnienie i przesłanie formularza elektronicznego w sprawie wniosku o umieszczenie dziecka w młodzieżowym ośrodku wychowawczym oraz otrzymanie decyzji w formie elektronicznej bez konieczności wizyty w urzędzie.</w:t>
            </w:r>
            <w:r w:rsidRPr="00C53254">
              <w:rPr>
                <w:rFonts w:asciiTheme="majorHAnsi" w:eastAsia="Times New Roman" w:hAnsiTheme="majorHAnsi" w:cstheme="majorHAnsi"/>
                <w:color w:val="000000"/>
                <w:sz w:val="18"/>
                <w:szCs w:val="18"/>
                <w:lang w:eastAsia="pl-PL"/>
              </w:rPr>
              <w:br/>
            </w:r>
          </w:p>
          <w:p w14:paraId="7CB5A552" w14:textId="1C8E2AD4"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b/>
                <w:bCs/>
                <w:color w:val="000000"/>
                <w:sz w:val="18"/>
                <w:szCs w:val="18"/>
                <w:lang w:eastAsia="pl-PL"/>
              </w:rPr>
              <w:t xml:space="preserve">4. Prowadzenie spraw w zakresie wydawania zaświadczeń o objęciu działki uproszczonym planem urządzania lasu. </w:t>
            </w:r>
            <w:r w:rsidRPr="00C53254">
              <w:rPr>
                <w:rFonts w:asciiTheme="majorHAnsi" w:eastAsia="Times New Roman" w:hAnsiTheme="majorHAnsi" w:cstheme="majorHAnsi"/>
                <w:color w:val="000000"/>
                <w:sz w:val="18"/>
                <w:szCs w:val="18"/>
                <w:lang w:eastAsia="pl-PL"/>
              </w:rPr>
              <w:t>E-usługa powinna umożliwiać osobie fizycznej złożenie elektronicznego formularza w sprawie wydania zaświadczenia oraz otrzymania go drog</w:t>
            </w:r>
            <w:r w:rsidR="006612B5">
              <w:rPr>
                <w:rFonts w:asciiTheme="majorHAnsi" w:eastAsia="Times New Roman" w:hAnsiTheme="majorHAnsi" w:cstheme="majorHAnsi"/>
                <w:color w:val="000000"/>
                <w:sz w:val="18"/>
                <w:szCs w:val="18"/>
                <w:lang w:eastAsia="pl-PL"/>
              </w:rPr>
              <w:t>ą</w:t>
            </w:r>
            <w:r w:rsidRPr="00C53254">
              <w:rPr>
                <w:rFonts w:asciiTheme="majorHAnsi" w:eastAsia="Times New Roman" w:hAnsiTheme="majorHAnsi" w:cstheme="majorHAnsi"/>
                <w:color w:val="000000"/>
                <w:sz w:val="18"/>
                <w:szCs w:val="18"/>
                <w:lang w:eastAsia="pl-PL"/>
              </w:rPr>
              <w:t xml:space="preserve"> elektroniczn</w:t>
            </w:r>
            <w:r w:rsidR="006612B5">
              <w:rPr>
                <w:rFonts w:asciiTheme="majorHAnsi" w:eastAsia="Times New Roman" w:hAnsiTheme="majorHAnsi" w:cstheme="majorHAnsi"/>
                <w:color w:val="000000"/>
                <w:sz w:val="18"/>
                <w:szCs w:val="18"/>
                <w:lang w:eastAsia="pl-PL"/>
              </w:rPr>
              <w:t>ą</w:t>
            </w:r>
            <w:r w:rsidRPr="00C53254">
              <w:rPr>
                <w:rFonts w:asciiTheme="majorHAnsi" w:eastAsia="Times New Roman" w:hAnsiTheme="majorHAnsi" w:cstheme="majorHAnsi"/>
                <w:color w:val="000000"/>
                <w:sz w:val="18"/>
                <w:szCs w:val="18"/>
                <w:lang w:eastAsia="pl-PL"/>
              </w:rPr>
              <w:t>. Usługa umożliwi elektroniczne procedowanie sprawy wewnątrz urzędu w zakresie wydawania zaświadczeń o objęciu działki uproszczonym planem urządzania lasu.</w:t>
            </w:r>
            <w:r w:rsidRPr="00C53254">
              <w:rPr>
                <w:rFonts w:asciiTheme="majorHAnsi" w:eastAsia="Times New Roman" w:hAnsiTheme="majorHAnsi" w:cstheme="majorHAnsi"/>
                <w:color w:val="000000"/>
                <w:sz w:val="18"/>
                <w:szCs w:val="18"/>
                <w:lang w:eastAsia="pl-PL"/>
              </w:rPr>
              <w:br/>
            </w:r>
          </w:p>
          <w:p w14:paraId="55124F29" w14:textId="2A234065"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b/>
                <w:bCs/>
                <w:color w:val="000000"/>
                <w:sz w:val="18"/>
                <w:szCs w:val="18"/>
                <w:lang w:eastAsia="pl-PL"/>
              </w:rPr>
              <w:t>5. Prowadzenie spraw w zakresie wydawania zaświadczeń o rejestracji sprzętu pływającego</w:t>
            </w:r>
            <w:r w:rsidRPr="00C53254">
              <w:rPr>
                <w:rFonts w:asciiTheme="majorHAnsi" w:eastAsia="Times New Roman" w:hAnsiTheme="majorHAnsi" w:cstheme="majorHAnsi"/>
                <w:color w:val="000000"/>
                <w:sz w:val="18"/>
                <w:szCs w:val="18"/>
                <w:lang w:eastAsia="pl-PL"/>
              </w:rPr>
              <w:t>. - w ramach e-Usługi powinna zostać uruchomiona możliwość złożenia elektronicznego formularza oraz otrzymanie zaświadczenia drogą elektroniczną. Umożliwi elektroniczne procedowanie sprawy wewnątrz urzędu w zakresie wydawania zaświadczeń o rejestracji sprzętu pływającego.</w:t>
            </w:r>
            <w:r w:rsidRPr="00C53254">
              <w:rPr>
                <w:rFonts w:asciiTheme="majorHAnsi" w:eastAsia="Times New Roman" w:hAnsiTheme="majorHAnsi" w:cstheme="majorHAnsi"/>
                <w:color w:val="000000"/>
                <w:sz w:val="18"/>
                <w:szCs w:val="18"/>
                <w:lang w:eastAsia="pl-PL"/>
              </w:rPr>
              <w:br/>
            </w:r>
          </w:p>
          <w:p w14:paraId="1BE9B406" w14:textId="6F7CB136"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b/>
                <w:bCs/>
                <w:color w:val="000000"/>
                <w:sz w:val="18"/>
                <w:szCs w:val="18"/>
                <w:lang w:eastAsia="pl-PL"/>
              </w:rPr>
              <w:t>6. Prowadzenie spraw w zakresie przyjmowania informacji o zbyciu pojazdu.</w:t>
            </w:r>
            <w:r w:rsidRPr="00C53254">
              <w:rPr>
                <w:rFonts w:asciiTheme="majorHAnsi" w:eastAsia="Times New Roman" w:hAnsiTheme="majorHAnsi" w:cstheme="majorHAnsi"/>
                <w:color w:val="000000"/>
                <w:sz w:val="18"/>
                <w:szCs w:val="18"/>
                <w:lang w:eastAsia="pl-PL"/>
              </w:rPr>
              <w:t xml:space="preserve"> W ramach e-Usługi powinna zostać uruchomiona możliwość złożenia elektronicznego zawiadomienia o zbyciu pojazdu i otrzymania potwierdzenia. Umożliwi elektroniczne procedowanie sprawy wewnątrz urzędu w zakresie przyjmowania informacji o zbyciu pojazdu.</w:t>
            </w:r>
            <w:r w:rsidRPr="00C53254">
              <w:rPr>
                <w:rFonts w:asciiTheme="majorHAnsi" w:eastAsia="Times New Roman" w:hAnsiTheme="majorHAnsi" w:cstheme="majorHAnsi"/>
                <w:color w:val="000000"/>
                <w:sz w:val="18"/>
                <w:szCs w:val="18"/>
                <w:lang w:eastAsia="pl-PL"/>
              </w:rPr>
              <w:br/>
            </w:r>
            <w:bookmarkEnd w:id="13"/>
          </w:p>
        </w:tc>
      </w:tr>
      <w:tr w:rsidR="008C621B" w:rsidRPr="003F561D" w14:paraId="23E9E964" w14:textId="77777777" w:rsidTr="008C621B">
        <w:trPr>
          <w:trHeight w:val="708"/>
        </w:trPr>
        <w:tc>
          <w:tcPr>
            <w:tcW w:w="562" w:type="dxa"/>
          </w:tcPr>
          <w:p w14:paraId="41454D4B" w14:textId="0105F9B5" w:rsidR="008C621B" w:rsidRDefault="008C621B" w:rsidP="00A93817">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t>20</w:t>
            </w:r>
          </w:p>
        </w:tc>
        <w:tc>
          <w:tcPr>
            <w:tcW w:w="1279" w:type="dxa"/>
            <w:shd w:val="clear" w:color="auto" w:fill="auto"/>
          </w:tcPr>
          <w:p w14:paraId="5655A79A" w14:textId="49FB1AF0" w:rsidR="008C621B" w:rsidRPr="00507DD5" w:rsidRDefault="008C621B" w:rsidP="00A93817">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t>e-Usługi Informacyjna i prowadzenie</w:t>
            </w:r>
            <w:r>
              <w:t xml:space="preserve"> </w:t>
            </w:r>
            <w:r w:rsidRPr="00041F7A">
              <w:rPr>
                <w:rFonts w:asciiTheme="majorHAnsi" w:eastAsia="Times New Roman" w:hAnsiTheme="majorHAnsi" w:cstheme="majorHAnsi"/>
                <w:b/>
                <w:bCs/>
                <w:color w:val="000000"/>
                <w:sz w:val="16"/>
                <w:szCs w:val="16"/>
                <w:lang w:eastAsia="pl-PL"/>
              </w:rPr>
              <w:t>spraw związanych z przyjmowaniem i przetwarzaniem sprawozdań finansowych z jednostek podległych</w:t>
            </w:r>
            <w:r>
              <w:rPr>
                <w:rFonts w:asciiTheme="majorHAnsi" w:eastAsia="Times New Roman" w:hAnsiTheme="majorHAnsi" w:cstheme="majorHAnsi"/>
                <w:b/>
                <w:bCs/>
                <w:color w:val="000000"/>
                <w:sz w:val="16"/>
                <w:szCs w:val="16"/>
                <w:lang w:eastAsia="pl-PL"/>
              </w:rPr>
              <w:t xml:space="preserve">  </w:t>
            </w:r>
            <w:r w:rsidRPr="00C53254">
              <w:rPr>
                <w:rFonts w:asciiTheme="majorHAnsi" w:eastAsia="Times New Roman" w:hAnsiTheme="majorHAnsi" w:cstheme="majorHAnsi"/>
                <w:b/>
                <w:bCs/>
                <w:color w:val="000000"/>
                <w:sz w:val="16"/>
                <w:szCs w:val="16"/>
                <w:lang w:eastAsia="pl-PL"/>
              </w:rPr>
              <w:t>(opracowanie i upublicznienie eformularz</w:t>
            </w:r>
            <w:r>
              <w:rPr>
                <w:rFonts w:asciiTheme="majorHAnsi" w:eastAsia="Times New Roman" w:hAnsiTheme="majorHAnsi" w:cstheme="majorHAnsi"/>
                <w:b/>
                <w:bCs/>
                <w:color w:val="000000"/>
                <w:sz w:val="16"/>
                <w:szCs w:val="16"/>
                <w:lang w:eastAsia="pl-PL"/>
              </w:rPr>
              <w:t>a</w:t>
            </w:r>
            <w:r w:rsidRPr="00C53254">
              <w:rPr>
                <w:rFonts w:asciiTheme="majorHAnsi" w:eastAsia="Times New Roman" w:hAnsiTheme="majorHAnsi" w:cstheme="majorHAnsi"/>
                <w:b/>
                <w:bCs/>
                <w:color w:val="000000"/>
                <w:sz w:val="16"/>
                <w:szCs w:val="16"/>
                <w:lang w:eastAsia="pl-PL"/>
              </w:rPr>
              <w:t xml:space="preserve"> na platformie</w:t>
            </w:r>
            <w:r w:rsidRPr="00C53254">
              <w:rPr>
                <w:rFonts w:asciiTheme="majorHAnsi" w:eastAsia="Times New Roman" w:hAnsiTheme="majorHAnsi" w:cstheme="majorHAnsi"/>
                <w:b/>
                <w:bCs/>
                <w:color w:val="000000"/>
                <w:sz w:val="16"/>
                <w:szCs w:val="16"/>
                <w:lang w:eastAsia="pl-PL"/>
              </w:rPr>
              <w:br/>
            </w:r>
            <w:r w:rsidRPr="00C53254">
              <w:rPr>
                <w:rFonts w:asciiTheme="majorHAnsi" w:eastAsia="Times New Roman" w:hAnsiTheme="majorHAnsi" w:cstheme="majorHAnsi"/>
                <w:b/>
                <w:bCs/>
                <w:color w:val="000000"/>
                <w:sz w:val="16"/>
                <w:szCs w:val="16"/>
                <w:lang w:eastAsia="pl-PL"/>
              </w:rPr>
              <w:lastRenderedPageBreak/>
              <w:t xml:space="preserve">e-puap oraz lokalnym portalu udostępniającym e-usługi) </w:t>
            </w:r>
          </w:p>
        </w:tc>
        <w:tc>
          <w:tcPr>
            <w:tcW w:w="559" w:type="dxa"/>
            <w:shd w:val="clear" w:color="auto" w:fill="auto"/>
            <w:noWrap/>
            <w:vAlign w:val="center"/>
          </w:tcPr>
          <w:p w14:paraId="2F0B9BC8" w14:textId="77777777" w:rsidR="008C621B" w:rsidRPr="00E62D04" w:rsidRDefault="008C621B" w:rsidP="00A93817">
            <w:pPr>
              <w:spacing w:after="0" w:line="240" w:lineRule="auto"/>
              <w:jc w:val="center"/>
              <w:rPr>
                <w:rFonts w:asciiTheme="majorHAnsi" w:eastAsia="Times New Roman" w:hAnsiTheme="majorHAnsi" w:cstheme="majorHAnsi"/>
                <w:color w:val="000000"/>
                <w:sz w:val="16"/>
                <w:szCs w:val="16"/>
                <w:lang w:eastAsia="pl-PL"/>
              </w:rPr>
            </w:pPr>
            <w:r>
              <w:rPr>
                <w:rFonts w:asciiTheme="majorHAnsi" w:eastAsia="Times New Roman" w:hAnsiTheme="majorHAnsi" w:cstheme="majorHAnsi"/>
                <w:color w:val="000000"/>
                <w:sz w:val="16"/>
                <w:szCs w:val="16"/>
                <w:lang w:eastAsia="pl-PL"/>
              </w:rPr>
              <w:lastRenderedPageBreak/>
              <w:t>2</w:t>
            </w:r>
          </w:p>
        </w:tc>
        <w:tc>
          <w:tcPr>
            <w:tcW w:w="12333" w:type="dxa"/>
            <w:shd w:val="clear" w:color="auto" w:fill="auto"/>
            <w:noWrap/>
          </w:tcPr>
          <w:p w14:paraId="6B642384" w14:textId="77777777" w:rsidR="008C621B" w:rsidRPr="00C53254" w:rsidRDefault="008C621B" w:rsidP="00A93817">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Wymagane jest opracowanie i upublicznienie e-Formularz</w:t>
            </w:r>
            <w:r>
              <w:rPr>
                <w:rFonts w:asciiTheme="majorHAnsi" w:eastAsia="Times New Roman" w:hAnsiTheme="majorHAnsi" w:cstheme="majorHAnsi"/>
                <w:color w:val="000000"/>
                <w:sz w:val="18"/>
                <w:szCs w:val="18"/>
                <w:lang w:eastAsia="pl-PL"/>
              </w:rPr>
              <w:t>a</w:t>
            </w:r>
            <w:r w:rsidRPr="00C53254">
              <w:rPr>
                <w:rFonts w:asciiTheme="majorHAnsi" w:eastAsia="Times New Roman" w:hAnsiTheme="majorHAnsi" w:cstheme="majorHAnsi"/>
                <w:color w:val="000000"/>
                <w:sz w:val="18"/>
                <w:szCs w:val="18"/>
                <w:lang w:eastAsia="pl-PL"/>
              </w:rPr>
              <w:t xml:space="preserve"> na platformie e-PUAP oraz na stworzonym w ramach projektu, lokalnym portalu/platformie udostępniającym e-usługi. Wymienione poniżej e-Usługi powinny być świadczone na 3 poziomie e-dojrzałości</w:t>
            </w:r>
            <w:r>
              <w:rPr>
                <w:rFonts w:asciiTheme="majorHAnsi" w:eastAsia="Times New Roman" w:hAnsiTheme="majorHAnsi" w:cstheme="majorHAnsi"/>
                <w:color w:val="000000"/>
                <w:sz w:val="18"/>
                <w:szCs w:val="18"/>
                <w:lang w:eastAsia="pl-PL"/>
              </w:rPr>
              <w:t>:</w:t>
            </w:r>
          </w:p>
          <w:p w14:paraId="7BB37350" w14:textId="77777777" w:rsidR="008C621B" w:rsidRPr="00196929" w:rsidRDefault="008C621B" w:rsidP="00A93817">
            <w:pPr>
              <w:autoSpaceDE w:val="0"/>
              <w:autoSpaceDN w:val="0"/>
              <w:adjustRightInd w:val="0"/>
              <w:spacing w:after="0" w:line="240" w:lineRule="auto"/>
              <w:rPr>
                <w:rFonts w:asciiTheme="majorHAnsi" w:eastAsia="Times New Roman" w:hAnsiTheme="majorHAnsi" w:cstheme="majorHAnsi"/>
                <w:color w:val="000000"/>
                <w:sz w:val="18"/>
                <w:szCs w:val="18"/>
                <w:lang w:eastAsia="pl-PL"/>
              </w:rPr>
            </w:pPr>
          </w:p>
          <w:p w14:paraId="2E5BC7B7" w14:textId="77777777" w:rsidR="008C621B" w:rsidRPr="00196929" w:rsidRDefault="008C621B" w:rsidP="00A93817">
            <w:pPr>
              <w:autoSpaceDE w:val="0"/>
              <w:autoSpaceDN w:val="0"/>
              <w:adjustRightInd w:val="0"/>
              <w:spacing w:after="0" w:line="240" w:lineRule="auto"/>
              <w:rPr>
                <w:rFonts w:asciiTheme="majorHAnsi" w:eastAsia="Times New Roman" w:hAnsiTheme="majorHAnsi" w:cstheme="majorHAnsi"/>
                <w:color w:val="000000"/>
                <w:sz w:val="18"/>
                <w:szCs w:val="18"/>
                <w:lang w:eastAsia="pl-PL"/>
              </w:rPr>
            </w:pPr>
          </w:p>
          <w:p w14:paraId="12097081" w14:textId="77777777" w:rsidR="008C621B" w:rsidRPr="00196929" w:rsidRDefault="008C621B" w:rsidP="00A93817">
            <w:pPr>
              <w:autoSpaceDE w:val="0"/>
              <w:autoSpaceDN w:val="0"/>
              <w:adjustRightInd w:val="0"/>
              <w:spacing w:after="0" w:line="240" w:lineRule="auto"/>
              <w:rPr>
                <w:rFonts w:asciiTheme="majorHAnsi" w:eastAsia="Times New Roman" w:hAnsiTheme="majorHAnsi" w:cstheme="majorHAnsi"/>
                <w:b/>
                <w:bCs/>
                <w:color w:val="000000"/>
                <w:sz w:val="18"/>
                <w:szCs w:val="18"/>
                <w:lang w:eastAsia="pl-PL"/>
              </w:rPr>
            </w:pPr>
            <w:r w:rsidRPr="00196929">
              <w:rPr>
                <w:rFonts w:asciiTheme="majorHAnsi" w:eastAsia="Times New Roman" w:hAnsiTheme="majorHAnsi" w:cstheme="majorHAnsi"/>
                <w:b/>
                <w:bCs/>
                <w:color w:val="000000"/>
                <w:sz w:val="18"/>
                <w:szCs w:val="18"/>
                <w:lang w:eastAsia="pl-PL"/>
              </w:rPr>
              <w:t>Wniosek o udzielenie informacji nt. posiadanych nieruchomości, prawa jazdy</w:t>
            </w:r>
          </w:p>
          <w:p w14:paraId="0F2DC11C" w14:textId="77777777" w:rsidR="008C621B" w:rsidRPr="00196929" w:rsidRDefault="008C621B" w:rsidP="00A93817">
            <w:pPr>
              <w:autoSpaceDE w:val="0"/>
              <w:autoSpaceDN w:val="0"/>
              <w:adjustRightInd w:val="0"/>
              <w:spacing w:after="0" w:line="240" w:lineRule="auto"/>
              <w:rPr>
                <w:rFonts w:asciiTheme="majorHAnsi" w:eastAsia="Times New Roman" w:hAnsiTheme="majorHAnsi" w:cstheme="majorHAnsi"/>
                <w:b/>
                <w:bCs/>
                <w:color w:val="000000"/>
                <w:sz w:val="18"/>
                <w:szCs w:val="18"/>
                <w:lang w:eastAsia="pl-PL"/>
              </w:rPr>
            </w:pPr>
          </w:p>
          <w:p w14:paraId="69560425" w14:textId="77777777" w:rsidR="008C621B" w:rsidRPr="00196929" w:rsidRDefault="008C621B" w:rsidP="00A93817">
            <w:pPr>
              <w:autoSpaceDE w:val="0"/>
              <w:autoSpaceDN w:val="0"/>
              <w:adjustRightInd w:val="0"/>
              <w:spacing w:after="0" w:line="240" w:lineRule="auto"/>
              <w:rPr>
                <w:rFonts w:asciiTheme="majorHAnsi" w:eastAsia="Times New Roman" w:hAnsiTheme="majorHAnsi" w:cstheme="majorHAnsi"/>
                <w:color w:val="000000"/>
                <w:sz w:val="18"/>
                <w:szCs w:val="18"/>
                <w:lang w:eastAsia="pl-PL"/>
              </w:rPr>
            </w:pPr>
            <w:r w:rsidRPr="00196929">
              <w:rPr>
                <w:rFonts w:asciiTheme="majorHAnsi" w:eastAsia="Times New Roman" w:hAnsiTheme="majorHAnsi" w:cstheme="majorHAnsi"/>
                <w:b/>
                <w:bCs/>
                <w:color w:val="000000"/>
                <w:sz w:val="18"/>
                <w:szCs w:val="18"/>
                <w:lang w:eastAsia="pl-PL"/>
              </w:rPr>
              <w:t>Prowadzenie spraw związanych z przyjmowaniem i przetwarzaniem sprawozdań finansowych z jednostek podległych</w:t>
            </w:r>
          </w:p>
        </w:tc>
      </w:tr>
      <w:tr w:rsidR="008C621B" w:rsidRPr="00507DD5" w14:paraId="5433F1E6" w14:textId="77777777" w:rsidTr="008C621B">
        <w:trPr>
          <w:trHeight w:val="1416"/>
        </w:trPr>
        <w:tc>
          <w:tcPr>
            <w:tcW w:w="562" w:type="dxa"/>
          </w:tcPr>
          <w:p w14:paraId="609A0364" w14:textId="5C7F3279" w:rsidR="008C621B" w:rsidRPr="00C53254" w:rsidRDefault="008C621B" w:rsidP="000517C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t>21</w:t>
            </w:r>
          </w:p>
        </w:tc>
        <w:tc>
          <w:tcPr>
            <w:tcW w:w="1279" w:type="dxa"/>
            <w:shd w:val="clear" w:color="auto" w:fill="auto"/>
            <w:hideMark/>
          </w:tcPr>
          <w:p w14:paraId="353FFB6B" w14:textId="1AB30380" w:rsidR="008C621B" w:rsidRPr="00C53254" w:rsidRDefault="008C621B" w:rsidP="000517CE">
            <w:pPr>
              <w:spacing w:after="0" w:line="240" w:lineRule="auto"/>
              <w:rPr>
                <w:rFonts w:asciiTheme="majorHAnsi" w:eastAsia="Times New Roman" w:hAnsiTheme="majorHAnsi" w:cstheme="majorHAnsi"/>
                <w:b/>
                <w:bCs/>
                <w:color w:val="000000"/>
                <w:sz w:val="16"/>
                <w:szCs w:val="16"/>
                <w:lang w:eastAsia="pl-PL"/>
              </w:rPr>
            </w:pPr>
            <w:r w:rsidRPr="00C543ED">
              <w:rPr>
                <w:rFonts w:asciiTheme="majorHAnsi" w:eastAsia="Times New Roman" w:hAnsiTheme="majorHAnsi" w:cstheme="majorHAnsi"/>
                <w:b/>
                <w:bCs/>
                <w:color w:val="000000"/>
                <w:sz w:val="16"/>
                <w:szCs w:val="16"/>
                <w:lang w:eastAsia="pl-PL"/>
              </w:rPr>
              <w:t>System do obsługi nieodpłatnej pomocy prawnej A2C poziom3</w:t>
            </w:r>
          </w:p>
        </w:tc>
        <w:tc>
          <w:tcPr>
            <w:tcW w:w="559" w:type="dxa"/>
            <w:shd w:val="clear" w:color="auto" w:fill="auto"/>
            <w:noWrap/>
            <w:vAlign w:val="center"/>
            <w:hideMark/>
          </w:tcPr>
          <w:p w14:paraId="0D811305" w14:textId="77777777" w:rsidR="008C621B" w:rsidRPr="00E62D04" w:rsidRDefault="008C621B" w:rsidP="003F561D">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2333" w:type="dxa"/>
            <w:shd w:val="clear" w:color="auto" w:fill="auto"/>
            <w:noWrap/>
            <w:hideMark/>
          </w:tcPr>
          <w:p w14:paraId="28FB0CD9" w14:textId="14F1D80B"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System do prowadzeni</w:t>
            </w:r>
            <w:r w:rsidR="000445EB">
              <w:rPr>
                <w:rFonts w:asciiTheme="majorHAnsi" w:eastAsia="Times New Roman" w:hAnsiTheme="majorHAnsi" w:cstheme="majorHAnsi"/>
                <w:color w:val="000000"/>
                <w:sz w:val="18"/>
                <w:szCs w:val="18"/>
                <w:lang w:eastAsia="pl-PL"/>
              </w:rPr>
              <w:t>a</w:t>
            </w:r>
            <w:r w:rsidRPr="00C53254">
              <w:rPr>
                <w:rFonts w:asciiTheme="majorHAnsi" w:eastAsia="Times New Roman" w:hAnsiTheme="majorHAnsi" w:cstheme="majorHAnsi"/>
                <w:color w:val="000000"/>
                <w:sz w:val="18"/>
                <w:szCs w:val="18"/>
                <w:lang w:eastAsia="pl-PL"/>
              </w:rPr>
              <w:t xml:space="preserve"> spraw związanych z obsługą nieodpłatnej pomocy prawnej</w:t>
            </w:r>
            <w:r w:rsidRPr="00C53254">
              <w:rPr>
                <w:rFonts w:asciiTheme="majorHAnsi" w:eastAsia="Times New Roman" w:hAnsiTheme="majorHAnsi" w:cstheme="majorHAnsi"/>
                <w:color w:val="000000"/>
                <w:sz w:val="18"/>
                <w:szCs w:val="18"/>
                <w:lang w:eastAsia="pl-PL"/>
              </w:rPr>
              <w:br/>
              <w:t>Funkcje systemu:</w:t>
            </w:r>
            <w:r w:rsidRPr="00C53254">
              <w:rPr>
                <w:rFonts w:asciiTheme="majorHAnsi" w:eastAsia="Times New Roman" w:hAnsiTheme="majorHAnsi" w:cstheme="majorHAnsi"/>
                <w:color w:val="000000"/>
                <w:sz w:val="18"/>
                <w:szCs w:val="18"/>
                <w:lang w:eastAsia="pl-PL"/>
              </w:rPr>
              <w:br/>
              <w:t>1. Możliwość rejestracji internetowej dla interesantów.</w:t>
            </w:r>
          </w:p>
          <w:p w14:paraId="5BC45B50" w14:textId="1CF9E614" w:rsidR="008C621B" w:rsidRDefault="008C621B" w:rsidP="00EF3978">
            <w:pPr>
              <w:spacing w:after="0" w:line="240" w:lineRule="auto"/>
              <w:rPr>
                <w:rFonts w:asciiTheme="majorHAnsi" w:eastAsia="Times New Roman" w:hAnsiTheme="majorHAnsi" w:cstheme="majorHAnsi"/>
                <w:color w:val="000000"/>
                <w:sz w:val="18"/>
                <w:szCs w:val="18"/>
                <w:lang w:eastAsia="pl-PL"/>
              </w:rPr>
            </w:pPr>
            <w:r w:rsidRPr="00C53254">
              <w:rPr>
                <w:rFonts w:asciiTheme="majorHAnsi" w:eastAsia="Times New Roman" w:hAnsiTheme="majorHAnsi" w:cstheme="majorHAnsi"/>
                <w:color w:val="000000"/>
                <w:sz w:val="18"/>
                <w:szCs w:val="18"/>
                <w:lang w:eastAsia="pl-PL"/>
              </w:rPr>
              <w:t>2. Ewidencj</w:t>
            </w:r>
            <w:r w:rsidR="000445EB">
              <w:rPr>
                <w:rFonts w:asciiTheme="majorHAnsi" w:eastAsia="Times New Roman" w:hAnsiTheme="majorHAnsi" w:cstheme="majorHAnsi"/>
                <w:color w:val="000000"/>
                <w:sz w:val="18"/>
                <w:szCs w:val="18"/>
                <w:lang w:eastAsia="pl-PL"/>
              </w:rPr>
              <w:t>a</w:t>
            </w:r>
            <w:r w:rsidRPr="00C53254">
              <w:rPr>
                <w:rFonts w:asciiTheme="majorHAnsi" w:eastAsia="Times New Roman" w:hAnsiTheme="majorHAnsi" w:cstheme="majorHAnsi"/>
                <w:color w:val="000000"/>
                <w:sz w:val="18"/>
                <w:szCs w:val="18"/>
                <w:lang w:eastAsia="pl-PL"/>
              </w:rPr>
              <w:t xml:space="preserve"> obsługi nieodpłatnych porad prawnych.</w:t>
            </w:r>
            <w:r w:rsidRPr="00C53254">
              <w:rPr>
                <w:rFonts w:asciiTheme="majorHAnsi" w:eastAsia="Times New Roman" w:hAnsiTheme="majorHAnsi" w:cstheme="majorHAnsi"/>
                <w:color w:val="000000"/>
                <w:sz w:val="18"/>
                <w:szCs w:val="18"/>
                <w:lang w:eastAsia="pl-PL"/>
              </w:rPr>
              <w:br/>
              <w:t>3. System powinien umożliwiać integrację z systemem kolejkowym, dostarczanym w ramach projektu.</w:t>
            </w:r>
          </w:p>
          <w:p w14:paraId="758A42DC" w14:textId="06D91F64" w:rsidR="008C621B" w:rsidRPr="00C53254" w:rsidRDefault="008C621B" w:rsidP="00EF3978">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Gwarancja</w:t>
            </w:r>
            <w:r w:rsidR="006B7972">
              <w:rPr>
                <w:rFonts w:asciiTheme="majorHAnsi" w:eastAsia="Times New Roman" w:hAnsiTheme="majorHAnsi" w:cstheme="majorHAnsi"/>
                <w:color w:val="000000"/>
                <w:sz w:val="18"/>
                <w:szCs w:val="18"/>
                <w:lang w:eastAsia="pl-PL"/>
              </w:rPr>
              <w:t>/licencja</w:t>
            </w:r>
            <w:r>
              <w:rPr>
                <w:rFonts w:asciiTheme="majorHAnsi" w:eastAsia="Times New Roman" w:hAnsiTheme="majorHAnsi" w:cstheme="majorHAnsi"/>
                <w:color w:val="000000"/>
                <w:sz w:val="18"/>
                <w:szCs w:val="18"/>
                <w:lang w:eastAsia="pl-PL"/>
              </w:rPr>
              <w:t xml:space="preserve"> – 24 miesiące</w:t>
            </w:r>
          </w:p>
        </w:tc>
      </w:tr>
      <w:tr w:rsidR="008C621B" w:rsidRPr="00B90528" w14:paraId="1424698C" w14:textId="77777777" w:rsidTr="008C621B">
        <w:trPr>
          <w:trHeight w:val="1656"/>
        </w:trPr>
        <w:tc>
          <w:tcPr>
            <w:tcW w:w="562" w:type="dxa"/>
          </w:tcPr>
          <w:p w14:paraId="604B19F7" w14:textId="6479B4A6" w:rsidR="008C621B" w:rsidRPr="00B90528" w:rsidRDefault="008C621B" w:rsidP="000517C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t>22</w:t>
            </w:r>
          </w:p>
        </w:tc>
        <w:tc>
          <w:tcPr>
            <w:tcW w:w="1279" w:type="dxa"/>
            <w:shd w:val="clear" w:color="auto" w:fill="auto"/>
            <w:hideMark/>
          </w:tcPr>
          <w:p w14:paraId="0F35FE65" w14:textId="0F80EE85" w:rsidR="008C621B" w:rsidRPr="00B90528" w:rsidRDefault="008C621B" w:rsidP="000517CE">
            <w:pPr>
              <w:spacing w:after="0" w:line="240" w:lineRule="auto"/>
              <w:rPr>
                <w:rFonts w:asciiTheme="majorHAnsi" w:eastAsia="Times New Roman" w:hAnsiTheme="majorHAnsi" w:cstheme="majorHAnsi"/>
                <w:b/>
                <w:bCs/>
                <w:color w:val="000000"/>
                <w:sz w:val="16"/>
                <w:szCs w:val="16"/>
                <w:lang w:eastAsia="pl-PL"/>
              </w:rPr>
            </w:pPr>
            <w:r w:rsidRPr="00B90528">
              <w:rPr>
                <w:rFonts w:asciiTheme="majorHAnsi" w:eastAsia="Times New Roman" w:hAnsiTheme="majorHAnsi" w:cstheme="majorHAnsi"/>
                <w:b/>
                <w:bCs/>
                <w:color w:val="000000"/>
                <w:sz w:val="16"/>
                <w:szCs w:val="16"/>
                <w:lang w:eastAsia="pl-PL"/>
              </w:rPr>
              <w:t>Zakup oprogramowania biurowego</w:t>
            </w:r>
          </w:p>
        </w:tc>
        <w:tc>
          <w:tcPr>
            <w:tcW w:w="559" w:type="dxa"/>
            <w:shd w:val="clear" w:color="auto" w:fill="auto"/>
            <w:noWrap/>
            <w:vAlign w:val="center"/>
            <w:hideMark/>
          </w:tcPr>
          <w:p w14:paraId="66BEA534" w14:textId="77777777" w:rsidR="008C621B" w:rsidRPr="00E62D04" w:rsidRDefault="008C621B" w:rsidP="003F561D">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21</w:t>
            </w:r>
          </w:p>
        </w:tc>
        <w:tc>
          <w:tcPr>
            <w:tcW w:w="12333" w:type="dxa"/>
            <w:shd w:val="clear" w:color="auto" w:fill="auto"/>
            <w:noWrap/>
            <w:hideMark/>
          </w:tcPr>
          <w:p w14:paraId="057E28C5" w14:textId="77777777" w:rsidR="008C621B" w:rsidRPr="00B90528" w:rsidRDefault="008C621B" w:rsidP="00EF3978">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Pakiet biurowy (w formularzu ofertowym podać producenta i nazwę) musi zawierać co najmniej:</w:t>
            </w:r>
          </w:p>
          <w:p w14:paraId="6107447E" w14:textId="218B19D0" w:rsidR="008C621B" w:rsidRPr="00B90528" w:rsidRDefault="008C621B" w:rsidP="00EF3978">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licencję nie ograniczon</w:t>
            </w:r>
            <w:r w:rsidR="003C133F">
              <w:rPr>
                <w:rFonts w:asciiTheme="majorHAnsi" w:eastAsia="Times New Roman" w:hAnsiTheme="majorHAnsi" w:cstheme="majorHAnsi"/>
                <w:color w:val="000000"/>
                <w:sz w:val="18"/>
                <w:szCs w:val="18"/>
                <w:lang w:eastAsia="pl-PL"/>
              </w:rPr>
              <w:t>ą</w:t>
            </w:r>
            <w:r w:rsidRPr="00B90528">
              <w:rPr>
                <w:rFonts w:asciiTheme="majorHAnsi" w:eastAsia="Times New Roman" w:hAnsiTheme="majorHAnsi" w:cstheme="majorHAnsi"/>
                <w:color w:val="000000"/>
                <w:sz w:val="18"/>
                <w:szCs w:val="18"/>
                <w:lang w:eastAsia="pl-PL"/>
              </w:rPr>
              <w:t xml:space="preserve"> czasowo zawierając</w:t>
            </w:r>
            <w:r w:rsidR="003C133F">
              <w:rPr>
                <w:rFonts w:asciiTheme="majorHAnsi" w:eastAsia="Times New Roman" w:hAnsiTheme="majorHAnsi" w:cstheme="majorHAnsi"/>
                <w:color w:val="000000"/>
                <w:sz w:val="18"/>
                <w:szCs w:val="18"/>
                <w:lang w:eastAsia="pl-PL"/>
              </w:rPr>
              <w:t>ą</w:t>
            </w:r>
            <w:r w:rsidRPr="00B90528">
              <w:rPr>
                <w:rFonts w:asciiTheme="majorHAnsi" w:eastAsia="Times New Roman" w:hAnsiTheme="majorHAnsi" w:cstheme="majorHAnsi"/>
                <w:color w:val="000000"/>
                <w:sz w:val="18"/>
                <w:szCs w:val="18"/>
                <w:lang w:eastAsia="pl-PL"/>
              </w:rPr>
              <w:t xml:space="preserve">: </w:t>
            </w:r>
          </w:p>
          <w:p w14:paraId="6EDB71EF" w14:textId="77777777" w:rsidR="008C621B" w:rsidRPr="00B90528" w:rsidRDefault="008C621B" w:rsidP="00EF3978">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edytor tekstów</w:t>
            </w:r>
          </w:p>
          <w:p w14:paraId="73AEC7B2" w14:textId="77777777" w:rsidR="008C621B" w:rsidRPr="00B90528" w:rsidRDefault="008C621B" w:rsidP="00EF3978">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arkusz kalkulacyjny</w:t>
            </w:r>
          </w:p>
          <w:p w14:paraId="132FEAD5" w14:textId="77777777" w:rsidR="008C621B" w:rsidRPr="00B90528" w:rsidRDefault="008C621B" w:rsidP="00EF3978">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narzędzie do przygotowywania i prowadzenia prezentacji</w:t>
            </w:r>
          </w:p>
          <w:p w14:paraId="3050A7E6" w14:textId="77777777" w:rsidR="008C621B" w:rsidRPr="00B90528" w:rsidRDefault="008C621B" w:rsidP="00EF3978">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narzędzie do zarządzania informacją osobistą (pocztą elektroniczną, kalendarzem, kontaktami i zadaniami)</w:t>
            </w:r>
          </w:p>
          <w:p w14:paraId="2145F713" w14:textId="77777777" w:rsidR="008C621B" w:rsidRPr="00B90528" w:rsidRDefault="008C621B" w:rsidP="00EF3978">
            <w:pPr>
              <w:spacing w:after="0" w:line="240" w:lineRule="auto"/>
              <w:rPr>
                <w:rFonts w:asciiTheme="majorHAnsi" w:eastAsia="Times New Roman" w:hAnsiTheme="majorHAnsi" w:cstheme="majorHAnsi"/>
                <w:color w:val="000000"/>
                <w:sz w:val="18"/>
                <w:szCs w:val="18"/>
                <w:lang w:eastAsia="pl-PL"/>
              </w:rPr>
            </w:pPr>
            <w:r w:rsidRPr="00B90528">
              <w:rPr>
                <w:rFonts w:asciiTheme="majorHAnsi" w:eastAsia="Times New Roman" w:hAnsiTheme="majorHAnsi" w:cstheme="majorHAnsi"/>
                <w:color w:val="000000"/>
                <w:sz w:val="18"/>
                <w:szCs w:val="18"/>
                <w:lang w:eastAsia="pl-PL"/>
              </w:rPr>
              <w:t>- zainstalowanie na jednym komputerze produktów, pochodzących od różnych producentów, nie jest uznane za ofertę zintegrowanego pakietu</w:t>
            </w:r>
          </w:p>
        </w:tc>
      </w:tr>
      <w:tr w:rsidR="008C621B" w:rsidRPr="00E62D04" w14:paraId="7C4B9519" w14:textId="77777777" w:rsidTr="008C621B">
        <w:trPr>
          <w:trHeight w:val="1134"/>
        </w:trPr>
        <w:tc>
          <w:tcPr>
            <w:tcW w:w="562" w:type="dxa"/>
          </w:tcPr>
          <w:p w14:paraId="16CA1918" w14:textId="1FE5A8CA" w:rsidR="008C621B" w:rsidRPr="00507DD5" w:rsidRDefault="008C621B" w:rsidP="000517C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t>23</w:t>
            </w:r>
          </w:p>
        </w:tc>
        <w:tc>
          <w:tcPr>
            <w:tcW w:w="1279" w:type="dxa"/>
            <w:shd w:val="clear" w:color="auto" w:fill="auto"/>
            <w:hideMark/>
          </w:tcPr>
          <w:p w14:paraId="5BC82B3A" w14:textId="3C2FF4AB" w:rsidR="008C621B" w:rsidRPr="00507DD5" w:rsidRDefault="008C621B" w:rsidP="000517CE">
            <w:pPr>
              <w:spacing w:after="0" w:line="240" w:lineRule="auto"/>
              <w:rPr>
                <w:rFonts w:asciiTheme="majorHAnsi" w:eastAsia="Times New Roman" w:hAnsiTheme="majorHAnsi" w:cstheme="majorHAnsi"/>
                <w:b/>
                <w:bCs/>
                <w:color w:val="000000"/>
                <w:sz w:val="16"/>
                <w:szCs w:val="16"/>
                <w:lang w:eastAsia="pl-PL"/>
              </w:rPr>
            </w:pPr>
            <w:r w:rsidRPr="00507DD5">
              <w:rPr>
                <w:rFonts w:asciiTheme="majorHAnsi" w:eastAsia="Times New Roman" w:hAnsiTheme="majorHAnsi" w:cstheme="majorHAnsi"/>
                <w:b/>
                <w:bCs/>
                <w:color w:val="000000"/>
                <w:sz w:val="16"/>
                <w:szCs w:val="16"/>
                <w:lang w:eastAsia="pl-PL"/>
              </w:rPr>
              <w:t xml:space="preserve">Serwis </w:t>
            </w:r>
            <w:r w:rsidRPr="00C543ED">
              <w:rPr>
                <w:rFonts w:asciiTheme="majorHAnsi" w:eastAsia="Times New Roman" w:hAnsiTheme="majorHAnsi" w:cstheme="majorHAnsi"/>
                <w:b/>
                <w:bCs/>
                <w:color w:val="000000"/>
                <w:sz w:val="16"/>
                <w:szCs w:val="16"/>
                <w:lang w:eastAsia="pl-PL"/>
              </w:rPr>
              <w:t>internetowy dla Starostwa Powiatowego w Nidzicy - A2C</w:t>
            </w:r>
            <w:r w:rsidRPr="00C543ED">
              <w:rPr>
                <w:rFonts w:asciiTheme="majorHAnsi" w:eastAsia="Times New Roman" w:hAnsiTheme="majorHAnsi" w:cstheme="majorHAnsi"/>
                <w:b/>
                <w:bCs/>
                <w:color w:val="000000"/>
                <w:sz w:val="16"/>
                <w:szCs w:val="16"/>
                <w:lang w:eastAsia="pl-PL"/>
              </w:rPr>
              <w:br/>
              <w:t>poziom 3</w:t>
            </w:r>
          </w:p>
        </w:tc>
        <w:tc>
          <w:tcPr>
            <w:tcW w:w="559" w:type="dxa"/>
            <w:shd w:val="clear" w:color="auto" w:fill="auto"/>
            <w:noWrap/>
            <w:vAlign w:val="center"/>
            <w:hideMark/>
          </w:tcPr>
          <w:p w14:paraId="110E8554" w14:textId="77777777" w:rsidR="008C621B" w:rsidRPr="00507DD5" w:rsidRDefault="008C621B" w:rsidP="002B2EBD">
            <w:pPr>
              <w:spacing w:after="0" w:line="240" w:lineRule="auto"/>
              <w:jc w:val="center"/>
              <w:rPr>
                <w:rFonts w:asciiTheme="majorHAnsi" w:eastAsia="Times New Roman" w:hAnsiTheme="majorHAnsi" w:cstheme="majorHAnsi"/>
                <w:color w:val="000000"/>
                <w:sz w:val="16"/>
                <w:szCs w:val="16"/>
                <w:lang w:eastAsia="pl-PL"/>
              </w:rPr>
            </w:pPr>
            <w:r w:rsidRPr="00507DD5">
              <w:rPr>
                <w:rFonts w:asciiTheme="majorHAnsi" w:eastAsia="Times New Roman" w:hAnsiTheme="majorHAnsi" w:cstheme="majorHAnsi"/>
                <w:color w:val="000000"/>
                <w:sz w:val="16"/>
                <w:szCs w:val="16"/>
                <w:lang w:eastAsia="pl-PL"/>
              </w:rPr>
              <w:t>1</w:t>
            </w:r>
          </w:p>
        </w:tc>
        <w:tc>
          <w:tcPr>
            <w:tcW w:w="12333" w:type="dxa"/>
            <w:shd w:val="clear" w:color="auto" w:fill="auto"/>
            <w:noWrap/>
            <w:hideMark/>
          </w:tcPr>
          <w:p w14:paraId="2A9FB976" w14:textId="75F6B353"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Stworzenie nowej witryny internetowej</w:t>
            </w:r>
            <w:r w:rsidRPr="00507DD5">
              <w:rPr>
                <w:rFonts w:asciiTheme="majorHAnsi" w:eastAsia="Times New Roman" w:hAnsiTheme="majorHAnsi" w:cstheme="majorHAnsi"/>
                <w:color w:val="000000"/>
                <w:sz w:val="18"/>
                <w:szCs w:val="18"/>
                <w:lang w:eastAsia="pl-PL"/>
              </w:rPr>
              <w:t xml:space="preserve"> z zachowaniem pierwotnego adresu, która spełni co najmniej: </w:t>
            </w:r>
          </w:p>
          <w:p w14:paraId="4C9AA820"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p>
          <w:p w14:paraId="6430BFAB" w14:textId="77777777" w:rsidR="008C621B" w:rsidRPr="00507DD5" w:rsidRDefault="008C621B" w:rsidP="00041F7A">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Strona musi być oparta o indywidualny projekt graficzny.  </w:t>
            </w:r>
          </w:p>
          <w:p w14:paraId="3D36007A" w14:textId="07783652" w:rsidR="008C621B" w:rsidRPr="00507DD5" w:rsidRDefault="008C621B" w:rsidP="00740A55">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Strona musi być prosta i intuicyjna w użytkowani</w:t>
            </w:r>
            <w:r w:rsidR="00F91811">
              <w:rPr>
                <w:rFonts w:asciiTheme="majorHAnsi" w:eastAsia="Times New Roman" w:hAnsiTheme="majorHAnsi" w:cstheme="majorHAnsi"/>
                <w:color w:val="000000"/>
                <w:sz w:val="18"/>
                <w:szCs w:val="18"/>
                <w:lang w:eastAsia="pl-PL"/>
              </w:rPr>
              <w:t>u</w:t>
            </w:r>
            <w:r w:rsidRPr="00507DD5">
              <w:rPr>
                <w:rFonts w:asciiTheme="majorHAnsi" w:eastAsia="Times New Roman" w:hAnsiTheme="majorHAnsi" w:cstheme="majorHAnsi"/>
                <w:color w:val="000000"/>
                <w:sz w:val="18"/>
                <w:szCs w:val="18"/>
                <w:lang w:eastAsia="pl-PL"/>
              </w:rPr>
              <w:t>, nowoczesna, i przejrzysta: musi charakteryzować się zminimalizowanym czasem załadowania.  </w:t>
            </w:r>
          </w:p>
          <w:p w14:paraId="5BBD1DBD" w14:textId="77777777" w:rsidR="008C621B" w:rsidRPr="00507DD5" w:rsidRDefault="008C621B" w:rsidP="00740A55">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Strona musi wyświetlać się prawidłowo w przeglądarkach Internetowych: </w:t>
            </w:r>
          </w:p>
          <w:p w14:paraId="012AB833" w14:textId="77777777" w:rsidR="008C621B" w:rsidRPr="00507DD5" w:rsidRDefault="008C621B" w:rsidP="002B2EBD">
            <w:pPr>
              <w:tabs>
                <w:tab w:val="num" w:pos="239"/>
              </w:tabs>
              <w:spacing w:after="0" w:line="240" w:lineRule="auto"/>
              <w:ind w:left="239" w:firstLine="142"/>
              <w:rPr>
                <w:rFonts w:asciiTheme="majorHAnsi" w:eastAsia="Times New Roman" w:hAnsiTheme="majorHAnsi" w:cstheme="majorHAnsi"/>
                <w:color w:val="000000"/>
                <w:sz w:val="18"/>
                <w:szCs w:val="18"/>
                <w:lang w:val="en-GB" w:eastAsia="pl-PL"/>
              </w:rPr>
            </w:pPr>
            <w:r w:rsidRPr="00507DD5">
              <w:rPr>
                <w:rFonts w:asciiTheme="majorHAnsi" w:eastAsia="Times New Roman" w:hAnsiTheme="majorHAnsi" w:cstheme="majorHAnsi"/>
                <w:color w:val="000000"/>
                <w:sz w:val="18"/>
                <w:szCs w:val="18"/>
                <w:lang w:val="en-GB" w:eastAsia="pl-PL"/>
              </w:rPr>
              <w:t>- Microsoft Edge</w:t>
            </w:r>
          </w:p>
          <w:p w14:paraId="5EE93C84" w14:textId="77777777" w:rsidR="008C621B" w:rsidRPr="00507DD5" w:rsidRDefault="008C621B" w:rsidP="002B2EBD">
            <w:pPr>
              <w:tabs>
                <w:tab w:val="num" w:pos="239"/>
              </w:tabs>
              <w:spacing w:after="0" w:line="240" w:lineRule="auto"/>
              <w:ind w:left="239" w:firstLine="142"/>
              <w:rPr>
                <w:rFonts w:asciiTheme="majorHAnsi" w:eastAsia="Times New Roman" w:hAnsiTheme="majorHAnsi" w:cstheme="majorHAnsi"/>
                <w:color w:val="000000"/>
                <w:sz w:val="18"/>
                <w:szCs w:val="18"/>
                <w:lang w:val="en-GB" w:eastAsia="pl-PL"/>
              </w:rPr>
            </w:pPr>
            <w:r w:rsidRPr="00507DD5">
              <w:rPr>
                <w:rFonts w:asciiTheme="majorHAnsi" w:eastAsia="Times New Roman" w:hAnsiTheme="majorHAnsi" w:cstheme="majorHAnsi"/>
                <w:color w:val="000000"/>
                <w:sz w:val="18"/>
                <w:szCs w:val="18"/>
                <w:lang w:val="en-GB" w:eastAsia="pl-PL"/>
              </w:rPr>
              <w:t>- Mozilla Firefox </w:t>
            </w:r>
          </w:p>
          <w:p w14:paraId="34C37271" w14:textId="77777777" w:rsidR="008C621B" w:rsidRPr="00507DD5" w:rsidRDefault="008C621B" w:rsidP="002B2EBD">
            <w:pPr>
              <w:tabs>
                <w:tab w:val="num" w:pos="239"/>
              </w:tabs>
              <w:spacing w:after="0" w:line="240" w:lineRule="auto"/>
              <w:ind w:left="239" w:firstLine="142"/>
              <w:rPr>
                <w:rFonts w:asciiTheme="majorHAnsi" w:eastAsia="Times New Roman" w:hAnsiTheme="majorHAnsi" w:cstheme="majorHAnsi"/>
                <w:color w:val="000000"/>
                <w:sz w:val="18"/>
                <w:szCs w:val="18"/>
                <w:lang w:val="en-GB" w:eastAsia="pl-PL"/>
              </w:rPr>
            </w:pPr>
            <w:r w:rsidRPr="00507DD5">
              <w:rPr>
                <w:rFonts w:asciiTheme="majorHAnsi" w:eastAsia="Times New Roman" w:hAnsiTheme="majorHAnsi" w:cstheme="majorHAnsi"/>
                <w:color w:val="000000"/>
                <w:sz w:val="18"/>
                <w:szCs w:val="18"/>
                <w:lang w:val="en-GB" w:eastAsia="pl-PL"/>
              </w:rPr>
              <w:t>- Opera </w:t>
            </w:r>
          </w:p>
          <w:p w14:paraId="490A19DD" w14:textId="77777777" w:rsidR="008C621B" w:rsidRPr="00507DD5" w:rsidRDefault="008C621B" w:rsidP="002B2EBD">
            <w:pPr>
              <w:tabs>
                <w:tab w:val="num" w:pos="239"/>
              </w:tabs>
              <w:spacing w:after="0" w:line="240" w:lineRule="auto"/>
              <w:ind w:left="239" w:firstLine="142"/>
              <w:rPr>
                <w:rFonts w:asciiTheme="majorHAnsi" w:eastAsia="Times New Roman" w:hAnsiTheme="majorHAnsi" w:cstheme="majorHAnsi"/>
                <w:color w:val="000000"/>
                <w:sz w:val="18"/>
                <w:szCs w:val="18"/>
                <w:lang w:val="en-GB" w:eastAsia="pl-PL"/>
              </w:rPr>
            </w:pPr>
            <w:r w:rsidRPr="00507DD5">
              <w:rPr>
                <w:rFonts w:asciiTheme="majorHAnsi" w:eastAsia="Times New Roman" w:hAnsiTheme="majorHAnsi" w:cstheme="majorHAnsi"/>
                <w:color w:val="000000"/>
                <w:sz w:val="18"/>
                <w:szCs w:val="18"/>
                <w:lang w:val="en-GB" w:eastAsia="pl-PL"/>
              </w:rPr>
              <w:t>- Google Chrome </w:t>
            </w:r>
          </w:p>
          <w:p w14:paraId="238F11B2" w14:textId="07A33568" w:rsidR="008C621B" w:rsidRPr="00440B61" w:rsidRDefault="008C621B" w:rsidP="006375AF">
            <w:pPr>
              <w:spacing w:after="0" w:line="240" w:lineRule="auto"/>
              <w:rPr>
                <w:rFonts w:asciiTheme="majorHAnsi" w:eastAsia="Times New Roman" w:hAnsiTheme="majorHAnsi" w:cstheme="majorHAnsi"/>
                <w:color w:val="000000"/>
                <w:sz w:val="18"/>
                <w:szCs w:val="18"/>
                <w:lang w:eastAsia="pl-PL"/>
              </w:rPr>
            </w:pPr>
            <w:bookmarkStart w:id="14" w:name="_Hlk38310631"/>
            <w:r w:rsidRPr="0053406A">
              <w:rPr>
                <w:rFonts w:asciiTheme="majorHAnsi" w:eastAsia="Times New Roman" w:hAnsiTheme="majorHAnsi" w:cstheme="majorHAnsi"/>
                <w:color w:val="000000"/>
                <w:sz w:val="18"/>
                <w:szCs w:val="18"/>
                <w:lang w:eastAsia="pl-PL"/>
              </w:rPr>
              <w:t xml:space="preserve">Strona Internetowa musi być zgodna z: Ustawą z dnia 4 kwietnia 2019 r. o dostępności cyfrowej stron internetowych i aplikacji mobilnych podmiotów publicznych (Dz.U. 2019 poz. 848), aktualnie wymaganym standardem dla systemów teleinformatycznych w zakresie dostępności dla osób niepełnosprawnych, zgodnie z zapisami Rozporządzenia Rady Ministrów z dnia 12 kwietnia 2012 r. w sprawie Krajowych Ram interoperacyjności, minimalnych wymagań dla rejestrów publicznych i wymiany informacji w postaci elektronicznej oraz minimalnych wymagań dla systemów teleinformatycznych. </w:t>
            </w:r>
            <w:r>
              <w:rPr>
                <w:rFonts w:asciiTheme="majorHAnsi" w:eastAsia="Times New Roman" w:hAnsiTheme="majorHAnsi" w:cstheme="majorHAnsi"/>
                <w:color w:val="000000"/>
                <w:sz w:val="18"/>
                <w:szCs w:val="18"/>
                <w:lang w:eastAsia="pl-PL"/>
              </w:rPr>
              <w:t>Strona musi być zgodna z wytycznymi min. WCAG 2.1 AA</w:t>
            </w:r>
            <w:r w:rsidRPr="0053406A">
              <w:rPr>
                <w:rFonts w:asciiTheme="majorHAnsi" w:eastAsia="Times New Roman" w:hAnsiTheme="majorHAnsi" w:cstheme="majorHAnsi"/>
                <w:color w:val="000000"/>
                <w:sz w:val="18"/>
                <w:szCs w:val="18"/>
                <w:lang w:eastAsia="pl-PL"/>
              </w:rPr>
              <w:t> </w:t>
            </w:r>
          </w:p>
          <w:p w14:paraId="42A6AE68" w14:textId="304A4235" w:rsidR="008C621B" w:rsidRPr="00507DD5" w:rsidRDefault="008C621B" w:rsidP="00041F7A">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Strona internetowa musi działać równoważnie do działania aplikacji mobilnej, czyli być responsywna – musi dostosowywać się do urządzenia na jakim jest oglądana (dopasować się automatycznie do matrycy np. tabletu</w:t>
            </w:r>
            <w:r>
              <w:rPr>
                <w:rFonts w:asciiTheme="majorHAnsi" w:eastAsia="Times New Roman" w:hAnsiTheme="majorHAnsi" w:cstheme="majorHAnsi"/>
                <w:color w:val="000000"/>
                <w:sz w:val="18"/>
                <w:szCs w:val="18"/>
                <w:lang w:eastAsia="pl-PL"/>
              </w:rPr>
              <w:t>,</w:t>
            </w:r>
            <w:r w:rsidRPr="00507DD5">
              <w:rPr>
                <w:rFonts w:asciiTheme="majorHAnsi" w:eastAsia="Times New Roman" w:hAnsiTheme="majorHAnsi" w:cstheme="majorHAnsi"/>
                <w:color w:val="000000"/>
                <w:sz w:val="18"/>
                <w:szCs w:val="18"/>
                <w:lang w:eastAsia="pl-PL"/>
              </w:rPr>
              <w:t xml:space="preserve"> telefon</w:t>
            </w:r>
            <w:r>
              <w:rPr>
                <w:rFonts w:asciiTheme="majorHAnsi" w:eastAsia="Times New Roman" w:hAnsiTheme="majorHAnsi" w:cstheme="majorHAnsi"/>
                <w:color w:val="000000"/>
                <w:sz w:val="18"/>
                <w:szCs w:val="18"/>
                <w:lang w:eastAsia="pl-PL"/>
              </w:rPr>
              <w:t>u</w:t>
            </w:r>
            <w:r w:rsidRPr="00507DD5">
              <w:rPr>
                <w:rFonts w:asciiTheme="majorHAnsi" w:eastAsia="Times New Roman" w:hAnsiTheme="majorHAnsi" w:cstheme="majorHAnsi"/>
                <w:color w:val="000000"/>
                <w:sz w:val="18"/>
                <w:szCs w:val="18"/>
                <w:lang w:eastAsia="pl-PL"/>
              </w:rPr>
              <w:t xml:space="preserve"> komórkowego </w:t>
            </w:r>
            <w:r>
              <w:rPr>
                <w:rFonts w:asciiTheme="majorHAnsi" w:eastAsia="Times New Roman" w:hAnsiTheme="majorHAnsi" w:cstheme="majorHAnsi"/>
                <w:color w:val="000000"/>
                <w:sz w:val="18"/>
                <w:szCs w:val="18"/>
                <w:lang w:eastAsia="pl-PL"/>
              </w:rPr>
              <w:t xml:space="preserve">lub </w:t>
            </w:r>
            <w:r w:rsidRPr="00507DD5">
              <w:rPr>
                <w:rFonts w:asciiTheme="majorHAnsi" w:eastAsia="Times New Roman" w:hAnsiTheme="majorHAnsi" w:cstheme="majorHAnsi"/>
                <w:color w:val="000000"/>
                <w:sz w:val="18"/>
                <w:szCs w:val="18"/>
                <w:lang w:eastAsia="pl-PL"/>
              </w:rPr>
              <w:t>PC). </w:t>
            </w:r>
          </w:p>
          <w:p w14:paraId="0F7DB655" w14:textId="77777777" w:rsidR="008C621B" w:rsidRPr="00507DD5" w:rsidRDefault="008C621B" w:rsidP="006375AF">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Kodowanie polskich znaków w serwisie Internetowym musi odbywać wg standardu UTF-8. </w:t>
            </w:r>
          </w:p>
          <w:bookmarkEnd w:id="14"/>
          <w:p w14:paraId="64C89998" w14:textId="706A02B9" w:rsidR="008C621B" w:rsidRPr="00507DD5" w:rsidRDefault="008C621B" w:rsidP="006375AF">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W trakcie czytania wybranego artykułu na stronie użytkownik musi mieć możliwość zmiany wielkości tekstu (pomniejszenie/powiększenie czcionki), wydruku, ściągnięcia pliku do pobrania, wysyłki treści emailem w  formie funkcji „Wyślij znajomym” -  wysyłanie do znajomego bezpośrednio ze strony www, rekomendacji z informacją o istnieniu danej podstrony.  </w:t>
            </w:r>
          </w:p>
          <w:p w14:paraId="7EB93754" w14:textId="77777777" w:rsidR="008C621B" w:rsidRPr="00507DD5" w:rsidRDefault="008C621B" w:rsidP="006375AF">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Serwis Internetowy musi zawierać wyszukiwarkę umożliwiającą użytkownikowi przeszukanie serwisu zarówno w sposób prosty, jak i zaawansowany z uwzględnieniem kryteriów wyszukiwania. </w:t>
            </w:r>
          </w:p>
          <w:p w14:paraId="228C8CED" w14:textId="11AD3D55" w:rsidR="008C621B" w:rsidRPr="00507DD5" w:rsidRDefault="008C621B" w:rsidP="006375AF">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Strona Internetowa musi umożliwiać odtwarzanie zdjęć oraz elementów multimedialnych (audio, video)</w:t>
            </w:r>
            <w:r w:rsidR="003C192B">
              <w:rPr>
                <w:rFonts w:asciiTheme="majorHAnsi" w:eastAsia="Times New Roman" w:hAnsiTheme="majorHAnsi" w:cstheme="majorHAnsi"/>
                <w:color w:val="000000"/>
                <w:sz w:val="18"/>
                <w:szCs w:val="18"/>
                <w:lang w:eastAsia="pl-PL"/>
              </w:rPr>
              <w:t>.</w:t>
            </w:r>
          </w:p>
          <w:p w14:paraId="050719DF" w14:textId="77777777" w:rsidR="008C621B" w:rsidRPr="00507DD5" w:rsidRDefault="008C621B" w:rsidP="006375AF">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Strona Internetowa musi posiadać mechanizm umożliwiający wyświetlanie informacji o czasowej niedostępności serwisu z powodów technicznych. </w:t>
            </w:r>
          </w:p>
          <w:p w14:paraId="7C783535" w14:textId="77777777" w:rsidR="008C621B" w:rsidRPr="00507DD5" w:rsidRDefault="008C621B" w:rsidP="006375AF">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lastRenderedPageBreak/>
              <w:t>Mapa serwisu musi być tworzona automatycznie. </w:t>
            </w:r>
          </w:p>
          <w:p w14:paraId="2A9E311C"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w:t>
            </w:r>
          </w:p>
          <w:p w14:paraId="11CEC695"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w:t>
            </w:r>
          </w:p>
          <w:p w14:paraId="44A4F993"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b/>
                <w:bCs/>
                <w:color w:val="000000"/>
                <w:sz w:val="18"/>
                <w:szCs w:val="18"/>
                <w:lang w:eastAsia="pl-PL"/>
              </w:rPr>
              <w:t>Specyfikacja techniczno-funkcjonalna narzędzia administracyjnego CMS – System Zarzadzania Treścią, który musi spełniać/posiadać:</w:t>
            </w:r>
            <w:r w:rsidRPr="00507DD5">
              <w:rPr>
                <w:rFonts w:asciiTheme="majorHAnsi" w:eastAsia="Times New Roman" w:hAnsiTheme="majorHAnsi" w:cstheme="majorHAnsi"/>
                <w:color w:val="000000"/>
                <w:sz w:val="18"/>
                <w:szCs w:val="18"/>
                <w:lang w:eastAsia="pl-PL"/>
              </w:rPr>
              <w:t> </w:t>
            </w:r>
          </w:p>
          <w:p w14:paraId="08076621" w14:textId="77777777" w:rsidR="008C621B" w:rsidRPr="00507DD5" w:rsidRDefault="008C621B" w:rsidP="004751FF">
            <w:pPr>
              <w:numPr>
                <w:ilvl w:val="0"/>
                <w:numId w:val="23"/>
              </w:num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System CMS i dokumentacja (instrukcja obsługi) wykonane w języku polskim.  </w:t>
            </w:r>
          </w:p>
          <w:p w14:paraId="1EE5BEC8" w14:textId="77777777" w:rsidR="008C621B" w:rsidRPr="00507DD5" w:rsidRDefault="008C621B" w:rsidP="00A440E9">
            <w:pPr>
              <w:numPr>
                <w:ilvl w:val="0"/>
                <w:numId w:val="24"/>
              </w:num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CMS realizuje swoje zadania przy użyciu przyjaznego i łatwego w użyciu interfejsu. </w:t>
            </w:r>
          </w:p>
          <w:p w14:paraId="6ED4BA5F" w14:textId="77777777" w:rsidR="008C621B" w:rsidRPr="00507DD5" w:rsidRDefault="008C621B" w:rsidP="00A440E9">
            <w:pPr>
              <w:numPr>
                <w:ilvl w:val="0"/>
                <w:numId w:val="25"/>
              </w:num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Opcję ustawiania dowolnego zdjęcia w artykule w położeniu pionowym i poziomym. </w:t>
            </w:r>
          </w:p>
          <w:p w14:paraId="71FEC5CB" w14:textId="77777777" w:rsidR="008C621B" w:rsidRPr="00507DD5" w:rsidRDefault="008C621B" w:rsidP="00155525">
            <w:pPr>
              <w:numPr>
                <w:ilvl w:val="0"/>
                <w:numId w:val="54"/>
              </w:num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Importuje oraz generuje kanał RSS. </w:t>
            </w:r>
          </w:p>
          <w:p w14:paraId="55F7038B" w14:textId="77777777" w:rsidR="008C621B" w:rsidRPr="00507DD5" w:rsidRDefault="008C621B" w:rsidP="00740A55">
            <w:pPr>
              <w:numPr>
                <w:ilvl w:val="0"/>
                <w:numId w:val="27"/>
              </w:num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Umożliwia dowolne ustawienia kolejności elementów w strukturze serwisu i w treści artykułu. </w:t>
            </w:r>
          </w:p>
          <w:p w14:paraId="004FBCA6" w14:textId="77777777" w:rsidR="008C621B" w:rsidRPr="00507DD5" w:rsidRDefault="008C621B" w:rsidP="00740A55">
            <w:pPr>
              <w:numPr>
                <w:ilvl w:val="0"/>
                <w:numId w:val="28"/>
              </w:num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Posiada mechanizm umożliwiający załadowanie plików graficznych (zdjęć) w dużej rozdzielczości (do pobrania) wraz z systemem ich prezentacji na stronie artykułowej. </w:t>
            </w:r>
          </w:p>
          <w:p w14:paraId="0E04D4EB" w14:textId="77777777" w:rsidR="008C621B" w:rsidRPr="00507DD5" w:rsidRDefault="008C621B" w:rsidP="00740A55">
            <w:pPr>
              <w:numPr>
                <w:ilvl w:val="0"/>
                <w:numId w:val="29"/>
              </w:num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CMS jest przystosowany do obsługiwania nieograniczonej ilości nazwanych użytkowników, czyli odrębnych kont w systemie. </w:t>
            </w:r>
          </w:p>
          <w:p w14:paraId="6A690014" w14:textId="77777777" w:rsidR="008C621B" w:rsidRPr="00507DD5" w:rsidRDefault="008C621B" w:rsidP="00740A55">
            <w:pPr>
              <w:numPr>
                <w:ilvl w:val="0"/>
                <w:numId w:val="30"/>
              </w:num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Narzędzia administracyjne (w tym CMS) umożliwiają dalsza rozbudowę serwisu po zakończeniu prac nad wdrożeniem. </w:t>
            </w:r>
          </w:p>
          <w:p w14:paraId="5934FD20" w14:textId="77777777" w:rsidR="008C621B" w:rsidRPr="00507DD5" w:rsidRDefault="008C621B" w:rsidP="00740A55">
            <w:pPr>
              <w:numPr>
                <w:ilvl w:val="0"/>
                <w:numId w:val="31"/>
              </w:num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Zmiany na stronie są widoczne natychmiast po ich zapisaniu. </w:t>
            </w:r>
          </w:p>
          <w:p w14:paraId="60DF9C53" w14:textId="77777777" w:rsidR="008C621B" w:rsidRPr="00507DD5" w:rsidRDefault="008C621B" w:rsidP="00740A55">
            <w:pPr>
              <w:numPr>
                <w:ilvl w:val="0"/>
                <w:numId w:val="32"/>
              </w:num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Posiada funkcję udostepnienia podglądu zdjęć oraz edytowanych stron przed ich publikacją.  </w:t>
            </w:r>
          </w:p>
          <w:p w14:paraId="7D7D04F9" w14:textId="77777777" w:rsidR="008C621B" w:rsidRPr="00507DD5" w:rsidRDefault="008C621B" w:rsidP="00740A55">
            <w:pPr>
              <w:numPr>
                <w:ilvl w:val="0"/>
                <w:numId w:val="33"/>
              </w:num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Moduł edycyjny musi umożliwiać: </w:t>
            </w:r>
          </w:p>
          <w:p w14:paraId="4034C915"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dodawania, zmianę lub usuwanie elementów treści strony, </w:t>
            </w:r>
          </w:p>
          <w:p w14:paraId="4412F196"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wstawianie i edycje tabel (m.in. edycje komórek, wierszy, kolumn i ich właściwości), </w:t>
            </w:r>
          </w:p>
          <w:p w14:paraId="25CAE1DC"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dodawanie plików i obiektów z prezentacjami przygotowanymi, </w:t>
            </w:r>
          </w:p>
          <w:p w14:paraId="73476AA5"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dodawanie oraz prezentacja zdjęć i plików z multimediami, </w:t>
            </w:r>
          </w:p>
          <w:p w14:paraId="15D31EDA" w14:textId="3BD65064"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xml:space="preserve">- dodawanie treści z serwisu </w:t>
            </w:r>
            <w:r w:rsidR="00CD2777" w:rsidRPr="00CD2777">
              <w:rPr>
                <w:rFonts w:asciiTheme="majorHAnsi" w:eastAsia="Times New Roman" w:hAnsiTheme="majorHAnsi" w:cstheme="majorHAnsi"/>
                <w:sz w:val="18"/>
                <w:szCs w:val="18"/>
                <w:lang w:eastAsia="pl-PL"/>
              </w:rPr>
              <w:t>www.youtube.pl</w:t>
            </w:r>
            <w:r w:rsidRPr="00507DD5">
              <w:rPr>
                <w:rFonts w:asciiTheme="majorHAnsi" w:eastAsia="Times New Roman" w:hAnsiTheme="majorHAnsi" w:cstheme="majorHAnsi"/>
                <w:color w:val="000000"/>
                <w:sz w:val="18"/>
                <w:szCs w:val="18"/>
                <w:lang w:eastAsia="pl-PL"/>
              </w:rPr>
              <w:t>  </w:t>
            </w:r>
          </w:p>
          <w:p w14:paraId="5F533BAE"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pogrubienie, pochylenie, podkreślenie tekstu </w:t>
            </w:r>
          </w:p>
          <w:p w14:paraId="17255BAE"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wyśrodkowanie, wyjustowanie, dociągnięcie do lewej lub prawej strony dodanej treści, </w:t>
            </w:r>
          </w:p>
          <w:p w14:paraId="0F3AD10B"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val="en-GB" w:eastAsia="pl-PL"/>
              </w:rPr>
            </w:pPr>
            <w:r w:rsidRPr="00507DD5">
              <w:rPr>
                <w:rFonts w:asciiTheme="majorHAnsi" w:eastAsia="Times New Roman" w:hAnsiTheme="majorHAnsi" w:cstheme="majorHAnsi"/>
                <w:color w:val="000000"/>
                <w:sz w:val="18"/>
                <w:szCs w:val="18"/>
                <w:lang w:eastAsia="pl-PL"/>
              </w:rPr>
              <w:t xml:space="preserve">- wklejenie tekstu z plików tekstowych, min. </w:t>
            </w:r>
            <w:r w:rsidRPr="00507DD5">
              <w:rPr>
                <w:rFonts w:asciiTheme="majorHAnsi" w:eastAsia="Times New Roman" w:hAnsiTheme="majorHAnsi" w:cstheme="majorHAnsi"/>
                <w:color w:val="000000"/>
                <w:sz w:val="18"/>
                <w:szCs w:val="18"/>
                <w:lang w:val="en-GB" w:eastAsia="pl-PL"/>
              </w:rPr>
              <w:t>MS Word, MS Excel, OpenOffice, </w:t>
            </w:r>
          </w:p>
          <w:p w14:paraId="5E725AA0"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wklejanie tekstu bez formatowania, </w:t>
            </w:r>
          </w:p>
          <w:p w14:paraId="640B9ED7"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skorzystanie z dostępnych stylów zastosowanych w serwisie, </w:t>
            </w:r>
          </w:p>
          <w:p w14:paraId="2CD97B78"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stworzenie numeracji i punktowania, </w:t>
            </w:r>
          </w:p>
          <w:p w14:paraId="2E626A82"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cofnięcie ostatnich operacji, </w:t>
            </w:r>
          </w:p>
          <w:p w14:paraId="109CD4BF"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wstawianie, edycję i usunięcie hiperłączy, linków wewnętrznych dokumentu (anchor), </w:t>
            </w:r>
          </w:p>
          <w:p w14:paraId="6B9A5CDB"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wstawianie grafiki, możliwość ustawienia jej względem tekstu (oblanie it.), </w:t>
            </w:r>
          </w:p>
          <w:p w14:paraId="1BE9239D"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wstawianie linii poziomej, </w:t>
            </w:r>
          </w:p>
          <w:p w14:paraId="5A0800CC"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wstawianie tekstu w formie indeksu górnego lub dolnego, </w:t>
            </w:r>
          </w:p>
          <w:p w14:paraId="001365E2"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edycja w źródle dokumentu, </w:t>
            </w:r>
          </w:p>
          <w:p w14:paraId="0338456E"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zmianę wielkości obszaru roboczego (na dowolny oraz do pełnego ekranu), </w:t>
            </w:r>
          </w:p>
          <w:p w14:paraId="20CC3487"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podłączenie galerii zdjęć,  </w:t>
            </w:r>
          </w:p>
          <w:p w14:paraId="5507DC94" w14:textId="77777777" w:rsidR="008C621B" w:rsidRPr="00507DD5" w:rsidRDefault="008C621B" w:rsidP="002B2EBD">
            <w:pPr>
              <w:spacing w:after="0" w:line="240" w:lineRule="auto"/>
              <w:ind w:left="671"/>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wstawianie niestandardowych znaków np. $, </w:t>
            </w:r>
          </w:p>
          <w:p w14:paraId="29A5F09C" w14:textId="5E910A6B" w:rsidR="008C621B" w:rsidRPr="00507DD5" w:rsidRDefault="008C621B" w:rsidP="002B2EBD">
            <w:pPr>
              <w:spacing w:after="0" w:line="240" w:lineRule="auto"/>
              <w:ind w:left="671" w:hanging="283"/>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1</w:t>
            </w:r>
            <w:r w:rsidR="00740A55">
              <w:rPr>
                <w:rFonts w:asciiTheme="majorHAnsi" w:eastAsia="Times New Roman" w:hAnsiTheme="majorHAnsi" w:cstheme="majorHAnsi"/>
                <w:color w:val="000000"/>
                <w:sz w:val="18"/>
                <w:szCs w:val="18"/>
                <w:lang w:eastAsia="pl-PL"/>
              </w:rPr>
              <w:t>2</w:t>
            </w:r>
            <w:r w:rsidRPr="00507DD5">
              <w:rPr>
                <w:rFonts w:asciiTheme="majorHAnsi" w:eastAsia="Times New Roman" w:hAnsiTheme="majorHAnsi" w:cstheme="majorHAnsi"/>
                <w:color w:val="000000"/>
                <w:sz w:val="18"/>
                <w:szCs w:val="18"/>
                <w:lang w:eastAsia="pl-PL"/>
              </w:rPr>
              <w:t>. Opcję samodzielnego tworzenia działów i struktury serwisu oraz zmiany kolejności wyświetlania działów w menu. Istnieje możliwość ukrycia działu tak, żeby istniał w strukturze, ale nie był widoczny na stronie. </w:t>
            </w:r>
          </w:p>
          <w:p w14:paraId="5E0C5827" w14:textId="7D499F9B" w:rsidR="008C621B" w:rsidRPr="00507DD5" w:rsidRDefault="008C621B" w:rsidP="002B2EBD">
            <w:pPr>
              <w:spacing w:after="0" w:line="240" w:lineRule="auto"/>
              <w:ind w:left="671" w:hanging="283"/>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1</w:t>
            </w:r>
            <w:r w:rsidR="00740A55">
              <w:rPr>
                <w:rFonts w:asciiTheme="majorHAnsi" w:eastAsia="Times New Roman" w:hAnsiTheme="majorHAnsi" w:cstheme="majorHAnsi"/>
                <w:color w:val="000000"/>
                <w:sz w:val="18"/>
                <w:szCs w:val="18"/>
                <w:lang w:eastAsia="pl-PL"/>
              </w:rPr>
              <w:t>3</w:t>
            </w:r>
            <w:r w:rsidRPr="00507DD5">
              <w:rPr>
                <w:rFonts w:asciiTheme="majorHAnsi" w:eastAsia="Times New Roman" w:hAnsiTheme="majorHAnsi" w:cstheme="majorHAnsi"/>
                <w:color w:val="000000"/>
                <w:sz w:val="18"/>
                <w:szCs w:val="18"/>
                <w:lang w:eastAsia="pl-PL"/>
              </w:rPr>
              <w:t>. Opcję ustawienia kolejności wyświetlania tekstów na stronie. </w:t>
            </w:r>
          </w:p>
          <w:p w14:paraId="1A9EB4F3" w14:textId="0C7CFD5D" w:rsidR="008C621B" w:rsidRPr="00507DD5" w:rsidRDefault="008C621B" w:rsidP="002B2EBD">
            <w:pPr>
              <w:spacing w:after="0" w:line="240" w:lineRule="auto"/>
              <w:ind w:left="671" w:hanging="283"/>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1</w:t>
            </w:r>
            <w:r w:rsidR="00740A55">
              <w:rPr>
                <w:rFonts w:asciiTheme="majorHAnsi" w:eastAsia="Times New Roman" w:hAnsiTheme="majorHAnsi" w:cstheme="majorHAnsi"/>
                <w:color w:val="000000"/>
                <w:sz w:val="18"/>
                <w:szCs w:val="18"/>
                <w:lang w:eastAsia="pl-PL"/>
              </w:rPr>
              <w:t>4</w:t>
            </w:r>
            <w:r w:rsidRPr="00507DD5">
              <w:rPr>
                <w:rFonts w:asciiTheme="majorHAnsi" w:eastAsia="Times New Roman" w:hAnsiTheme="majorHAnsi" w:cstheme="majorHAnsi"/>
                <w:color w:val="000000"/>
                <w:sz w:val="18"/>
                <w:szCs w:val="18"/>
                <w:lang w:eastAsia="pl-PL"/>
              </w:rPr>
              <w:t>. System automatycznie zmniejsza przesłane zdjęcia do określonego rozmiaru wraz z utworzeniem miniatury. Posiada opcję stworzenia samej miniatury, bez naruszania oryginału zdjęcia. </w:t>
            </w:r>
          </w:p>
          <w:p w14:paraId="55908D84" w14:textId="32109C99" w:rsidR="008C621B" w:rsidRPr="00507DD5" w:rsidRDefault="008C621B" w:rsidP="002B2EBD">
            <w:pPr>
              <w:spacing w:after="0" w:line="240" w:lineRule="auto"/>
              <w:ind w:left="671" w:hanging="283"/>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lastRenderedPageBreak/>
              <w:t>1</w:t>
            </w:r>
            <w:r w:rsidR="00740A55">
              <w:rPr>
                <w:rFonts w:asciiTheme="majorHAnsi" w:eastAsia="Times New Roman" w:hAnsiTheme="majorHAnsi" w:cstheme="majorHAnsi"/>
                <w:color w:val="000000"/>
                <w:sz w:val="18"/>
                <w:szCs w:val="18"/>
                <w:lang w:eastAsia="pl-PL"/>
              </w:rPr>
              <w:t>5</w:t>
            </w:r>
            <w:r w:rsidRPr="00507DD5">
              <w:rPr>
                <w:rFonts w:asciiTheme="majorHAnsi" w:eastAsia="Times New Roman" w:hAnsiTheme="majorHAnsi" w:cstheme="majorHAnsi"/>
                <w:color w:val="000000"/>
                <w:sz w:val="18"/>
                <w:szCs w:val="18"/>
                <w:lang w:eastAsia="pl-PL"/>
              </w:rPr>
              <w:t>. System udostępnia dane statystyczne związane z oglądalnością serwisu. </w:t>
            </w:r>
          </w:p>
          <w:p w14:paraId="2591E67C" w14:textId="42545BD2" w:rsidR="008C621B" w:rsidRPr="00507DD5" w:rsidRDefault="00740A55" w:rsidP="002B2EBD">
            <w:pPr>
              <w:spacing w:after="0" w:line="240" w:lineRule="auto"/>
              <w:ind w:left="671" w:hanging="283"/>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16</w:t>
            </w:r>
            <w:r w:rsidR="008C621B" w:rsidRPr="00507DD5">
              <w:rPr>
                <w:rFonts w:asciiTheme="majorHAnsi" w:eastAsia="Times New Roman" w:hAnsiTheme="majorHAnsi" w:cstheme="majorHAnsi"/>
                <w:color w:val="000000"/>
                <w:sz w:val="18"/>
                <w:szCs w:val="18"/>
                <w:lang w:eastAsia="pl-PL"/>
              </w:rPr>
              <w:t>. Publikuje treści o zadanej wcześniej dacie.  </w:t>
            </w:r>
          </w:p>
          <w:p w14:paraId="6943DB3E" w14:textId="395350A5" w:rsidR="008C621B" w:rsidRPr="00507DD5" w:rsidRDefault="00740A55" w:rsidP="002B2EBD">
            <w:pPr>
              <w:spacing w:after="0" w:line="240" w:lineRule="auto"/>
              <w:ind w:left="671" w:hanging="283"/>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17</w:t>
            </w:r>
            <w:r w:rsidR="008C621B" w:rsidRPr="00507DD5">
              <w:rPr>
                <w:rFonts w:asciiTheme="majorHAnsi" w:eastAsia="Times New Roman" w:hAnsiTheme="majorHAnsi" w:cstheme="majorHAnsi"/>
                <w:color w:val="000000"/>
                <w:sz w:val="18"/>
                <w:szCs w:val="18"/>
                <w:lang w:eastAsia="pl-PL"/>
              </w:rPr>
              <w:t>. Posiada możliwość dodania jako plik do pobrania dokumentów w formatach min.: gif, jpg, png, tif, bmp, zip, tar, tgz, gz, rar, exe, mov, mpg, mpeg, avi, asf, mp3, mp2, rm, wav, vob, qt, vid, ac3, wma, wmv, doc, xls, ppt, pdf, docx, xlsx,pptx, rtf, txt, swf, odt, ods. </w:t>
            </w:r>
          </w:p>
          <w:p w14:paraId="6B3EBC34" w14:textId="4C499D1D" w:rsidR="008C621B" w:rsidRPr="00507DD5" w:rsidRDefault="00740A55" w:rsidP="002B2EBD">
            <w:pPr>
              <w:spacing w:after="0" w:line="240" w:lineRule="auto"/>
              <w:ind w:left="671" w:hanging="283"/>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18</w:t>
            </w:r>
            <w:r w:rsidR="008C621B" w:rsidRPr="00507DD5">
              <w:rPr>
                <w:rFonts w:asciiTheme="majorHAnsi" w:eastAsia="Times New Roman" w:hAnsiTheme="majorHAnsi" w:cstheme="majorHAnsi"/>
                <w:color w:val="000000"/>
                <w:sz w:val="18"/>
                <w:szCs w:val="18"/>
                <w:lang w:eastAsia="pl-PL"/>
              </w:rPr>
              <w:t>. Posiadać możliwość samodzielnej wymiany banerów,  </w:t>
            </w:r>
          </w:p>
          <w:p w14:paraId="2E7F78B8" w14:textId="3E16A3C5" w:rsidR="008C621B" w:rsidRPr="00507DD5" w:rsidRDefault="00740A55" w:rsidP="002B2EBD">
            <w:pPr>
              <w:spacing w:after="0" w:line="240" w:lineRule="auto"/>
              <w:ind w:left="671" w:hanging="283"/>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19</w:t>
            </w:r>
            <w:r w:rsidR="008C621B" w:rsidRPr="00507DD5">
              <w:rPr>
                <w:rFonts w:asciiTheme="majorHAnsi" w:eastAsia="Times New Roman" w:hAnsiTheme="majorHAnsi" w:cstheme="majorHAnsi"/>
                <w:color w:val="000000"/>
                <w:sz w:val="18"/>
                <w:szCs w:val="18"/>
                <w:lang w:eastAsia="pl-PL"/>
              </w:rPr>
              <w:t>. Posiadać zabezpiecz</w:t>
            </w:r>
            <w:r w:rsidR="008C621B">
              <w:rPr>
                <w:rFonts w:asciiTheme="majorHAnsi" w:eastAsia="Times New Roman" w:hAnsiTheme="majorHAnsi" w:cstheme="majorHAnsi"/>
                <w:color w:val="000000"/>
                <w:sz w:val="18"/>
                <w:szCs w:val="18"/>
                <w:lang w:eastAsia="pl-PL"/>
              </w:rPr>
              <w:t>e</w:t>
            </w:r>
            <w:r w:rsidR="008C621B" w:rsidRPr="00507DD5">
              <w:rPr>
                <w:rFonts w:asciiTheme="majorHAnsi" w:eastAsia="Times New Roman" w:hAnsiTheme="majorHAnsi" w:cstheme="majorHAnsi"/>
                <w:color w:val="000000"/>
                <w:sz w:val="18"/>
                <w:szCs w:val="18"/>
                <w:lang w:eastAsia="pl-PL"/>
              </w:rPr>
              <w:t>nie antyspamowe do formularzy np. ogłoszenia, pytania do…, baza firm, dodaj komentarz, księga gości - przed wysłaniem formularza należy wpisać kod. </w:t>
            </w:r>
          </w:p>
          <w:p w14:paraId="4C52D8FE"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 </w:t>
            </w:r>
          </w:p>
          <w:p w14:paraId="215B5C58"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b/>
                <w:bCs/>
                <w:color w:val="000000"/>
                <w:sz w:val="18"/>
                <w:szCs w:val="18"/>
                <w:lang w:eastAsia="pl-PL"/>
              </w:rPr>
              <w:t>Wykaz funkcjonalności serwisu Internetowego udostępnionych w CMS:</w:t>
            </w:r>
            <w:r w:rsidRPr="00507DD5">
              <w:rPr>
                <w:rFonts w:asciiTheme="majorHAnsi" w:eastAsia="Times New Roman" w:hAnsiTheme="majorHAnsi" w:cstheme="majorHAnsi"/>
                <w:color w:val="000000"/>
                <w:sz w:val="18"/>
                <w:szCs w:val="18"/>
                <w:lang w:eastAsia="pl-PL"/>
              </w:rPr>
              <w:t> </w:t>
            </w:r>
          </w:p>
          <w:tbl>
            <w:tblPr>
              <w:tblW w:w="12120"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385"/>
              <w:gridCol w:w="9735"/>
            </w:tblGrid>
            <w:tr w:rsidR="008C621B" w:rsidRPr="00507DD5" w14:paraId="1D8FAE8E" w14:textId="77777777" w:rsidTr="00507DD5">
              <w:tc>
                <w:tcPr>
                  <w:tcW w:w="2385" w:type="dxa"/>
                  <w:hideMark/>
                </w:tcPr>
                <w:p w14:paraId="48F26E2A"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Animacja w górnej grafice z możliwością samodzielnej zmiany zdjęć </w:t>
                  </w:r>
                </w:p>
              </w:tc>
              <w:tc>
                <w:tcPr>
                  <w:tcW w:w="9735" w:type="dxa"/>
                  <w:hideMark/>
                </w:tcPr>
                <w:p w14:paraId="17792511"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musi pozwalać na wymianę zdjęć grafiki na górnej grafice serwisu internetowego. Po dodaniu więcej niż jednego zdjęcia w wybranym katalogu CMS, zdjęcia będą się automatycznie zmieniały na stronie Internetowej.  </w:t>
                  </w:r>
                </w:p>
              </w:tc>
            </w:tr>
            <w:tr w:rsidR="008C621B" w:rsidRPr="00507DD5" w14:paraId="3D4A612F" w14:textId="77777777" w:rsidTr="00507DD5">
              <w:tc>
                <w:tcPr>
                  <w:tcW w:w="2385" w:type="dxa"/>
                  <w:hideMark/>
                </w:tcPr>
                <w:p w14:paraId="2C284BF6"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Baner informacja do samodzielnej edycji </w:t>
                  </w:r>
                </w:p>
              </w:tc>
              <w:tc>
                <w:tcPr>
                  <w:tcW w:w="9735" w:type="dxa"/>
                  <w:hideMark/>
                </w:tcPr>
                <w:p w14:paraId="20F6F60F"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musi pozwalać administratorowi oraz użytkownikom strony na zamieszczanie informacji na stronie za pomocą formularza; po dokonaniu akceptacji administrator serwisu ma możliwość opublikowania przesłanej informacji w aktualnościach i w kalendarzu serwisu internetowego.  </w:t>
                  </w:r>
                </w:p>
              </w:tc>
            </w:tr>
            <w:tr w:rsidR="008C621B" w:rsidRPr="00507DD5" w14:paraId="32E0F43B" w14:textId="77777777" w:rsidTr="00507DD5">
              <w:tc>
                <w:tcPr>
                  <w:tcW w:w="2385" w:type="dxa"/>
                  <w:hideMark/>
                </w:tcPr>
                <w:p w14:paraId="697F29B4"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Dodaj wydarzenie </w:t>
                  </w:r>
                </w:p>
              </w:tc>
              <w:tc>
                <w:tcPr>
                  <w:tcW w:w="9735" w:type="dxa"/>
                  <w:hideMark/>
                </w:tcPr>
                <w:p w14:paraId="4E6FD23B"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który pozwoli administratorowi oraz użytkownikom strony na zamieszczenie informacji na stronie Internetowej za pomocą formularza; po dokonaniu akceptacji administrator serwisu ma możliwość opublikowania przesłanej informacji w aktualnościach i w kalendarzu serwisu internetowego.  </w:t>
                  </w:r>
                </w:p>
              </w:tc>
            </w:tr>
            <w:tr w:rsidR="008C621B" w:rsidRPr="00507DD5" w14:paraId="458D60FB" w14:textId="77777777" w:rsidTr="00507DD5">
              <w:tc>
                <w:tcPr>
                  <w:tcW w:w="2385" w:type="dxa"/>
                  <w:hideMark/>
                </w:tcPr>
                <w:p w14:paraId="7B064A41"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Drukuj, poleć, </w:t>
                  </w:r>
                </w:p>
              </w:tc>
              <w:tc>
                <w:tcPr>
                  <w:tcW w:w="9735" w:type="dxa"/>
                  <w:hideMark/>
                </w:tcPr>
                <w:p w14:paraId="3B5BA31D"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który pozwoli użytkownikom strony na wydrukowanie, przesłanie innym użytkownik wygenerowanego linku  </w:t>
                  </w:r>
                </w:p>
              </w:tc>
            </w:tr>
            <w:tr w:rsidR="008C621B" w:rsidRPr="00507DD5" w14:paraId="150033C5" w14:textId="77777777" w:rsidTr="00507DD5">
              <w:tc>
                <w:tcPr>
                  <w:tcW w:w="2385" w:type="dxa"/>
                  <w:hideMark/>
                </w:tcPr>
                <w:p w14:paraId="5BCE6808"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Favikona – miniatura herbu, loga </w:t>
                  </w:r>
                </w:p>
              </w:tc>
              <w:tc>
                <w:tcPr>
                  <w:tcW w:w="9735" w:type="dxa"/>
                  <w:hideMark/>
                </w:tcPr>
                <w:p w14:paraId="1879D57F"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który pozwoli administratorowi na zamieszenie w wybranym katalogu CMS pliku graficznego .ico, który zostanie zamieszczony z lewej strony w pasku adresu przeglądarki. </w:t>
                  </w:r>
                </w:p>
              </w:tc>
            </w:tr>
            <w:tr w:rsidR="008C621B" w:rsidRPr="00507DD5" w14:paraId="420C4152" w14:textId="77777777" w:rsidTr="00507DD5">
              <w:tc>
                <w:tcPr>
                  <w:tcW w:w="2385" w:type="dxa"/>
                  <w:hideMark/>
                </w:tcPr>
                <w:p w14:paraId="43CEBCBF"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Film z youtube.com w menu </w:t>
                  </w:r>
                </w:p>
              </w:tc>
              <w:tc>
                <w:tcPr>
                  <w:tcW w:w="9735" w:type="dxa"/>
                  <w:hideMark/>
                </w:tcPr>
                <w:p w14:paraId="6D2BBD5B"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który pozwoli administratorowi na zamieszczenie w dowolnym miejscu w menu serwisu ikony graficznej i linku do opublikowanego w serwisie youtube.com filmu.  </w:t>
                  </w:r>
                </w:p>
              </w:tc>
            </w:tr>
            <w:tr w:rsidR="008C621B" w:rsidRPr="00507DD5" w14:paraId="47F8BD32" w14:textId="77777777" w:rsidTr="00507DD5">
              <w:tc>
                <w:tcPr>
                  <w:tcW w:w="2385" w:type="dxa"/>
                  <w:hideMark/>
                </w:tcPr>
                <w:p w14:paraId="6B32CAF7"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Foto galeria </w:t>
                  </w:r>
                </w:p>
              </w:tc>
              <w:tc>
                <w:tcPr>
                  <w:tcW w:w="9735" w:type="dxa"/>
                  <w:hideMark/>
                </w:tcPr>
                <w:p w14:paraId="16A16051"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który pozwoli administratorowi na tworzenie galerii zdjęć (plików m.in. jpg, png), które następnie użytkownicy serwisu mogą przeglądać w formie pokazu zdjęć.  </w:t>
                  </w:r>
                </w:p>
              </w:tc>
            </w:tr>
            <w:tr w:rsidR="008C621B" w:rsidRPr="00507DD5" w14:paraId="365C9725" w14:textId="77777777" w:rsidTr="00507DD5">
              <w:tc>
                <w:tcPr>
                  <w:tcW w:w="2385" w:type="dxa"/>
                  <w:hideMark/>
                </w:tcPr>
                <w:p w14:paraId="2C7F02BA"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Lista subskrybentów  </w:t>
                  </w:r>
                </w:p>
              </w:tc>
              <w:tc>
                <w:tcPr>
                  <w:tcW w:w="9735" w:type="dxa"/>
                  <w:hideMark/>
                </w:tcPr>
                <w:p w14:paraId="1F987210" w14:textId="41485EA6"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który pozwoli administratorowi na rozesłanie zamieszczonej w serwisie internetowym aktualności bezpośrednio na adresy email wszystkich, lub zdefiniowanych wcześniej grup odbiorców wiadomości. Subskrybenci mają możliwość samodzielnego dopisania, oraz wypisania się z listy subskrybentów.  </w:t>
                  </w:r>
                </w:p>
              </w:tc>
            </w:tr>
            <w:tr w:rsidR="008C621B" w:rsidRPr="00507DD5" w14:paraId="448AA1C7" w14:textId="77777777" w:rsidTr="00507DD5">
              <w:tc>
                <w:tcPr>
                  <w:tcW w:w="2385" w:type="dxa"/>
                  <w:hideMark/>
                </w:tcPr>
                <w:p w14:paraId="191F3D49"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Lokalizacja ścieżki  </w:t>
                  </w:r>
                </w:p>
              </w:tc>
              <w:tc>
                <w:tcPr>
                  <w:tcW w:w="9735" w:type="dxa"/>
                  <w:hideMark/>
                </w:tcPr>
                <w:p w14:paraId="5E7EE100" w14:textId="5C110FD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który pozwoli użytkownikom strony na śledzenie aktualnej lokalizacji w strukturze serwisu. Element nawigacji, który stanowią hiperłącza powrotne do niżej położonych podstron serwisu. </w:t>
                  </w:r>
                </w:p>
              </w:tc>
            </w:tr>
            <w:tr w:rsidR="008C621B" w:rsidRPr="00507DD5" w14:paraId="3B74E367" w14:textId="77777777" w:rsidTr="00507DD5">
              <w:tc>
                <w:tcPr>
                  <w:tcW w:w="2385" w:type="dxa"/>
                  <w:hideMark/>
                </w:tcPr>
                <w:p w14:paraId="156D34E6"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Okno POP-UP do samodzielnej edycji </w:t>
                  </w:r>
                </w:p>
              </w:tc>
              <w:tc>
                <w:tcPr>
                  <w:tcW w:w="9735" w:type="dxa"/>
                  <w:hideMark/>
                </w:tcPr>
                <w:p w14:paraId="19931AB9"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który pozwoli administratorowi strony na publikowanie na stronie głównej lub na wszystkich stronach serwisu wyskakującego okna, które uruchamia dodatkową kartę przeglądarki w celu wyświetlenia informacji w formie tekstu/grafiki/animacji.  </w:t>
                  </w:r>
                </w:p>
              </w:tc>
            </w:tr>
            <w:tr w:rsidR="008C621B" w:rsidRPr="00507DD5" w14:paraId="5B7309CB" w14:textId="77777777" w:rsidTr="00507DD5">
              <w:tc>
                <w:tcPr>
                  <w:tcW w:w="2385" w:type="dxa"/>
                  <w:hideMark/>
                </w:tcPr>
                <w:p w14:paraId="0E44C91A"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Przyjazne linki </w:t>
                  </w:r>
                </w:p>
              </w:tc>
              <w:tc>
                <w:tcPr>
                  <w:tcW w:w="9735" w:type="dxa"/>
                  <w:hideMark/>
                </w:tcPr>
                <w:p w14:paraId="7FE3A662"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który umożliwi przekonwertowanie adresu URL strony Internetowej na formę, która usprawni pozycjonowanie serwisu internetowego.  </w:t>
                  </w:r>
                </w:p>
              </w:tc>
            </w:tr>
            <w:tr w:rsidR="008C621B" w:rsidRPr="00507DD5" w14:paraId="4C77AAF5" w14:textId="77777777" w:rsidTr="00507DD5">
              <w:tc>
                <w:tcPr>
                  <w:tcW w:w="2385" w:type="dxa"/>
                  <w:hideMark/>
                </w:tcPr>
                <w:p w14:paraId="674B84E3"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Pytanie do… </w:t>
                  </w:r>
                </w:p>
              </w:tc>
              <w:tc>
                <w:tcPr>
                  <w:tcW w:w="9735" w:type="dxa"/>
                  <w:hideMark/>
                </w:tcPr>
                <w:p w14:paraId="5735F7FE"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który umożliwia przesłanie pytania do administratora serwisu za pośrednictwem dedykowanego formularza. Administrator ma możliwość publikowania pytań i odpowiedzi na wybranej podstronie serwisu internetowego.  </w:t>
                  </w:r>
                </w:p>
              </w:tc>
            </w:tr>
            <w:tr w:rsidR="008C621B" w:rsidRPr="00507DD5" w14:paraId="41A98CFC" w14:textId="77777777" w:rsidTr="00507DD5">
              <w:tc>
                <w:tcPr>
                  <w:tcW w:w="2385" w:type="dxa"/>
                  <w:hideMark/>
                </w:tcPr>
                <w:p w14:paraId="25E6511F"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Rotator aktualności </w:t>
                  </w:r>
                </w:p>
              </w:tc>
              <w:tc>
                <w:tcPr>
                  <w:tcW w:w="9735" w:type="dxa"/>
                  <w:hideMark/>
                </w:tcPr>
                <w:p w14:paraId="0FC2DD1E"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który umożliwi prezentowanie wybranych aktualności zamieszczonych w serwisie Internetowym w postaci skryptu prezentującego aktualność w formie animacji. </w:t>
                  </w:r>
                </w:p>
              </w:tc>
            </w:tr>
            <w:tr w:rsidR="008C621B" w:rsidRPr="00507DD5" w14:paraId="3E0D4420" w14:textId="77777777" w:rsidTr="00507DD5">
              <w:tc>
                <w:tcPr>
                  <w:tcW w:w="2385" w:type="dxa"/>
                  <w:hideMark/>
                </w:tcPr>
                <w:p w14:paraId="20926528"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Statystyki on-line </w:t>
                  </w:r>
                </w:p>
              </w:tc>
              <w:tc>
                <w:tcPr>
                  <w:tcW w:w="9735" w:type="dxa"/>
                  <w:hideMark/>
                </w:tcPr>
                <w:p w14:paraId="2B3F7F8E"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który odnotowuje aktualną, oraz sumaryczna liczbę użytkowników strony w czasie rzeczywistym. </w:t>
                  </w:r>
                </w:p>
              </w:tc>
            </w:tr>
            <w:tr w:rsidR="008C621B" w:rsidRPr="00507DD5" w14:paraId="5E8A78EB" w14:textId="77777777" w:rsidTr="00507DD5">
              <w:tc>
                <w:tcPr>
                  <w:tcW w:w="2385" w:type="dxa"/>
                  <w:hideMark/>
                </w:tcPr>
                <w:p w14:paraId="1DFB5BCA"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lastRenderedPageBreak/>
                    <w:t>Wersja dla słabowidzących – dynamiczna zmiana kontrastu </w:t>
                  </w:r>
                </w:p>
              </w:tc>
              <w:tc>
                <w:tcPr>
                  <w:tcW w:w="9735" w:type="dxa"/>
                  <w:hideMark/>
                </w:tcPr>
                <w:p w14:paraId="4EFD17E5"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który pozwala użytkownikowi strony na zmianę wersji kolorystycznej serwisu na wysoki kontrast, spełniający wymagania stosunku 4,5:1 za pomocą odpowiedniej kontrolki.  </w:t>
                  </w:r>
                </w:p>
              </w:tc>
            </w:tr>
            <w:tr w:rsidR="008C621B" w:rsidRPr="00507DD5" w14:paraId="7F054645" w14:textId="77777777" w:rsidTr="00507DD5">
              <w:tc>
                <w:tcPr>
                  <w:tcW w:w="2385" w:type="dxa"/>
                  <w:hideMark/>
                </w:tcPr>
                <w:p w14:paraId="014DA937"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Wersja dla słabowidzących – zmiana wielkości czcionki </w:t>
                  </w:r>
                </w:p>
              </w:tc>
              <w:tc>
                <w:tcPr>
                  <w:tcW w:w="9735" w:type="dxa"/>
                  <w:hideMark/>
                </w:tcPr>
                <w:p w14:paraId="1B614E4B"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Mechanizm, który pozwoli użytkownikowi na zmianę wielkości czcionki serwisu na mniejsza lub większa za pomocą odpowiednich kontrolek.  </w:t>
                  </w:r>
                </w:p>
              </w:tc>
            </w:tr>
          </w:tbl>
          <w:p w14:paraId="01CBA37D" w14:textId="77777777"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p>
        </w:tc>
      </w:tr>
      <w:tr w:rsidR="008C621B" w:rsidRPr="003F561D" w14:paraId="2938B731" w14:textId="77777777" w:rsidTr="008C621B">
        <w:trPr>
          <w:trHeight w:val="448"/>
        </w:trPr>
        <w:tc>
          <w:tcPr>
            <w:tcW w:w="562" w:type="dxa"/>
          </w:tcPr>
          <w:p w14:paraId="1B4DCE22" w14:textId="4E0F05C5" w:rsidR="008C621B" w:rsidRPr="00507DD5" w:rsidRDefault="008C621B" w:rsidP="000517C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lastRenderedPageBreak/>
              <w:t>24</w:t>
            </w:r>
          </w:p>
        </w:tc>
        <w:tc>
          <w:tcPr>
            <w:tcW w:w="1279" w:type="dxa"/>
            <w:shd w:val="clear" w:color="auto" w:fill="auto"/>
            <w:hideMark/>
          </w:tcPr>
          <w:p w14:paraId="7AA3E41B" w14:textId="62316072" w:rsidR="008C621B" w:rsidRPr="00C543ED" w:rsidRDefault="008C621B" w:rsidP="000517CE">
            <w:pPr>
              <w:spacing w:after="0" w:line="240" w:lineRule="auto"/>
              <w:rPr>
                <w:rFonts w:asciiTheme="majorHAnsi" w:eastAsia="Times New Roman" w:hAnsiTheme="majorHAnsi" w:cstheme="majorHAnsi"/>
                <w:b/>
                <w:bCs/>
                <w:color w:val="000000"/>
                <w:sz w:val="16"/>
                <w:szCs w:val="16"/>
                <w:lang w:eastAsia="pl-PL"/>
              </w:rPr>
            </w:pPr>
            <w:r w:rsidRPr="00C543ED">
              <w:rPr>
                <w:rFonts w:asciiTheme="majorHAnsi" w:eastAsia="Times New Roman" w:hAnsiTheme="majorHAnsi" w:cstheme="majorHAnsi"/>
                <w:b/>
                <w:bCs/>
                <w:color w:val="000000"/>
                <w:sz w:val="16"/>
                <w:szCs w:val="16"/>
                <w:lang w:eastAsia="pl-PL"/>
              </w:rPr>
              <w:t>Usługi wdrożeniowe</w:t>
            </w:r>
          </w:p>
        </w:tc>
        <w:tc>
          <w:tcPr>
            <w:tcW w:w="559" w:type="dxa"/>
            <w:shd w:val="clear" w:color="auto" w:fill="auto"/>
            <w:noWrap/>
            <w:vAlign w:val="center"/>
            <w:hideMark/>
          </w:tcPr>
          <w:p w14:paraId="5C08FBDB" w14:textId="77777777" w:rsidR="008C621B" w:rsidRPr="00E62D04" w:rsidRDefault="008C621B" w:rsidP="002B2EBD">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1</w:t>
            </w:r>
          </w:p>
        </w:tc>
        <w:tc>
          <w:tcPr>
            <w:tcW w:w="12333" w:type="dxa"/>
            <w:shd w:val="clear" w:color="auto" w:fill="auto"/>
            <w:noWrap/>
            <w:hideMark/>
          </w:tcPr>
          <w:p w14:paraId="2F84708C" w14:textId="77777777" w:rsidR="008C621B" w:rsidRDefault="008C621B" w:rsidP="002B2EBD">
            <w:pPr>
              <w:spacing w:after="0" w:line="240" w:lineRule="auto"/>
              <w:rPr>
                <w:rFonts w:asciiTheme="majorHAnsi" w:eastAsia="Times New Roman" w:hAnsiTheme="majorHAnsi" w:cstheme="majorHAnsi"/>
                <w:color w:val="000000"/>
                <w:sz w:val="18"/>
                <w:szCs w:val="18"/>
                <w:lang w:eastAsia="pl-PL"/>
              </w:rPr>
            </w:pPr>
            <w:r w:rsidRPr="00507DD5">
              <w:rPr>
                <w:rFonts w:asciiTheme="majorHAnsi" w:eastAsia="Times New Roman" w:hAnsiTheme="majorHAnsi" w:cstheme="majorHAnsi"/>
                <w:color w:val="000000"/>
                <w:sz w:val="18"/>
                <w:szCs w:val="18"/>
                <w:lang w:eastAsia="pl-PL"/>
              </w:rPr>
              <w:t>Dodatkowe koszty, które musi ponieść Wykonawca w celu wdrożenia e-usług w Starostwie Powiatowym w Nidzicy.</w:t>
            </w:r>
          </w:p>
          <w:p w14:paraId="28142E16" w14:textId="2D36EACD" w:rsidR="008C621B" w:rsidRPr="00507DD5" w:rsidRDefault="008C621B" w:rsidP="002B2EBD">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Zainstalowanie i uruchomienie systemów dostarczonych w ramach Projektu w miejscu wskazanym przez Zamawiającego.</w:t>
            </w:r>
          </w:p>
        </w:tc>
      </w:tr>
      <w:tr w:rsidR="008C621B" w:rsidRPr="00E62D04" w14:paraId="65869152" w14:textId="77777777" w:rsidTr="008C621B">
        <w:trPr>
          <w:trHeight w:val="1656"/>
        </w:trPr>
        <w:tc>
          <w:tcPr>
            <w:tcW w:w="562" w:type="dxa"/>
            <w:tcBorders>
              <w:top w:val="single" w:sz="4" w:space="0" w:color="auto"/>
              <w:left w:val="single" w:sz="4" w:space="0" w:color="auto"/>
              <w:bottom w:val="single" w:sz="4" w:space="0" w:color="auto"/>
              <w:right w:val="single" w:sz="4" w:space="0" w:color="auto"/>
            </w:tcBorders>
          </w:tcPr>
          <w:p w14:paraId="284E0F8D" w14:textId="606CE810" w:rsidR="008C621B" w:rsidRDefault="008C621B" w:rsidP="000517CE">
            <w:pPr>
              <w:spacing w:after="0" w:line="240" w:lineRule="auto"/>
              <w:rPr>
                <w:rFonts w:asciiTheme="majorHAnsi" w:eastAsia="Times New Roman" w:hAnsiTheme="majorHAnsi" w:cstheme="majorHAnsi"/>
                <w:b/>
                <w:bCs/>
                <w:color w:val="000000"/>
                <w:sz w:val="16"/>
                <w:szCs w:val="16"/>
                <w:lang w:eastAsia="pl-PL"/>
              </w:rPr>
            </w:pPr>
            <w:r>
              <w:rPr>
                <w:rFonts w:asciiTheme="majorHAnsi" w:eastAsia="Times New Roman" w:hAnsiTheme="majorHAnsi" w:cstheme="majorHAnsi"/>
                <w:b/>
                <w:bCs/>
                <w:color w:val="000000"/>
                <w:sz w:val="16"/>
                <w:szCs w:val="16"/>
                <w:lang w:eastAsia="pl-PL"/>
              </w:rPr>
              <w:t>25</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C4C65D7" w14:textId="12E9A43A" w:rsidR="008C621B" w:rsidRPr="00C543ED" w:rsidRDefault="008C621B" w:rsidP="000517CE">
            <w:pPr>
              <w:spacing w:after="0" w:line="240" w:lineRule="auto"/>
              <w:rPr>
                <w:rFonts w:asciiTheme="majorHAnsi" w:eastAsia="Times New Roman" w:hAnsiTheme="majorHAnsi" w:cstheme="majorHAnsi"/>
                <w:b/>
                <w:bCs/>
                <w:color w:val="000000"/>
                <w:sz w:val="16"/>
                <w:szCs w:val="16"/>
                <w:lang w:eastAsia="pl-PL"/>
              </w:rPr>
            </w:pPr>
            <w:r w:rsidRPr="00C543ED">
              <w:rPr>
                <w:rFonts w:asciiTheme="majorHAnsi" w:eastAsia="Times New Roman" w:hAnsiTheme="majorHAnsi" w:cstheme="majorHAnsi"/>
                <w:b/>
                <w:bCs/>
                <w:color w:val="000000"/>
                <w:sz w:val="16"/>
                <w:szCs w:val="16"/>
                <w:lang w:eastAsia="pl-PL"/>
              </w:rPr>
              <w:t xml:space="preserve">Szkolenia personelu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BCC3D" w14:textId="77777777" w:rsidR="008C621B" w:rsidRPr="00E62D04" w:rsidRDefault="008C621B" w:rsidP="00A93817">
            <w:pPr>
              <w:spacing w:after="0" w:line="240" w:lineRule="auto"/>
              <w:jc w:val="center"/>
              <w:rPr>
                <w:rFonts w:asciiTheme="majorHAnsi" w:eastAsia="Times New Roman" w:hAnsiTheme="majorHAnsi" w:cstheme="majorHAnsi"/>
                <w:color w:val="000000"/>
                <w:sz w:val="16"/>
                <w:szCs w:val="16"/>
                <w:lang w:eastAsia="pl-PL"/>
              </w:rPr>
            </w:pPr>
            <w:r w:rsidRPr="00E62D04">
              <w:rPr>
                <w:rFonts w:asciiTheme="majorHAnsi" w:eastAsia="Times New Roman" w:hAnsiTheme="majorHAnsi" w:cstheme="majorHAnsi"/>
                <w:color w:val="000000"/>
                <w:sz w:val="16"/>
                <w:szCs w:val="16"/>
                <w:lang w:eastAsia="pl-PL"/>
              </w:rPr>
              <w:t>6</w:t>
            </w:r>
            <w:r>
              <w:rPr>
                <w:rFonts w:asciiTheme="majorHAnsi" w:eastAsia="Times New Roman" w:hAnsiTheme="majorHAnsi" w:cstheme="majorHAnsi"/>
                <w:color w:val="000000"/>
                <w:sz w:val="16"/>
                <w:szCs w:val="16"/>
                <w:lang w:eastAsia="pl-PL"/>
              </w:rPr>
              <w:t>3</w:t>
            </w:r>
          </w:p>
        </w:tc>
        <w:tc>
          <w:tcPr>
            <w:tcW w:w="12333" w:type="dxa"/>
            <w:tcBorders>
              <w:top w:val="single" w:sz="4" w:space="0" w:color="auto"/>
              <w:left w:val="single" w:sz="4" w:space="0" w:color="auto"/>
              <w:bottom w:val="single" w:sz="4" w:space="0" w:color="auto"/>
              <w:right w:val="single" w:sz="4" w:space="0" w:color="auto"/>
            </w:tcBorders>
            <w:shd w:val="clear" w:color="auto" w:fill="auto"/>
            <w:noWrap/>
          </w:tcPr>
          <w:p w14:paraId="1AE2F26D" w14:textId="44C0440E" w:rsidR="008C621B" w:rsidRDefault="008C621B" w:rsidP="00A93817">
            <w:pPr>
              <w:spacing w:after="0" w:line="240" w:lineRule="auto"/>
              <w:rPr>
                <w:rFonts w:asciiTheme="majorHAnsi" w:eastAsia="Times New Roman" w:hAnsiTheme="majorHAnsi" w:cstheme="majorHAnsi"/>
                <w:color w:val="000000"/>
                <w:sz w:val="18"/>
                <w:szCs w:val="18"/>
                <w:lang w:eastAsia="pl-PL"/>
              </w:rPr>
            </w:pPr>
            <w:r w:rsidRPr="00E62D04">
              <w:rPr>
                <w:rFonts w:asciiTheme="majorHAnsi" w:eastAsia="Times New Roman" w:hAnsiTheme="majorHAnsi" w:cstheme="majorHAnsi"/>
                <w:color w:val="000000"/>
                <w:sz w:val="18"/>
                <w:szCs w:val="18"/>
                <w:lang w:eastAsia="pl-PL"/>
              </w:rPr>
              <w:t>Szkolenie personelu administracyjnego oraz administratora z zakresu</w:t>
            </w:r>
            <w:r w:rsidR="00AB79DA">
              <w:rPr>
                <w:rFonts w:asciiTheme="majorHAnsi" w:eastAsia="Times New Roman" w:hAnsiTheme="majorHAnsi" w:cstheme="majorHAnsi"/>
                <w:color w:val="000000"/>
                <w:sz w:val="18"/>
                <w:szCs w:val="18"/>
                <w:lang w:eastAsia="pl-PL"/>
              </w:rPr>
              <w:t xml:space="preserve"> </w:t>
            </w:r>
            <w:r w:rsidRPr="00E62D04">
              <w:rPr>
                <w:rFonts w:asciiTheme="majorHAnsi" w:eastAsia="Times New Roman" w:hAnsiTheme="majorHAnsi" w:cstheme="majorHAnsi"/>
                <w:color w:val="000000"/>
                <w:sz w:val="18"/>
                <w:szCs w:val="18"/>
                <w:lang w:eastAsia="pl-PL"/>
              </w:rPr>
              <w:t>obsługi nowych systemów. Personel do przeszkolenia:</w:t>
            </w:r>
            <w:r w:rsidRPr="00E62D04">
              <w:rPr>
                <w:rFonts w:asciiTheme="majorHAnsi" w:eastAsia="Times New Roman" w:hAnsiTheme="majorHAnsi" w:cstheme="majorHAnsi"/>
                <w:color w:val="000000"/>
                <w:sz w:val="18"/>
                <w:szCs w:val="18"/>
                <w:lang w:eastAsia="pl-PL"/>
              </w:rPr>
              <w:br/>
              <w:t xml:space="preserve">Ogółem szkoleniami objętych będzie 63 osoby, wszyscy będą przeszkoleni w zakresie nowego oprogramowania w zależności od stanowiska. Szkolenie zostanie podzielone na grupy i obejmie co najmniej </w:t>
            </w:r>
            <w:r>
              <w:rPr>
                <w:rFonts w:asciiTheme="majorHAnsi" w:eastAsia="Times New Roman" w:hAnsiTheme="majorHAnsi" w:cstheme="majorHAnsi"/>
                <w:color w:val="000000"/>
                <w:sz w:val="18"/>
                <w:szCs w:val="18"/>
                <w:lang w:eastAsia="pl-PL"/>
              </w:rPr>
              <w:t>13</w:t>
            </w:r>
            <w:r w:rsidRPr="00E62D04">
              <w:rPr>
                <w:rFonts w:asciiTheme="majorHAnsi" w:eastAsia="Times New Roman" w:hAnsiTheme="majorHAnsi" w:cstheme="majorHAnsi"/>
                <w:color w:val="000000"/>
                <w:sz w:val="18"/>
                <w:szCs w:val="18"/>
                <w:lang w:eastAsia="pl-PL"/>
              </w:rPr>
              <w:t xml:space="preserve"> grup szkoleniowych. Osobną grupą szkoleniową będzie administrator, który zostanie przeszkolony w rozszerzony sposób z całości materiału co ma umożliwić mu świadczenie wsparcia pracowników w obsłudze dostarczonego oprogramowania. Administrator zostanie również przeszkolony z administrowania dostarczonych rozwiązań IT - zarówno sprzętowych jaki i administracyjnych (oprogramowania).</w:t>
            </w:r>
          </w:p>
          <w:p w14:paraId="68A926F9" w14:textId="77777777" w:rsidR="00FA4AFD" w:rsidRDefault="00FA4AFD" w:rsidP="00A93817">
            <w:pPr>
              <w:spacing w:after="0" w:line="240" w:lineRule="auto"/>
              <w:rPr>
                <w:rFonts w:asciiTheme="majorHAnsi" w:eastAsia="Times New Roman" w:hAnsiTheme="majorHAnsi" w:cstheme="majorHAnsi"/>
                <w:color w:val="000000"/>
                <w:sz w:val="18"/>
                <w:szCs w:val="18"/>
                <w:lang w:eastAsia="pl-PL"/>
              </w:rPr>
            </w:pPr>
          </w:p>
          <w:p w14:paraId="4EEC66E3" w14:textId="14052FF1" w:rsidR="00AB79DA" w:rsidRDefault="00AB79DA" w:rsidP="00A93817">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Szkolenie zostanie przeprowadzone z dostarczonych systemów, oprogramowania i urządzeń tj.:</w:t>
            </w:r>
            <w:r>
              <w:rPr>
                <w:rFonts w:asciiTheme="majorHAnsi" w:eastAsia="Times New Roman" w:hAnsiTheme="majorHAnsi" w:cstheme="majorHAnsi"/>
                <w:color w:val="000000"/>
                <w:sz w:val="18"/>
                <w:szCs w:val="18"/>
                <w:lang w:eastAsia="pl-PL"/>
              </w:rPr>
              <w:br/>
              <w:t xml:space="preserve">- Systemu Kolejkowego – </w:t>
            </w:r>
            <w:r w:rsidR="00FA4AFD">
              <w:rPr>
                <w:rFonts w:asciiTheme="majorHAnsi" w:eastAsia="Times New Roman" w:hAnsiTheme="majorHAnsi" w:cstheme="majorHAnsi"/>
                <w:color w:val="000000"/>
                <w:sz w:val="18"/>
                <w:szCs w:val="18"/>
                <w:lang w:eastAsia="pl-PL"/>
              </w:rPr>
              <w:t>2</w:t>
            </w:r>
            <w:r>
              <w:rPr>
                <w:rFonts w:asciiTheme="majorHAnsi" w:eastAsia="Times New Roman" w:hAnsiTheme="majorHAnsi" w:cstheme="majorHAnsi"/>
                <w:color w:val="000000"/>
                <w:sz w:val="18"/>
                <w:szCs w:val="18"/>
                <w:lang w:eastAsia="pl-PL"/>
              </w:rPr>
              <w:t xml:space="preserve"> grupy (w tym jedna do administrowania </w:t>
            </w:r>
            <w:r w:rsidR="00FA4AFD">
              <w:rPr>
                <w:rFonts w:asciiTheme="majorHAnsi" w:eastAsia="Times New Roman" w:hAnsiTheme="majorHAnsi" w:cstheme="majorHAnsi"/>
                <w:color w:val="000000"/>
                <w:sz w:val="18"/>
                <w:szCs w:val="18"/>
                <w:lang w:eastAsia="pl-PL"/>
              </w:rPr>
              <w:t>systemem</w:t>
            </w:r>
            <w:r>
              <w:rPr>
                <w:rFonts w:asciiTheme="majorHAnsi" w:eastAsia="Times New Roman" w:hAnsiTheme="majorHAnsi" w:cstheme="majorHAnsi"/>
                <w:color w:val="000000"/>
                <w:sz w:val="18"/>
                <w:szCs w:val="18"/>
                <w:lang w:eastAsia="pl-PL"/>
              </w:rPr>
              <w:t>)</w:t>
            </w:r>
          </w:p>
          <w:p w14:paraId="2438473A" w14:textId="57A11008" w:rsidR="00AB79DA" w:rsidRDefault="00AB79DA" w:rsidP="00A93817">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 Systemu do przeprowadzani</w:t>
            </w:r>
            <w:r w:rsidR="005B5AAB">
              <w:rPr>
                <w:rFonts w:asciiTheme="majorHAnsi" w:eastAsia="Times New Roman" w:hAnsiTheme="majorHAnsi" w:cstheme="majorHAnsi"/>
                <w:color w:val="000000"/>
                <w:sz w:val="18"/>
                <w:szCs w:val="18"/>
                <w:lang w:eastAsia="pl-PL"/>
              </w:rPr>
              <w:t>a</w:t>
            </w:r>
            <w:r>
              <w:rPr>
                <w:rFonts w:asciiTheme="majorHAnsi" w:eastAsia="Times New Roman" w:hAnsiTheme="majorHAnsi" w:cstheme="majorHAnsi"/>
                <w:color w:val="000000"/>
                <w:sz w:val="18"/>
                <w:szCs w:val="18"/>
                <w:lang w:eastAsia="pl-PL"/>
              </w:rPr>
              <w:t xml:space="preserve"> sesji Rady Powiatu – 2 grupy</w:t>
            </w:r>
            <w:r w:rsidR="00FA4AFD">
              <w:rPr>
                <w:rFonts w:asciiTheme="majorHAnsi" w:eastAsia="Times New Roman" w:hAnsiTheme="majorHAnsi" w:cstheme="majorHAnsi"/>
                <w:color w:val="000000"/>
                <w:sz w:val="18"/>
                <w:szCs w:val="18"/>
                <w:lang w:eastAsia="pl-PL"/>
              </w:rPr>
              <w:t xml:space="preserve"> (w tym jedna do administrowania systemem)</w:t>
            </w:r>
          </w:p>
          <w:p w14:paraId="5A3751EB" w14:textId="7951248F" w:rsidR="00AB79DA" w:rsidRDefault="00AB79DA" w:rsidP="00A93817">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 Platformy do zamówień publicznych – 1 grupa</w:t>
            </w:r>
          </w:p>
          <w:p w14:paraId="4F3954FE" w14:textId="587F7BED" w:rsidR="00AB79DA" w:rsidRDefault="00AB79DA" w:rsidP="00A93817">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 Platformy do udostępniania e-Usług – 1 grupa</w:t>
            </w:r>
          </w:p>
          <w:p w14:paraId="5CFDE47D" w14:textId="059597C2" w:rsidR="00AB79DA" w:rsidRDefault="00AB79DA" w:rsidP="00A93817">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 administracji nowo utworzonej strony www - 1 grupa</w:t>
            </w:r>
          </w:p>
          <w:p w14:paraId="352D36E1" w14:textId="6EA86648" w:rsidR="00AB79DA" w:rsidRDefault="00AB79DA" w:rsidP="00A93817">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 administrowaniem utworzonymi formularzami – 2 grupy</w:t>
            </w:r>
          </w:p>
          <w:p w14:paraId="4D68B897" w14:textId="3D9F759B" w:rsidR="00FA4AFD" w:rsidRDefault="00FA4AFD" w:rsidP="00A93817">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 xml:space="preserve">- systemu do obsługi </w:t>
            </w:r>
            <w:r w:rsidRPr="00FA4AFD">
              <w:rPr>
                <w:rFonts w:asciiTheme="majorHAnsi" w:eastAsia="Times New Roman" w:hAnsiTheme="majorHAnsi" w:cstheme="majorHAnsi"/>
                <w:color w:val="000000"/>
                <w:sz w:val="18"/>
                <w:szCs w:val="18"/>
                <w:lang w:eastAsia="pl-PL"/>
              </w:rPr>
              <w:t>nieodpłatnej pomocy prawnej</w:t>
            </w:r>
            <w:r>
              <w:rPr>
                <w:rFonts w:asciiTheme="majorHAnsi" w:eastAsia="Times New Roman" w:hAnsiTheme="majorHAnsi" w:cstheme="majorHAnsi"/>
                <w:color w:val="000000"/>
                <w:sz w:val="18"/>
                <w:szCs w:val="18"/>
                <w:lang w:eastAsia="pl-PL"/>
              </w:rPr>
              <w:t xml:space="preserve"> – 1 grupa</w:t>
            </w:r>
          </w:p>
          <w:p w14:paraId="3518D5BE" w14:textId="260CDFD5" w:rsidR="00AB79DA" w:rsidRDefault="00AB79DA" w:rsidP="00AB79DA">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 xml:space="preserve">- dostarczonego oprogramowania: biurowego, </w:t>
            </w:r>
            <w:r w:rsidRPr="00AB79DA">
              <w:rPr>
                <w:rFonts w:asciiTheme="majorHAnsi" w:eastAsia="Times New Roman" w:hAnsiTheme="majorHAnsi" w:cstheme="majorHAnsi"/>
                <w:color w:val="000000"/>
                <w:sz w:val="18"/>
                <w:szCs w:val="18"/>
                <w:lang w:eastAsia="pl-PL"/>
              </w:rPr>
              <w:t>do przetwarzania dokumentów</w:t>
            </w:r>
            <w:r>
              <w:rPr>
                <w:rFonts w:asciiTheme="majorHAnsi" w:eastAsia="Times New Roman" w:hAnsiTheme="majorHAnsi" w:cstheme="majorHAnsi"/>
                <w:color w:val="000000"/>
                <w:sz w:val="18"/>
                <w:szCs w:val="18"/>
                <w:lang w:eastAsia="pl-PL"/>
              </w:rPr>
              <w:t>,</w:t>
            </w:r>
            <w:r w:rsidRPr="00AB79DA">
              <w:rPr>
                <w:rFonts w:asciiTheme="majorHAnsi" w:eastAsia="Times New Roman" w:hAnsiTheme="majorHAnsi" w:cstheme="majorHAnsi"/>
                <w:color w:val="000000"/>
                <w:sz w:val="18"/>
                <w:szCs w:val="18"/>
                <w:lang w:eastAsia="pl-PL"/>
              </w:rPr>
              <w:t xml:space="preserve"> do tworzenia kopii zapasowych</w:t>
            </w:r>
            <w:r>
              <w:rPr>
                <w:rFonts w:asciiTheme="majorHAnsi" w:eastAsia="Times New Roman" w:hAnsiTheme="majorHAnsi" w:cstheme="majorHAnsi"/>
                <w:color w:val="000000"/>
                <w:sz w:val="18"/>
                <w:szCs w:val="18"/>
                <w:lang w:eastAsia="pl-PL"/>
              </w:rPr>
              <w:t xml:space="preserve"> – </w:t>
            </w:r>
            <w:r w:rsidR="00FA4AFD">
              <w:rPr>
                <w:rFonts w:asciiTheme="majorHAnsi" w:eastAsia="Times New Roman" w:hAnsiTheme="majorHAnsi" w:cstheme="majorHAnsi"/>
                <w:color w:val="000000"/>
                <w:sz w:val="18"/>
                <w:szCs w:val="18"/>
                <w:lang w:eastAsia="pl-PL"/>
              </w:rPr>
              <w:t>2</w:t>
            </w:r>
            <w:r>
              <w:rPr>
                <w:rFonts w:asciiTheme="majorHAnsi" w:eastAsia="Times New Roman" w:hAnsiTheme="majorHAnsi" w:cstheme="majorHAnsi"/>
                <w:color w:val="000000"/>
                <w:sz w:val="18"/>
                <w:szCs w:val="18"/>
                <w:lang w:eastAsia="pl-PL"/>
              </w:rPr>
              <w:t xml:space="preserve"> grupy</w:t>
            </w:r>
          </w:p>
          <w:p w14:paraId="293CC5CD" w14:textId="77777777" w:rsidR="00A440E9" w:rsidRDefault="00FA4AFD" w:rsidP="00A440E9">
            <w:pPr>
              <w:autoSpaceDE w:val="0"/>
              <w:autoSpaceDN w:val="0"/>
              <w:adjustRightInd w:val="0"/>
              <w:spacing w:after="0" w:line="240" w:lineRule="auto"/>
              <w:rPr>
                <w:rFonts w:ascii="NimbusSanL-Regu" w:hAnsi="NimbusSanL-Regu" w:cs="NimbusSanL-Regu"/>
                <w:sz w:val="19"/>
                <w:szCs w:val="19"/>
              </w:rPr>
            </w:pPr>
            <w:r>
              <w:rPr>
                <w:rFonts w:asciiTheme="majorHAnsi" w:eastAsia="Times New Roman" w:hAnsiTheme="majorHAnsi" w:cstheme="majorHAnsi"/>
                <w:color w:val="000000"/>
                <w:sz w:val="18"/>
                <w:szCs w:val="18"/>
                <w:lang w:eastAsia="pl-PL"/>
              </w:rPr>
              <w:t>- szkolenie administratora – 1 grupa</w:t>
            </w:r>
            <w:r w:rsidR="00455C83">
              <w:rPr>
                <w:rFonts w:asciiTheme="majorHAnsi" w:eastAsia="Times New Roman" w:hAnsiTheme="majorHAnsi" w:cstheme="majorHAnsi"/>
                <w:color w:val="000000"/>
                <w:sz w:val="18"/>
                <w:szCs w:val="18"/>
                <w:lang w:eastAsia="pl-PL"/>
              </w:rPr>
              <w:t xml:space="preserve"> w zakresie rozszerzonym z </w:t>
            </w:r>
            <w:r w:rsidR="00A440E9">
              <w:rPr>
                <w:rFonts w:ascii="NimbusSanL-Regu" w:hAnsi="NimbusSanL-Regu" w:cs="NimbusSanL-Regu"/>
                <w:sz w:val="19"/>
                <w:szCs w:val="19"/>
              </w:rPr>
              <w:t>samodzielnym tworzeniem nowych kont, zarządzaniem uprawnieniami</w:t>
            </w:r>
          </w:p>
          <w:p w14:paraId="56F3B975" w14:textId="3BB9A81C" w:rsidR="00FA4AFD" w:rsidRDefault="00A440E9" w:rsidP="00155525">
            <w:pPr>
              <w:autoSpaceDE w:val="0"/>
              <w:autoSpaceDN w:val="0"/>
              <w:adjustRightInd w:val="0"/>
              <w:spacing w:after="0" w:line="240" w:lineRule="auto"/>
              <w:rPr>
                <w:rFonts w:asciiTheme="majorHAnsi" w:eastAsia="Times New Roman" w:hAnsiTheme="majorHAnsi" w:cstheme="majorHAnsi"/>
                <w:color w:val="000000"/>
                <w:sz w:val="18"/>
                <w:szCs w:val="18"/>
                <w:lang w:eastAsia="pl-PL"/>
              </w:rPr>
            </w:pPr>
            <w:r>
              <w:rPr>
                <w:rFonts w:ascii="NimbusSanL-Regu" w:hAnsi="NimbusSanL-Regu" w:cs="NimbusSanL-Regu"/>
                <w:sz w:val="19"/>
                <w:szCs w:val="19"/>
              </w:rPr>
              <w:t>i kopiami zapasowymi oraz z aktualizacj</w:t>
            </w:r>
            <w:r w:rsidR="00155525">
              <w:rPr>
                <w:rFonts w:ascii="NimbusSanL-Regu" w:hAnsi="NimbusSanL-Regu" w:cs="NimbusSanL-Regu"/>
                <w:sz w:val="19"/>
                <w:szCs w:val="19"/>
              </w:rPr>
              <w:t>a</w:t>
            </w:r>
            <w:r>
              <w:rPr>
                <w:rFonts w:ascii="NimbusSanL-Regu" w:hAnsi="NimbusSanL-Regu" w:cs="NimbusSanL-Regu"/>
                <w:sz w:val="19"/>
                <w:szCs w:val="19"/>
              </w:rPr>
              <w:t xml:space="preserve"> strony www, wirtualizacja serwerów i system serwerowy.</w:t>
            </w:r>
            <w:r w:rsidR="00455C83">
              <w:rPr>
                <w:rFonts w:asciiTheme="majorHAnsi" w:eastAsia="Times New Roman" w:hAnsiTheme="majorHAnsi" w:cstheme="majorHAnsi"/>
                <w:color w:val="000000"/>
                <w:sz w:val="18"/>
                <w:szCs w:val="18"/>
                <w:lang w:eastAsia="pl-PL"/>
              </w:rPr>
              <w:t xml:space="preserve">  </w:t>
            </w:r>
          </w:p>
          <w:p w14:paraId="0A6C6FA5" w14:textId="7D03C1FD" w:rsidR="00AB79DA" w:rsidRDefault="00AB79DA" w:rsidP="00A93817">
            <w:pPr>
              <w:spacing w:after="0" w:line="240" w:lineRule="auto"/>
              <w:rPr>
                <w:rFonts w:asciiTheme="majorHAnsi" w:eastAsia="Times New Roman" w:hAnsiTheme="majorHAnsi" w:cstheme="majorHAnsi"/>
                <w:color w:val="000000"/>
                <w:sz w:val="18"/>
                <w:szCs w:val="18"/>
                <w:lang w:eastAsia="pl-PL"/>
              </w:rPr>
            </w:pPr>
          </w:p>
          <w:p w14:paraId="500A0B66" w14:textId="77777777" w:rsidR="00AB79DA" w:rsidRDefault="00FA4AFD" w:rsidP="00FA4AFD">
            <w:pPr>
              <w:spacing w:after="0" w:line="240" w:lineRule="auto"/>
              <w:rPr>
                <w:rFonts w:asciiTheme="majorHAnsi" w:eastAsia="Times New Roman" w:hAnsiTheme="majorHAnsi" w:cstheme="majorHAnsi"/>
                <w:color w:val="000000"/>
                <w:sz w:val="18"/>
                <w:szCs w:val="18"/>
                <w:lang w:eastAsia="pl-PL"/>
              </w:rPr>
            </w:pPr>
            <w:r w:rsidRPr="00FA4AFD">
              <w:rPr>
                <w:rFonts w:asciiTheme="majorHAnsi" w:eastAsia="Times New Roman" w:hAnsiTheme="majorHAnsi" w:cstheme="majorHAnsi"/>
                <w:color w:val="000000"/>
                <w:sz w:val="18"/>
                <w:szCs w:val="18"/>
                <w:lang w:eastAsia="pl-PL"/>
              </w:rPr>
              <w:t xml:space="preserve">W ramach stałego serwisu kawowego Wykonawca zapewni przygotowanie i obsługę baru serwującego zimne i ciepłe napoje, ciastka, słone przekąski i zimne przekąski codziennie przez cały okres trwania </w:t>
            </w:r>
            <w:r>
              <w:rPr>
                <w:rFonts w:asciiTheme="majorHAnsi" w:eastAsia="Times New Roman" w:hAnsiTheme="majorHAnsi" w:cstheme="majorHAnsi"/>
                <w:color w:val="000000"/>
                <w:sz w:val="18"/>
                <w:szCs w:val="18"/>
                <w:lang w:eastAsia="pl-PL"/>
              </w:rPr>
              <w:t>szkolenia.</w:t>
            </w:r>
          </w:p>
          <w:p w14:paraId="5606FF8C" w14:textId="291236A9" w:rsidR="00FA4AFD" w:rsidRPr="00E62D04" w:rsidRDefault="00FA4AFD" w:rsidP="000445EB">
            <w:pPr>
              <w:spacing w:after="0" w:line="240" w:lineRule="auto"/>
              <w:rPr>
                <w:rFonts w:asciiTheme="majorHAnsi" w:eastAsia="Times New Roman" w:hAnsiTheme="majorHAnsi" w:cstheme="majorHAnsi"/>
                <w:color w:val="000000"/>
                <w:sz w:val="18"/>
                <w:szCs w:val="18"/>
                <w:lang w:eastAsia="pl-PL"/>
              </w:rPr>
            </w:pPr>
            <w:r>
              <w:rPr>
                <w:rFonts w:asciiTheme="majorHAnsi" w:eastAsia="Times New Roman" w:hAnsiTheme="majorHAnsi" w:cstheme="majorHAnsi"/>
                <w:color w:val="000000"/>
                <w:sz w:val="18"/>
                <w:szCs w:val="18"/>
                <w:lang w:eastAsia="pl-PL"/>
              </w:rPr>
              <w:t>Potwierdzeniem przeprowadzenia szkolenia będ</w:t>
            </w:r>
            <w:r w:rsidR="005B5AAB">
              <w:rPr>
                <w:rFonts w:asciiTheme="majorHAnsi" w:eastAsia="Times New Roman" w:hAnsiTheme="majorHAnsi" w:cstheme="majorHAnsi"/>
                <w:color w:val="000000"/>
                <w:sz w:val="18"/>
                <w:szCs w:val="18"/>
                <w:lang w:eastAsia="pl-PL"/>
              </w:rPr>
              <w:t xml:space="preserve">ą listy obecności oraz </w:t>
            </w:r>
            <w:r>
              <w:rPr>
                <w:rFonts w:asciiTheme="majorHAnsi" w:eastAsia="Times New Roman" w:hAnsiTheme="majorHAnsi" w:cstheme="majorHAnsi"/>
                <w:color w:val="000000"/>
                <w:sz w:val="18"/>
                <w:szCs w:val="18"/>
                <w:lang w:eastAsia="pl-PL"/>
              </w:rPr>
              <w:t>wydanie certyfikat</w:t>
            </w:r>
            <w:r w:rsidR="00C543ED">
              <w:rPr>
                <w:rFonts w:asciiTheme="majorHAnsi" w:eastAsia="Times New Roman" w:hAnsiTheme="majorHAnsi" w:cstheme="majorHAnsi"/>
                <w:color w:val="000000"/>
                <w:sz w:val="18"/>
                <w:szCs w:val="18"/>
                <w:lang w:eastAsia="pl-PL"/>
              </w:rPr>
              <w:t>ów</w:t>
            </w:r>
            <w:r>
              <w:rPr>
                <w:rFonts w:asciiTheme="majorHAnsi" w:eastAsia="Times New Roman" w:hAnsiTheme="majorHAnsi" w:cstheme="majorHAnsi"/>
                <w:color w:val="000000"/>
                <w:sz w:val="18"/>
                <w:szCs w:val="18"/>
                <w:lang w:eastAsia="pl-PL"/>
              </w:rPr>
              <w:t xml:space="preserve"> dla uczestników szkolenia.</w:t>
            </w:r>
            <w:r w:rsidR="000445EB">
              <w:rPr>
                <w:rFonts w:asciiTheme="majorHAnsi" w:eastAsia="Times New Roman" w:hAnsiTheme="majorHAnsi" w:cstheme="majorHAnsi"/>
                <w:color w:val="000000"/>
                <w:sz w:val="18"/>
                <w:szCs w:val="18"/>
                <w:lang w:eastAsia="pl-PL"/>
              </w:rPr>
              <w:t xml:space="preserve"> Wszystkie dokumenty muszą być oznaczone przez Wykonawcę zgodnie z wytycznymi zawartymi w Poradniku z zakresu obowiązków informacyjno-promocyjnych RPO WiM na lata 2014-2020 dostępnym na stronie </w:t>
            </w:r>
            <w:hyperlink r:id="rId14" w:anchor="Dokumenty" w:history="1">
              <w:r w:rsidR="000445EB" w:rsidRPr="00C45D2A">
                <w:rPr>
                  <w:rStyle w:val="Hipercze"/>
                  <w:rFonts w:asciiTheme="majorHAnsi" w:eastAsia="Times New Roman" w:hAnsiTheme="majorHAnsi" w:cstheme="majorHAnsi"/>
                  <w:sz w:val="18"/>
                  <w:szCs w:val="18"/>
                  <w:lang w:eastAsia="pl-PL"/>
                </w:rPr>
                <w:t>https://rpo.warmia.mazury.pl/artykul/3347/zasady-dla-umow-podpisanych-po-1-stycznia-2018-roku#Dokumenty</w:t>
              </w:r>
            </w:hyperlink>
            <w:r w:rsidR="000445EB">
              <w:rPr>
                <w:rFonts w:asciiTheme="majorHAnsi" w:eastAsia="Times New Roman" w:hAnsiTheme="majorHAnsi" w:cstheme="majorHAnsi"/>
                <w:color w:val="000000"/>
                <w:sz w:val="18"/>
                <w:szCs w:val="18"/>
                <w:lang w:eastAsia="pl-PL"/>
              </w:rPr>
              <w:t xml:space="preserve">.  </w:t>
            </w:r>
          </w:p>
        </w:tc>
      </w:tr>
    </w:tbl>
    <w:p w14:paraId="7FD8AB4A" w14:textId="77777777" w:rsidR="00C109C0" w:rsidRPr="003F561D" w:rsidRDefault="00C109C0">
      <w:pPr>
        <w:rPr>
          <w:rFonts w:asciiTheme="majorHAnsi" w:hAnsiTheme="majorHAnsi" w:cstheme="majorHAnsi"/>
          <w:sz w:val="16"/>
          <w:szCs w:val="16"/>
        </w:rPr>
      </w:pPr>
    </w:p>
    <w:sectPr w:rsidR="00C109C0" w:rsidRPr="003F561D" w:rsidSect="000E1F94">
      <w:headerReference w:type="default" r:id="rId15"/>
      <w:footerReference w:type="default" r:id="rId16"/>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46630" w14:textId="77777777" w:rsidR="002B14C2" w:rsidRDefault="002B14C2" w:rsidP="0099567B">
      <w:pPr>
        <w:spacing w:after="0" w:line="240" w:lineRule="auto"/>
      </w:pPr>
      <w:r>
        <w:separator/>
      </w:r>
    </w:p>
  </w:endnote>
  <w:endnote w:type="continuationSeparator" w:id="0">
    <w:p w14:paraId="3C7BA973" w14:textId="77777777" w:rsidR="002B14C2" w:rsidRDefault="002B14C2" w:rsidP="0099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SanL-Regu">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33579"/>
      <w:docPartObj>
        <w:docPartGallery w:val="Page Numbers (Bottom of Page)"/>
        <w:docPartUnique/>
      </w:docPartObj>
    </w:sdtPr>
    <w:sdtEndPr/>
    <w:sdtContent>
      <w:p w14:paraId="35F2EE62" w14:textId="51F8A2F2" w:rsidR="009A0C50" w:rsidRDefault="009A0C50">
        <w:pPr>
          <w:pStyle w:val="Stopka"/>
          <w:jc w:val="right"/>
        </w:pPr>
        <w:r>
          <w:fldChar w:fldCharType="begin"/>
        </w:r>
        <w:r>
          <w:instrText>PAGE   \* MERGEFORMAT</w:instrText>
        </w:r>
        <w:r>
          <w:fldChar w:fldCharType="separate"/>
        </w:r>
        <w:r w:rsidR="00B137A6">
          <w:rPr>
            <w:noProof/>
          </w:rPr>
          <w:t>42</w:t>
        </w:r>
        <w:r>
          <w:fldChar w:fldCharType="end"/>
        </w:r>
      </w:p>
    </w:sdtContent>
  </w:sdt>
  <w:p w14:paraId="6E9353FA" w14:textId="77777777" w:rsidR="009A0C50" w:rsidRDefault="009A0C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72619" w14:textId="77777777" w:rsidR="002B14C2" w:rsidRDefault="002B14C2" w:rsidP="0099567B">
      <w:pPr>
        <w:spacing w:after="0" w:line="240" w:lineRule="auto"/>
      </w:pPr>
      <w:r>
        <w:separator/>
      </w:r>
    </w:p>
  </w:footnote>
  <w:footnote w:type="continuationSeparator" w:id="0">
    <w:p w14:paraId="41280179" w14:textId="77777777" w:rsidR="002B14C2" w:rsidRDefault="002B14C2" w:rsidP="00995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447B" w14:textId="79930805" w:rsidR="009A0C50" w:rsidRDefault="009A0C50" w:rsidP="00AE2A0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C1E87" w14:textId="5EB3124B" w:rsidR="000E1F94" w:rsidRDefault="000E1F94" w:rsidP="000E1F94">
    <w:pPr>
      <w:pStyle w:val="Nagwek"/>
      <w:jc w:val="center"/>
    </w:pPr>
    <w:r>
      <w:rPr>
        <w:noProof/>
        <w:lang w:eastAsia="pl-PL"/>
      </w:rPr>
      <w:drawing>
        <wp:inline distT="0" distB="0" distL="0" distR="0" wp14:anchorId="16D1A249" wp14:editId="034B9899">
          <wp:extent cx="5761355" cy="6280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8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34BEBAA2"/>
    <w:lvl w:ilvl="0" w:tplc="FFFFFFFF">
      <w:start w:val="1"/>
      <w:numFmt w:val="decimal"/>
      <w:lvlText w:val="%1."/>
      <w:lvlJc w:val="left"/>
    </w:lvl>
    <w:lvl w:ilvl="1" w:tplc="04150001">
      <w:start w:val="1"/>
      <w:numFmt w:val="bullet"/>
      <w:lvlText w:val=""/>
      <w:lvlJc w:val="left"/>
      <w:rPr>
        <w:rFonts w:ascii="Symbol" w:hAnsi="Symbol" w:cs="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multilevel"/>
    <w:tmpl w:val="1426661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5C0091"/>
    <w:multiLevelType w:val="multilevel"/>
    <w:tmpl w:val="BBECD0F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0E16399"/>
    <w:multiLevelType w:val="multilevel"/>
    <w:tmpl w:val="7AA68F1A"/>
    <w:styleLink w:val="WWNum1601"/>
    <w:lvl w:ilvl="0">
      <w:start w:val="1"/>
      <w:numFmt w:val="lowerLetter"/>
      <w:lvlText w:val="%1)"/>
      <w:lvlJc w:val="left"/>
      <w:pPr>
        <w:ind w:left="1488"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4" w15:restartNumberingAfterBreak="0">
    <w:nsid w:val="013871A5"/>
    <w:multiLevelType w:val="multilevel"/>
    <w:tmpl w:val="19DA1458"/>
    <w:styleLink w:val="WWNum6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2650EE8"/>
    <w:multiLevelType w:val="multilevel"/>
    <w:tmpl w:val="60FAC536"/>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6" w15:restartNumberingAfterBreak="0">
    <w:nsid w:val="0B84744A"/>
    <w:multiLevelType w:val="multilevel"/>
    <w:tmpl w:val="F00A750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BEC7C08"/>
    <w:multiLevelType w:val="hybridMultilevel"/>
    <w:tmpl w:val="10D65A3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2894406"/>
    <w:multiLevelType w:val="hybridMultilevel"/>
    <w:tmpl w:val="DC30AB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5336CC9"/>
    <w:multiLevelType w:val="multilevel"/>
    <w:tmpl w:val="2852359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7530472"/>
    <w:multiLevelType w:val="multilevel"/>
    <w:tmpl w:val="8ABCF5AE"/>
    <w:styleLink w:val="WWNum1591"/>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15:restartNumberingAfterBreak="0">
    <w:nsid w:val="19E230B6"/>
    <w:multiLevelType w:val="multilevel"/>
    <w:tmpl w:val="FA6451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B205D03"/>
    <w:multiLevelType w:val="hybridMultilevel"/>
    <w:tmpl w:val="FF028790"/>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069"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584710"/>
    <w:multiLevelType w:val="hybridMultilevel"/>
    <w:tmpl w:val="DEAE6758"/>
    <w:lvl w:ilvl="0" w:tplc="CF26A03E">
      <w:start w:val="1"/>
      <w:numFmt w:val="decimal"/>
      <w:lvlText w:val="%1."/>
      <w:lvlJc w:val="left"/>
      <w:pPr>
        <w:ind w:left="70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C8677DA">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94488D"/>
    <w:multiLevelType w:val="hybridMultilevel"/>
    <w:tmpl w:val="549C7C3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A84B7E"/>
    <w:multiLevelType w:val="multilevel"/>
    <w:tmpl w:val="988A52FA"/>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5172641"/>
    <w:multiLevelType w:val="multilevel"/>
    <w:tmpl w:val="504CD03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5921131"/>
    <w:multiLevelType w:val="multilevel"/>
    <w:tmpl w:val="5BEE38C2"/>
    <w:lvl w:ilvl="0">
      <w:start w:val="1"/>
      <w:numFmt w:val="decimal"/>
      <w:lvlText w:val="%1."/>
      <w:lvlJc w:val="left"/>
      <w:pPr>
        <w:ind w:left="360" w:hanging="360"/>
      </w:pPr>
      <w:rPr>
        <w:rFonts w:ascii="Arial Narrow" w:hAnsi="Arial Narrow"/>
        <w:b w:val="0"/>
        <w:bCs/>
        <w:i w:val="0"/>
        <w:color w:val="auto"/>
        <w:sz w:val="20"/>
        <w:u w:val="none"/>
      </w:rPr>
    </w:lvl>
    <w:lvl w:ilvl="1">
      <w:start w:val="1"/>
      <w:numFmt w:val="decimal"/>
      <w:lvlText w:val="%1.%2."/>
      <w:lvlJc w:val="left"/>
      <w:pPr>
        <w:ind w:left="600" w:hanging="600"/>
      </w:pPr>
      <w:rPr>
        <w:b/>
      </w:rPr>
    </w:lvl>
    <w:lvl w:ilvl="2">
      <w:start w:val="1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288942FD"/>
    <w:multiLevelType w:val="multilevel"/>
    <w:tmpl w:val="6060AB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988735B"/>
    <w:multiLevelType w:val="multilevel"/>
    <w:tmpl w:val="8CE82F8E"/>
    <w:lvl w:ilvl="0">
      <w:start w:val="1"/>
      <w:numFmt w:val="bullet"/>
      <w:lvlText w:val=""/>
      <w:lvlJc w:val="left"/>
      <w:pPr>
        <w:ind w:left="1919" w:hanging="360"/>
      </w:pPr>
      <w:rPr>
        <w:rFonts w:ascii="Wingdings" w:hAnsi="Wingdings" w:cs="Wingdings" w:hint="default"/>
        <w:sz w:val="24"/>
      </w:rPr>
    </w:lvl>
    <w:lvl w:ilvl="1">
      <w:start w:val="1"/>
      <w:numFmt w:val="lowerLetter"/>
      <w:lvlText w:val="%2."/>
      <w:lvlJc w:val="left"/>
      <w:pPr>
        <w:ind w:left="2639" w:hanging="360"/>
      </w:pPr>
    </w:lvl>
    <w:lvl w:ilvl="2">
      <w:start w:val="1"/>
      <w:numFmt w:val="lowerRoman"/>
      <w:lvlText w:val="%3."/>
      <w:lvlJc w:val="right"/>
      <w:pPr>
        <w:ind w:left="3359" w:hanging="180"/>
      </w:pPr>
    </w:lvl>
    <w:lvl w:ilvl="3">
      <w:start w:val="1"/>
      <w:numFmt w:val="decimal"/>
      <w:lvlText w:val="%4."/>
      <w:lvlJc w:val="left"/>
      <w:pPr>
        <w:ind w:left="4079" w:hanging="360"/>
      </w:pPr>
    </w:lvl>
    <w:lvl w:ilvl="4">
      <w:start w:val="1"/>
      <w:numFmt w:val="lowerLetter"/>
      <w:lvlText w:val="%5."/>
      <w:lvlJc w:val="left"/>
      <w:pPr>
        <w:ind w:left="4799" w:hanging="360"/>
      </w:pPr>
    </w:lvl>
    <w:lvl w:ilvl="5">
      <w:start w:val="1"/>
      <w:numFmt w:val="lowerRoman"/>
      <w:lvlText w:val="%6."/>
      <w:lvlJc w:val="right"/>
      <w:pPr>
        <w:ind w:left="5519" w:hanging="180"/>
      </w:pPr>
    </w:lvl>
    <w:lvl w:ilvl="6">
      <w:start w:val="1"/>
      <w:numFmt w:val="decimal"/>
      <w:lvlText w:val="%7."/>
      <w:lvlJc w:val="left"/>
      <w:pPr>
        <w:ind w:left="6239" w:hanging="360"/>
      </w:pPr>
    </w:lvl>
    <w:lvl w:ilvl="7">
      <w:start w:val="1"/>
      <w:numFmt w:val="lowerLetter"/>
      <w:lvlText w:val="%8."/>
      <w:lvlJc w:val="left"/>
      <w:pPr>
        <w:ind w:left="6959" w:hanging="360"/>
      </w:pPr>
    </w:lvl>
    <w:lvl w:ilvl="8">
      <w:start w:val="1"/>
      <w:numFmt w:val="lowerRoman"/>
      <w:lvlText w:val="%9."/>
      <w:lvlJc w:val="right"/>
      <w:pPr>
        <w:ind w:left="7679" w:hanging="180"/>
      </w:pPr>
    </w:lvl>
  </w:abstractNum>
  <w:abstractNum w:abstractNumId="20" w15:restartNumberingAfterBreak="0">
    <w:nsid w:val="29BE26B2"/>
    <w:multiLevelType w:val="multilevel"/>
    <w:tmpl w:val="8460FD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C7E0E8D"/>
    <w:multiLevelType w:val="multilevel"/>
    <w:tmpl w:val="76865C30"/>
    <w:lvl w:ilvl="0">
      <w:start w:val="2"/>
      <w:numFmt w:val="decimal"/>
      <w:lvlText w:val="%1."/>
      <w:lvlJc w:val="left"/>
      <w:pPr>
        <w:ind w:left="360" w:hanging="360"/>
      </w:pPr>
      <w:rPr>
        <w:rFonts w:ascii="Arial Narrow" w:hAnsi="Arial Narrow" w:hint="default"/>
        <w:b w:val="0"/>
        <w:bCs/>
        <w:i w:val="0"/>
        <w:color w:val="auto"/>
        <w:sz w:val="20"/>
        <w:u w:val="none"/>
      </w:rPr>
    </w:lvl>
    <w:lvl w:ilvl="1">
      <w:start w:val="1"/>
      <w:numFmt w:val="decimal"/>
      <w:lvlText w:val="%1.%2."/>
      <w:lvlJc w:val="left"/>
      <w:pPr>
        <w:ind w:left="600" w:hanging="60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DC76EDB"/>
    <w:multiLevelType w:val="hybridMultilevel"/>
    <w:tmpl w:val="F0DCEBEE"/>
    <w:lvl w:ilvl="0" w:tplc="8F74F1C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7058F"/>
    <w:multiLevelType w:val="multilevel"/>
    <w:tmpl w:val="B0D8006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2E3C6AEF"/>
    <w:multiLevelType w:val="multilevel"/>
    <w:tmpl w:val="3BC0B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FFA33FE"/>
    <w:multiLevelType w:val="multilevel"/>
    <w:tmpl w:val="5EB0EE8A"/>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26" w15:restartNumberingAfterBreak="0">
    <w:nsid w:val="3CA97146"/>
    <w:multiLevelType w:val="multilevel"/>
    <w:tmpl w:val="AF90BF9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27" w15:restartNumberingAfterBreak="0">
    <w:nsid w:val="3CD4606E"/>
    <w:multiLevelType w:val="hybridMultilevel"/>
    <w:tmpl w:val="70D4F4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D5225D2"/>
    <w:multiLevelType w:val="multilevel"/>
    <w:tmpl w:val="4F328CA4"/>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F2107B1"/>
    <w:multiLevelType w:val="multilevel"/>
    <w:tmpl w:val="79B23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38F76DE"/>
    <w:multiLevelType w:val="multilevel"/>
    <w:tmpl w:val="4CBE653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3B541ED"/>
    <w:multiLevelType w:val="multilevel"/>
    <w:tmpl w:val="382E9C3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BFA78A5"/>
    <w:multiLevelType w:val="multilevel"/>
    <w:tmpl w:val="50E85F06"/>
    <w:lvl w:ilvl="0">
      <w:start w:val="1"/>
      <w:numFmt w:val="bullet"/>
      <w:lvlText w:val=""/>
      <w:lvlJc w:val="left"/>
      <w:pPr>
        <w:ind w:left="1603" w:hanging="360"/>
      </w:pPr>
      <w:rPr>
        <w:rFonts w:ascii="Symbol" w:hAnsi="Symbol" w:cs="Symbol" w:hint="default"/>
      </w:rPr>
    </w:lvl>
    <w:lvl w:ilvl="1">
      <w:start w:val="1"/>
      <w:numFmt w:val="bullet"/>
      <w:lvlText w:val="o"/>
      <w:lvlJc w:val="left"/>
      <w:pPr>
        <w:ind w:left="2323" w:hanging="360"/>
      </w:pPr>
      <w:rPr>
        <w:rFonts w:ascii="Courier New" w:hAnsi="Courier New" w:cs="Courier New" w:hint="default"/>
      </w:rPr>
    </w:lvl>
    <w:lvl w:ilvl="2">
      <w:start w:val="1"/>
      <w:numFmt w:val="bullet"/>
      <w:lvlText w:val=""/>
      <w:lvlJc w:val="left"/>
      <w:pPr>
        <w:ind w:left="3043" w:hanging="360"/>
      </w:pPr>
      <w:rPr>
        <w:rFonts w:ascii="Wingdings" w:hAnsi="Wingdings" w:cs="Wingdings" w:hint="default"/>
      </w:rPr>
    </w:lvl>
    <w:lvl w:ilvl="3">
      <w:start w:val="1"/>
      <w:numFmt w:val="bullet"/>
      <w:lvlText w:val=""/>
      <w:lvlJc w:val="left"/>
      <w:pPr>
        <w:ind w:left="3763" w:hanging="360"/>
      </w:pPr>
      <w:rPr>
        <w:rFonts w:ascii="Symbol" w:hAnsi="Symbol" w:cs="Symbol" w:hint="default"/>
      </w:rPr>
    </w:lvl>
    <w:lvl w:ilvl="4">
      <w:start w:val="1"/>
      <w:numFmt w:val="bullet"/>
      <w:lvlText w:val="o"/>
      <w:lvlJc w:val="left"/>
      <w:pPr>
        <w:ind w:left="4483" w:hanging="360"/>
      </w:pPr>
      <w:rPr>
        <w:rFonts w:ascii="Courier New" w:hAnsi="Courier New" w:cs="Courier New" w:hint="default"/>
      </w:rPr>
    </w:lvl>
    <w:lvl w:ilvl="5">
      <w:start w:val="1"/>
      <w:numFmt w:val="bullet"/>
      <w:lvlText w:val=""/>
      <w:lvlJc w:val="left"/>
      <w:pPr>
        <w:ind w:left="5203" w:hanging="360"/>
      </w:pPr>
      <w:rPr>
        <w:rFonts w:ascii="Wingdings" w:hAnsi="Wingdings" w:cs="Wingdings" w:hint="default"/>
      </w:rPr>
    </w:lvl>
    <w:lvl w:ilvl="6">
      <w:start w:val="1"/>
      <w:numFmt w:val="bullet"/>
      <w:lvlText w:val=""/>
      <w:lvlJc w:val="left"/>
      <w:pPr>
        <w:ind w:left="5923" w:hanging="360"/>
      </w:pPr>
      <w:rPr>
        <w:rFonts w:ascii="Symbol" w:hAnsi="Symbol" w:cs="Symbol" w:hint="default"/>
      </w:rPr>
    </w:lvl>
    <w:lvl w:ilvl="7">
      <w:start w:val="1"/>
      <w:numFmt w:val="bullet"/>
      <w:lvlText w:val="o"/>
      <w:lvlJc w:val="left"/>
      <w:pPr>
        <w:ind w:left="6643" w:hanging="360"/>
      </w:pPr>
      <w:rPr>
        <w:rFonts w:ascii="Courier New" w:hAnsi="Courier New" w:cs="Courier New" w:hint="default"/>
      </w:rPr>
    </w:lvl>
    <w:lvl w:ilvl="8">
      <w:start w:val="1"/>
      <w:numFmt w:val="bullet"/>
      <w:lvlText w:val=""/>
      <w:lvlJc w:val="left"/>
      <w:pPr>
        <w:ind w:left="7363" w:hanging="360"/>
      </w:pPr>
      <w:rPr>
        <w:rFonts w:ascii="Wingdings" w:hAnsi="Wingdings" w:cs="Wingdings" w:hint="default"/>
      </w:rPr>
    </w:lvl>
  </w:abstractNum>
  <w:abstractNum w:abstractNumId="33" w15:restartNumberingAfterBreak="0">
    <w:nsid w:val="4FD02D2C"/>
    <w:multiLevelType w:val="hybridMultilevel"/>
    <w:tmpl w:val="A72A6F6A"/>
    <w:lvl w:ilvl="0" w:tplc="2F063F18">
      <w:start w:val="1"/>
      <w:numFmt w:val="decimal"/>
      <w:lvlText w:val="%1."/>
      <w:lvlJc w:val="left"/>
      <w:pPr>
        <w:ind w:left="360" w:firstLine="0"/>
      </w:pPr>
      <w:rPr>
        <w:rFonts w:ascii="Calibri" w:eastAsia="Corbel" w:hAnsi="Calibri" w:cs="Calibri" w:hint="default"/>
        <w:b w:val="0"/>
        <w:i w:val="0"/>
        <w:strike w:val="0"/>
        <w:dstrike w:val="0"/>
        <w:color w:val="000000"/>
        <w:sz w:val="18"/>
        <w:szCs w:val="18"/>
        <w:u w:val="none" w:color="000000"/>
        <w:effect w:val="none"/>
        <w:bdr w:val="none" w:sz="0" w:space="0" w:color="auto" w:frame="1"/>
        <w:vertAlign w:val="baseline"/>
      </w:rPr>
    </w:lvl>
    <w:lvl w:ilvl="1" w:tplc="2452A998">
      <w:start w:val="1"/>
      <w:numFmt w:val="lowerLetter"/>
      <w:lvlText w:val="%2."/>
      <w:lvlJc w:val="left"/>
      <w:pPr>
        <w:ind w:left="1082" w:firstLine="0"/>
      </w:pPr>
      <w:rPr>
        <w:rFonts w:ascii="Calibri" w:eastAsia="Corbel" w:hAnsi="Calibri" w:cs="Calibri" w:hint="default"/>
        <w:b w:val="0"/>
        <w:i w:val="0"/>
        <w:strike w:val="0"/>
        <w:dstrike w:val="0"/>
        <w:color w:val="000000"/>
        <w:sz w:val="18"/>
        <w:szCs w:val="18"/>
        <w:u w:val="none" w:color="000000"/>
        <w:effect w:val="none"/>
        <w:bdr w:val="none" w:sz="0" w:space="0" w:color="auto" w:frame="1"/>
        <w:vertAlign w:val="baseline"/>
      </w:rPr>
    </w:lvl>
    <w:lvl w:ilvl="2" w:tplc="C24A2118">
      <w:start w:val="1"/>
      <w:numFmt w:val="lowerRoman"/>
      <w:lvlText w:val="%3"/>
      <w:lvlJc w:val="left"/>
      <w:pPr>
        <w:ind w:left="180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lvl w:ilvl="3" w:tplc="1BD641A4">
      <w:start w:val="1"/>
      <w:numFmt w:val="decimal"/>
      <w:lvlText w:val="%4"/>
      <w:lvlJc w:val="left"/>
      <w:pPr>
        <w:ind w:left="252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lvl w:ilvl="4" w:tplc="8D80DFBE">
      <w:start w:val="1"/>
      <w:numFmt w:val="lowerLetter"/>
      <w:lvlText w:val="%5"/>
      <w:lvlJc w:val="left"/>
      <w:pPr>
        <w:ind w:left="324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lvl w:ilvl="5" w:tplc="F77C04D2">
      <w:start w:val="1"/>
      <w:numFmt w:val="lowerRoman"/>
      <w:lvlText w:val="%6"/>
      <w:lvlJc w:val="left"/>
      <w:pPr>
        <w:ind w:left="396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lvl w:ilvl="6" w:tplc="3F52BCF8">
      <w:start w:val="1"/>
      <w:numFmt w:val="decimal"/>
      <w:lvlText w:val="%7"/>
      <w:lvlJc w:val="left"/>
      <w:pPr>
        <w:ind w:left="468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lvl w:ilvl="7" w:tplc="0A3CFB32">
      <w:start w:val="1"/>
      <w:numFmt w:val="lowerLetter"/>
      <w:lvlText w:val="%8"/>
      <w:lvlJc w:val="left"/>
      <w:pPr>
        <w:ind w:left="540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lvl w:ilvl="8" w:tplc="4A4E0CF6">
      <w:start w:val="1"/>
      <w:numFmt w:val="lowerRoman"/>
      <w:lvlText w:val="%9"/>
      <w:lvlJc w:val="left"/>
      <w:pPr>
        <w:ind w:left="612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abstractNum>
  <w:abstractNum w:abstractNumId="34" w15:restartNumberingAfterBreak="0">
    <w:nsid w:val="4FD611D2"/>
    <w:multiLevelType w:val="hybridMultilevel"/>
    <w:tmpl w:val="9252D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5317943"/>
    <w:multiLevelType w:val="multilevel"/>
    <w:tmpl w:val="876A985A"/>
    <w:styleLink w:val="WWNum1581"/>
    <w:lvl w:ilvl="0">
      <w:start w:val="1"/>
      <w:numFmt w:val="decimal"/>
      <w:lvlText w:val="%1."/>
      <w:lvlJc w:val="left"/>
      <w:pPr>
        <w:ind w:left="590" w:hanging="360"/>
      </w:pPr>
    </w:lvl>
    <w:lvl w:ilvl="1">
      <w:start w:val="1"/>
      <w:numFmt w:val="lowerLetter"/>
      <w:lvlText w:val="%2."/>
      <w:lvlJc w:val="left"/>
      <w:pPr>
        <w:ind w:left="1310" w:hanging="360"/>
      </w:pPr>
    </w:lvl>
    <w:lvl w:ilvl="2">
      <w:start w:val="1"/>
      <w:numFmt w:val="lowerRoman"/>
      <w:lvlText w:val="%3."/>
      <w:lvlJc w:val="right"/>
      <w:pPr>
        <w:ind w:left="2030" w:hanging="180"/>
      </w:pPr>
    </w:lvl>
    <w:lvl w:ilvl="3">
      <w:start w:val="1"/>
      <w:numFmt w:val="decimal"/>
      <w:lvlText w:val="%4."/>
      <w:lvlJc w:val="left"/>
      <w:pPr>
        <w:ind w:left="2750" w:hanging="360"/>
      </w:pPr>
    </w:lvl>
    <w:lvl w:ilvl="4">
      <w:start w:val="1"/>
      <w:numFmt w:val="lowerLetter"/>
      <w:lvlText w:val="%5."/>
      <w:lvlJc w:val="left"/>
      <w:pPr>
        <w:ind w:left="3470" w:hanging="360"/>
      </w:pPr>
    </w:lvl>
    <w:lvl w:ilvl="5">
      <w:start w:val="1"/>
      <w:numFmt w:val="lowerRoman"/>
      <w:lvlText w:val="%6."/>
      <w:lvlJc w:val="right"/>
      <w:pPr>
        <w:ind w:left="4190" w:hanging="180"/>
      </w:pPr>
    </w:lvl>
    <w:lvl w:ilvl="6">
      <w:start w:val="1"/>
      <w:numFmt w:val="decimal"/>
      <w:lvlText w:val="%7."/>
      <w:lvlJc w:val="left"/>
      <w:pPr>
        <w:ind w:left="4910" w:hanging="360"/>
      </w:pPr>
    </w:lvl>
    <w:lvl w:ilvl="7">
      <w:start w:val="1"/>
      <w:numFmt w:val="lowerLetter"/>
      <w:lvlText w:val="%8."/>
      <w:lvlJc w:val="left"/>
      <w:pPr>
        <w:ind w:left="5630" w:hanging="360"/>
      </w:pPr>
    </w:lvl>
    <w:lvl w:ilvl="8">
      <w:start w:val="1"/>
      <w:numFmt w:val="lowerRoman"/>
      <w:lvlText w:val="%9."/>
      <w:lvlJc w:val="right"/>
      <w:pPr>
        <w:ind w:left="6350" w:hanging="180"/>
      </w:pPr>
    </w:lvl>
  </w:abstractNum>
  <w:abstractNum w:abstractNumId="37"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CC54E98"/>
    <w:multiLevelType w:val="multilevel"/>
    <w:tmpl w:val="B36CE3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D346E62"/>
    <w:multiLevelType w:val="multilevel"/>
    <w:tmpl w:val="B50ADC74"/>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40" w15:restartNumberingAfterBreak="0">
    <w:nsid w:val="63945DCC"/>
    <w:multiLevelType w:val="multilevel"/>
    <w:tmpl w:val="FA6451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57C1FBC"/>
    <w:multiLevelType w:val="multilevel"/>
    <w:tmpl w:val="9A04337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D0A768C"/>
    <w:multiLevelType w:val="hybridMultilevel"/>
    <w:tmpl w:val="532C2212"/>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6EE22B0A"/>
    <w:multiLevelType w:val="hybridMultilevel"/>
    <w:tmpl w:val="B1C8E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0F57CB"/>
    <w:multiLevelType w:val="hybridMultilevel"/>
    <w:tmpl w:val="91922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165DA0"/>
    <w:multiLevelType w:val="multilevel"/>
    <w:tmpl w:val="0CA206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711E6D6D"/>
    <w:multiLevelType w:val="multilevel"/>
    <w:tmpl w:val="7DC805E2"/>
    <w:lvl w:ilvl="0">
      <w:start w:val="1"/>
      <w:numFmt w:val="bullet"/>
      <w:lvlText w:val=""/>
      <w:lvlJc w:val="left"/>
      <w:pPr>
        <w:ind w:left="950" w:hanging="360"/>
      </w:pPr>
      <w:rPr>
        <w:rFonts w:ascii="Wingdings" w:hAnsi="Wingdings" w:cs="Wingdings" w:hint="default"/>
      </w:rPr>
    </w:lvl>
    <w:lvl w:ilvl="1">
      <w:start w:val="1"/>
      <w:numFmt w:val="bullet"/>
      <w:lvlText w:val="o"/>
      <w:lvlJc w:val="left"/>
      <w:pPr>
        <w:ind w:left="1670" w:hanging="360"/>
      </w:pPr>
      <w:rPr>
        <w:rFonts w:ascii="Courier New" w:hAnsi="Courier New" w:cs="Courier New" w:hint="default"/>
      </w:rPr>
    </w:lvl>
    <w:lvl w:ilvl="2">
      <w:start w:val="1"/>
      <w:numFmt w:val="bullet"/>
      <w:lvlText w:val=""/>
      <w:lvlJc w:val="left"/>
      <w:pPr>
        <w:ind w:left="2390" w:hanging="360"/>
      </w:pPr>
      <w:rPr>
        <w:rFonts w:ascii="Wingdings" w:hAnsi="Wingdings" w:cs="Wingdings" w:hint="default"/>
      </w:rPr>
    </w:lvl>
    <w:lvl w:ilvl="3">
      <w:start w:val="1"/>
      <w:numFmt w:val="bullet"/>
      <w:lvlText w:val=""/>
      <w:lvlJc w:val="left"/>
      <w:pPr>
        <w:ind w:left="3110" w:hanging="360"/>
      </w:pPr>
      <w:rPr>
        <w:rFonts w:ascii="Symbol" w:hAnsi="Symbol" w:cs="Symbol" w:hint="default"/>
      </w:rPr>
    </w:lvl>
    <w:lvl w:ilvl="4">
      <w:start w:val="1"/>
      <w:numFmt w:val="bullet"/>
      <w:lvlText w:val="o"/>
      <w:lvlJc w:val="left"/>
      <w:pPr>
        <w:ind w:left="3830" w:hanging="360"/>
      </w:pPr>
      <w:rPr>
        <w:rFonts w:ascii="Courier New" w:hAnsi="Courier New" w:cs="Courier New" w:hint="default"/>
      </w:rPr>
    </w:lvl>
    <w:lvl w:ilvl="5">
      <w:start w:val="1"/>
      <w:numFmt w:val="bullet"/>
      <w:lvlText w:val=""/>
      <w:lvlJc w:val="left"/>
      <w:pPr>
        <w:ind w:left="4550" w:hanging="360"/>
      </w:pPr>
      <w:rPr>
        <w:rFonts w:ascii="Wingdings" w:hAnsi="Wingdings" w:cs="Wingdings" w:hint="default"/>
      </w:rPr>
    </w:lvl>
    <w:lvl w:ilvl="6">
      <w:start w:val="1"/>
      <w:numFmt w:val="bullet"/>
      <w:lvlText w:val=""/>
      <w:lvlJc w:val="left"/>
      <w:pPr>
        <w:ind w:left="5270" w:hanging="360"/>
      </w:pPr>
      <w:rPr>
        <w:rFonts w:ascii="Symbol" w:hAnsi="Symbol" w:cs="Symbol" w:hint="default"/>
      </w:rPr>
    </w:lvl>
    <w:lvl w:ilvl="7">
      <w:start w:val="1"/>
      <w:numFmt w:val="bullet"/>
      <w:lvlText w:val="o"/>
      <w:lvlJc w:val="left"/>
      <w:pPr>
        <w:ind w:left="5990" w:hanging="360"/>
      </w:pPr>
      <w:rPr>
        <w:rFonts w:ascii="Courier New" w:hAnsi="Courier New" w:cs="Courier New" w:hint="default"/>
      </w:rPr>
    </w:lvl>
    <w:lvl w:ilvl="8">
      <w:start w:val="1"/>
      <w:numFmt w:val="bullet"/>
      <w:lvlText w:val=""/>
      <w:lvlJc w:val="left"/>
      <w:pPr>
        <w:ind w:left="6710" w:hanging="360"/>
      </w:pPr>
      <w:rPr>
        <w:rFonts w:ascii="Wingdings" w:hAnsi="Wingdings" w:cs="Wingdings" w:hint="default"/>
      </w:rPr>
    </w:lvl>
  </w:abstractNum>
  <w:abstractNum w:abstractNumId="47" w15:restartNumberingAfterBreak="0">
    <w:nsid w:val="711F0529"/>
    <w:multiLevelType w:val="hybridMultilevel"/>
    <w:tmpl w:val="26027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5D471A"/>
    <w:multiLevelType w:val="hybridMultilevel"/>
    <w:tmpl w:val="E1B47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9C3B62"/>
    <w:multiLevelType w:val="hybridMultilevel"/>
    <w:tmpl w:val="DD64F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ED4C76"/>
    <w:multiLevelType w:val="hybridMultilevel"/>
    <w:tmpl w:val="2B864192"/>
    <w:lvl w:ilvl="0" w:tplc="0C28CA0C">
      <w:start w:val="1"/>
      <w:numFmt w:val="decimal"/>
      <w:lvlText w:val="%1"/>
      <w:lvlJc w:val="left"/>
      <w:pPr>
        <w:ind w:left="36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lvl w:ilvl="1" w:tplc="D82489C6">
      <w:start w:val="4"/>
      <w:numFmt w:val="lowerLetter"/>
      <w:lvlText w:val="%2."/>
      <w:lvlJc w:val="left"/>
      <w:pPr>
        <w:ind w:left="1082"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lvl w:ilvl="2" w:tplc="FDE4CA76">
      <w:start w:val="1"/>
      <w:numFmt w:val="lowerRoman"/>
      <w:lvlText w:val="%3"/>
      <w:lvlJc w:val="left"/>
      <w:pPr>
        <w:ind w:left="180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lvl w:ilvl="3" w:tplc="C2220CF2">
      <w:start w:val="1"/>
      <w:numFmt w:val="decimal"/>
      <w:lvlText w:val="%4"/>
      <w:lvlJc w:val="left"/>
      <w:pPr>
        <w:ind w:left="252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lvl w:ilvl="4" w:tplc="10025CFA">
      <w:start w:val="1"/>
      <w:numFmt w:val="lowerLetter"/>
      <w:lvlText w:val="%5"/>
      <w:lvlJc w:val="left"/>
      <w:pPr>
        <w:ind w:left="324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lvl w:ilvl="5" w:tplc="6B1A4CBA">
      <w:start w:val="1"/>
      <w:numFmt w:val="lowerRoman"/>
      <w:lvlText w:val="%6"/>
      <w:lvlJc w:val="left"/>
      <w:pPr>
        <w:ind w:left="396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lvl w:ilvl="6" w:tplc="D9842732">
      <w:start w:val="1"/>
      <w:numFmt w:val="decimal"/>
      <w:lvlText w:val="%7"/>
      <w:lvlJc w:val="left"/>
      <w:pPr>
        <w:ind w:left="468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lvl w:ilvl="7" w:tplc="FD7AF478">
      <w:start w:val="1"/>
      <w:numFmt w:val="lowerLetter"/>
      <w:lvlText w:val="%8"/>
      <w:lvlJc w:val="left"/>
      <w:pPr>
        <w:ind w:left="540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lvl w:ilvl="8" w:tplc="23A49CB8">
      <w:start w:val="1"/>
      <w:numFmt w:val="lowerRoman"/>
      <w:lvlText w:val="%9"/>
      <w:lvlJc w:val="left"/>
      <w:pPr>
        <w:ind w:left="6120" w:firstLine="0"/>
      </w:pPr>
      <w:rPr>
        <w:rFonts w:ascii="Corbel" w:eastAsia="Corbel" w:hAnsi="Corbel" w:cs="Corbel"/>
        <w:b w:val="0"/>
        <w:i w:val="0"/>
        <w:strike w:val="0"/>
        <w:dstrike w:val="0"/>
        <w:color w:val="000000"/>
        <w:sz w:val="18"/>
        <w:szCs w:val="18"/>
        <w:u w:val="none" w:color="000000"/>
        <w:effect w:val="none"/>
        <w:bdr w:val="none" w:sz="0" w:space="0" w:color="auto" w:frame="1"/>
        <w:vertAlign w:val="baseline"/>
      </w:rPr>
    </w:lvl>
  </w:abstractNum>
  <w:abstractNum w:abstractNumId="51" w15:restartNumberingAfterBreak="0">
    <w:nsid w:val="7C9B1E1F"/>
    <w:multiLevelType w:val="multilevel"/>
    <w:tmpl w:val="9BEA10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DC300FB"/>
    <w:multiLevelType w:val="multilevel"/>
    <w:tmpl w:val="16EA5110"/>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num w:numId="1">
    <w:abstractNumId w:val="4"/>
  </w:num>
  <w:num w:numId="2">
    <w:abstractNumId w:val="36"/>
  </w:num>
  <w:num w:numId="3">
    <w:abstractNumId w:val="10"/>
  </w:num>
  <w:num w:numId="4">
    <w:abstractNumId w:val="3"/>
  </w:num>
  <w:num w:numId="5">
    <w:abstractNumId w:val="19"/>
  </w:num>
  <w:num w:numId="6">
    <w:abstractNumId w:val="46"/>
  </w:num>
  <w:num w:numId="7">
    <w:abstractNumId w:val="43"/>
  </w:num>
  <w:num w:numId="8">
    <w:abstractNumId w:val="48"/>
  </w:num>
  <w:num w:numId="9">
    <w:abstractNumId w:val="47"/>
  </w:num>
  <w:num w:numId="10">
    <w:abstractNumId w:val="49"/>
  </w:num>
  <w:num w:numId="11">
    <w:abstractNumId w:val="22"/>
  </w:num>
  <w:num w:numId="12">
    <w:abstractNumId w:val="13"/>
  </w:num>
  <w:num w:numId="13">
    <w:abstractNumId w:val="12"/>
  </w:num>
  <w:num w:numId="14">
    <w:abstractNumId w:val="1"/>
  </w:num>
  <w:num w:numId="15">
    <w:abstractNumId w:val="8"/>
  </w:num>
  <w:num w:numId="16">
    <w:abstractNumId w:val="7"/>
  </w:num>
  <w:num w:numId="17">
    <w:abstractNumId w:val="37"/>
  </w:num>
  <w:num w:numId="18">
    <w:abstractNumId w:val="0"/>
  </w:num>
  <w:num w:numId="19">
    <w:abstractNumId w:val="27"/>
  </w:num>
  <w:num w:numId="20">
    <w:abstractNumId w:val="34"/>
  </w:num>
  <w:num w:numId="21">
    <w:abstractNumId w:val="35"/>
  </w:num>
  <w:num w:numId="22">
    <w:abstractNumId w:val="4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6"/>
  </w:num>
  <w:num w:numId="26">
    <w:abstractNumId w:val="11"/>
  </w:num>
  <w:num w:numId="27">
    <w:abstractNumId w:val="41"/>
  </w:num>
  <w:num w:numId="28">
    <w:abstractNumId w:val="6"/>
  </w:num>
  <w:num w:numId="29">
    <w:abstractNumId w:val="31"/>
  </w:num>
  <w:num w:numId="30">
    <w:abstractNumId w:val="9"/>
  </w:num>
  <w:num w:numId="31">
    <w:abstractNumId w:val="15"/>
  </w:num>
  <w:num w:numId="32">
    <w:abstractNumId w:val="30"/>
  </w:num>
  <w:num w:numId="33">
    <w:abstractNumId w:val="28"/>
  </w:num>
  <w:num w:numId="34">
    <w:abstractNumId w:val="33"/>
  </w:num>
  <w:num w:numId="35">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6"/>
  </w:num>
  <w:num w:numId="38">
    <w:abstractNumId w:val="32"/>
  </w:num>
  <w:num w:numId="39">
    <w:abstractNumId w:val="17"/>
  </w:num>
  <w:num w:numId="40">
    <w:abstractNumId w:val="14"/>
  </w:num>
  <w:num w:numId="41">
    <w:abstractNumId w:val="52"/>
  </w:num>
  <w:num w:numId="42">
    <w:abstractNumId w:val="51"/>
  </w:num>
  <w:num w:numId="43">
    <w:abstractNumId w:val="45"/>
  </w:num>
  <w:num w:numId="44">
    <w:abstractNumId w:val="24"/>
  </w:num>
  <w:num w:numId="45">
    <w:abstractNumId w:val="5"/>
  </w:num>
  <w:num w:numId="46">
    <w:abstractNumId w:val="20"/>
  </w:num>
  <w:num w:numId="47">
    <w:abstractNumId w:val="25"/>
  </w:num>
  <w:num w:numId="48">
    <w:abstractNumId w:val="18"/>
  </w:num>
  <w:num w:numId="49">
    <w:abstractNumId w:val="39"/>
  </w:num>
  <w:num w:numId="50">
    <w:abstractNumId w:val="38"/>
  </w:num>
  <w:num w:numId="51">
    <w:abstractNumId w:val="33"/>
  </w:num>
  <w:num w:numId="52">
    <w:abstractNumId w:val="44"/>
  </w:num>
  <w:num w:numId="53">
    <w:abstractNumId w:val="40"/>
  </w:num>
  <w:num w:numId="54">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1D"/>
    <w:rsid w:val="00016FB2"/>
    <w:rsid w:val="00041F7A"/>
    <w:rsid w:val="000445EB"/>
    <w:rsid w:val="000517CE"/>
    <w:rsid w:val="000538C0"/>
    <w:rsid w:val="0005488A"/>
    <w:rsid w:val="00070C41"/>
    <w:rsid w:val="0007238A"/>
    <w:rsid w:val="00080512"/>
    <w:rsid w:val="000953DD"/>
    <w:rsid w:val="000A1817"/>
    <w:rsid w:val="000B6085"/>
    <w:rsid w:val="000B79A2"/>
    <w:rsid w:val="000C0F60"/>
    <w:rsid w:val="000E1F94"/>
    <w:rsid w:val="00101E80"/>
    <w:rsid w:val="001024C2"/>
    <w:rsid w:val="001052CD"/>
    <w:rsid w:val="001227E7"/>
    <w:rsid w:val="00123364"/>
    <w:rsid w:val="00130D16"/>
    <w:rsid w:val="001434F9"/>
    <w:rsid w:val="00153648"/>
    <w:rsid w:val="00155525"/>
    <w:rsid w:val="00162B93"/>
    <w:rsid w:val="00167497"/>
    <w:rsid w:val="00190A31"/>
    <w:rsid w:val="00196929"/>
    <w:rsid w:val="001B67E5"/>
    <w:rsid w:val="001C3F10"/>
    <w:rsid w:val="001E2EC6"/>
    <w:rsid w:val="001F5F3D"/>
    <w:rsid w:val="00204145"/>
    <w:rsid w:val="00207025"/>
    <w:rsid w:val="00207C32"/>
    <w:rsid w:val="00213505"/>
    <w:rsid w:val="00234814"/>
    <w:rsid w:val="00244A5E"/>
    <w:rsid w:val="0025101A"/>
    <w:rsid w:val="00285CA5"/>
    <w:rsid w:val="00286240"/>
    <w:rsid w:val="00290972"/>
    <w:rsid w:val="0029690A"/>
    <w:rsid w:val="002B14C2"/>
    <w:rsid w:val="002B2EBD"/>
    <w:rsid w:val="002B59E3"/>
    <w:rsid w:val="002D775D"/>
    <w:rsid w:val="002F36E8"/>
    <w:rsid w:val="003017AE"/>
    <w:rsid w:val="00306363"/>
    <w:rsid w:val="003102A9"/>
    <w:rsid w:val="00316498"/>
    <w:rsid w:val="003228A3"/>
    <w:rsid w:val="00330005"/>
    <w:rsid w:val="00332FC5"/>
    <w:rsid w:val="00356ADD"/>
    <w:rsid w:val="00372B89"/>
    <w:rsid w:val="00381FB5"/>
    <w:rsid w:val="00390BF9"/>
    <w:rsid w:val="003A53A2"/>
    <w:rsid w:val="003B2C22"/>
    <w:rsid w:val="003C133F"/>
    <w:rsid w:val="003C192B"/>
    <w:rsid w:val="003D4BDF"/>
    <w:rsid w:val="003F561D"/>
    <w:rsid w:val="0040540C"/>
    <w:rsid w:val="004066A7"/>
    <w:rsid w:val="00424EEB"/>
    <w:rsid w:val="00436FC3"/>
    <w:rsid w:val="00440B61"/>
    <w:rsid w:val="0045498F"/>
    <w:rsid w:val="00455C83"/>
    <w:rsid w:val="00456602"/>
    <w:rsid w:val="00463C4A"/>
    <w:rsid w:val="0047376A"/>
    <w:rsid w:val="00474E1B"/>
    <w:rsid w:val="004751FF"/>
    <w:rsid w:val="004A11FA"/>
    <w:rsid w:val="004B3148"/>
    <w:rsid w:val="004B7664"/>
    <w:rsid w:val="004C770D"/>
    <w:rsid w:val="004D7846"/>
    <w:rsid w:val="004F2012"/>
    <w:rsid w:val="004F4C4E"/>
    <w:rsid w:val="004F67EE"/>
    <w:rsid w:val="00502843"/>
    <w:rsid w:val="00505C74"/>
    <w:rsid w:val="00507DD5"/>
    <w:rsid w:val="00511863"/>
    <w:rsid w:val="00515147"/>
    <w:rsid w:val="0053406A"/>
    <w:rsid w:val="00566874"/>
    <w:rsid w:val="005742D4"/>
    <w:rsid w:val="0057689D"/>
    <w:rsid w:val="005B5AAB"/>
    <w:rsid w:val="005C6391"/>
    <w:rsid w:val="005C7CC0"/>
    <w:rsid w:val="005E2B59"/>
    <w:rsid w:val="005F25B0"/>
    <w:rsid w:val="00615246"/>
    <w:rsid w:val="006373FB"/>
    <w:rsid w:val="006375AF"/>
    <w:rsid w:val="00646390"/>
    <w:rsid w:val="00653495"/>
    <w:rsid w:val="00660EA7"/>
    <w:rsid w:val="006612B5"/>
    <w:rsid w:val="006679B6"/>
    <w:rsid w:val="006868AA"/>
    <w:rsid w:val="006A23A2"/>
    <w:rsid w:val="006B7972"/>
    <w:rsid w:val="006C19BE"/>
    <w:rsid w:val="006C27D6"/>
    <w:rsid w:val="006C2F54"/>
    <w:rsid w:val="006C3ABB"/>
    <w:rsid w:val="006E2185"/>
    <w:rsid w:val="006F7E26"/>
    <w:rsid w:val="007170F7"/>
    <w:rsid w:val="00720B9F"/>
    <w:rsid w:val="00730211"/>
    <w:rsid w:val="00740A55"/>
    <w:rsid w:val="00774483"/>
    <w:rsid w:val="007A268D"/>
    <w:rsid w:val="007B25E2"/>
    <w:rsid w:val="007B5551"/>
    <w:rsid w:val="007D4176"/>
    <w:rsid w:val="007D5D32"/>
    <w:rsid w:val="007D61CE"/>
    <w:rsid w:val="007E36D5"/>
    <w:rsid w:val="007F3FE0"/>
    <w:rsid w:val="008143A2"/>
    <w:rsid w:val="008152B8"/>
    <w:rsid w:val="008167FC"/>
    <w:rsid w:val="008221E0"/>
    <w:rsid w:val="00826C53"/>
    <w:rsid w:val="00827C90"/>
    <w:rsid w:val="00886A9B"/>
    <w:rsid w:val="008C621B"/>
    <w:rsid w:val="008D2119"/>
    <w:rsid w:val="008D4A4F"/>
    <w:rsid w:val="008D680F"/>
    <w:rsid w:val="008E1B8A"/>
    <w:rsid w:val="008F1175"/>
    <w:rsid w:val="008F4070"/>
    <w:rsid w:val="00926145"/>
    <w:rsid w:val="00937B9C"/>
    <w:rsid w:val="00973C5C"/>
    <w:rsid w:val="00975684"/>
    <w:rsid w:val="00987097"/>
    <w:rsid w:val="0099567B"/>
    <w:rsid w:val="009A0C50"/>
    <w:rsid w:val="009B2BA4"/>
    <w:rsid w:val="009C1CB7"/>
    <w:rsid w:val="009C7063"/>
    <w:rsid w:val="009E0D3B"/>
    <w:rsid w:val="009F1FF9"/>
    <w:rsid w:val="009F28EA"/>
    <w:rsid w:val="00A035F3"/>
    <w:rsid w:val="00A17332"/>
    <w:rsid w:val="00A440E9"/>
    <w:rsid w:val="00A67666"/>
    <w:rsid w:val="00A93817"/>
    <w:rsid w:val="00AB38A5"/>
    <w:rsid w:val="00AB79DA"/>
    <w:rsid w:val="00AC019E"/>
    <w:rsid w:val="00AD1280"/>
    <w:rsid w:val="00AD40FD"/>
    <w:rsid w:val="00AE2A0D"/>
    <w:rsid w:val="00B0740C"/>
    <w:rsid w:val="00B137A6"/>
    <w:rsid w:val="00B13E90"/>
    <w:rsid w:val="00B15CAB"/>
    <w:rsid w:val="00B22046"/>
    <w:rsid w:val="00B600F3"/>
    <w:rsid w:val="00B83385"/>
    <w:rsid w:val="00B90528"/>
    <w:rsid w:val="00B93841"/>
    <w:rsid w:val="00BC4381"/>
    <w:rsid w:val="00BC6A22"/>
    <w:rsid w:val="00BD699F"/>
    <w:rsid w:val="00BD79BA"/>
    <w:rsid w:val="00C06B81"/>
    <w:rsid w:val="00C109C0"/>
    <w:rsid w:val="00C53254"/>
    <w:rsid w:val="00C543ED"/>
    <w:rsid w:val="00C65F21"/>
    <w:rsid w:val="00C75975"/>
    <w:rsid w:val="00C822CF"/>
    <w:rsid w:val="00C825FF"/>
    <w:rsid w:val="00C97140"/>
    <w:rsid w:val="00CA121B"/>
    <w:rsid w:val="00CB5339"/>
    <w:rsid w:val="00CD2777"/>
    <w:rsid w:val="00D41C18"/>
    <w:rsid w:val="00D422B9"/>
    <w:rsid w:val="00D436FB"/>
    <w:rsid w:val="00D50693"/>
    <w:rsid w:val="00D5231F"/>
    <w:rsid w:val="00D66BEE"/>
    <w:rsid w:val="00D71826"/>
    <w:rsid w:val="00D764D4"/>
    <w:rsid w:val="00D77364"/>
    <w:rsid w:val="00DA1B7F"/>
    <w:rsid w:val="00DA56FD"/>
    <w:rsid w:val="00E02C84"/>
    <w:rsid w:val="00E2318A"/>
    <w:rsid w:val="00E4315C"/>
    <w:rsid w:val="00E476CF"/>
    <w:rsid w:val="00E5101C"/>
    <w:rsid w:val="00E572A1"/>
    <w:rsid w:val="00E618F4"/>
    <w:rsid w:val="00E62D04"/>
    <w:rsid w:val="00E715EE"/>
    <w:rsid w:val="00E7661C"/>
    <w:rsid w:val="00E8506E"/>
    <w:rsid w:val="00E94CDB"/>
    <w:rsid w:val="00EB4BA7"/>
    <w:rsid w:val="00ED0457"/>
    <w:rsid w:val="00ED6697"/>
    <w:rsid w:val="00EE3398"/>
    <w:rsid w:val="00EF3978"/>
    <w:rsid w:val="00F03EB1"/>
    <w:rsid w:val="00F127BE"/>
    <w:rsid w:val="00F22106"/>
    <w:rsid w:val="00F3612A"/>
    <w:rsid w:val="00F37EBE"/>
    <w:rsid w:val="00F74D54"/>
    <w:rsid w:val="00F76793"/>
    <w:rsid w:val="00F91811"/>
    <w:rsid w:val="00FA4AFD"/>
    <w:rsid w:val="00FD1C2C"/>
    <w:rsid w:val="00FF6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1BB9B"/>
  <w15:chartTrackingRefBased/>
  <w15:docId w15:val="{F3D49AA9-14BA-4EBA-9F54-A17E0CB1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1581">
    <w:name w:val="WWNum1581"/>
    <w:basedOn w:val="Bezlisty"/>
    <w:rsid w:val="003F561D"/>
    <w:pPr>
      <w:numPr>
        <w:numId w:val="2"/>
      </w:numPr>
    </w:pPr>
  </w:style>
  <w:style w:type="numbering" w:customStyle="1" w:styleId="WWNum1591">
    <w:name w:val="WWNum1591"/>
    <w:basedOn w:val="Bezlisty"/>
    <w:rsid w:val="003F561D"/>
    <w:pPr>
      <w:numPr>
        <w:numId w:val="3"/>
      </w:numPr>
    </w:pPr>
  </w:style>
  <w:style w:type="numbering" w:customStyle="1" w:styleId="WWNum1601">
    <w:name w:val="WWNum1601"/>
    <w:basedOn w:val="Bezlisty"/>
    <w:rsid w:val="003F561D"/>
    <w:pPr>
      <w:numPr>
        <w:numId w:val="4"/>
      </w:numPr>
    </w:pPr>
  </w:style>
  <w:style w:type="numbering" w:customStyle="1" w:styleId="WWNum661">
    <w:name w:val="WWNum661"/>
    <w:basedOn w:val="Bezlisty"/>
    <w:rsid w:val="003F561D"/>
    <w:pPr>
      <w:numPr>
        <w:numId w:val="1"/>
      </w:numPr>
    </w:pPr>
  </w:style>
  <w:style w:type="character" w:styleId="Pogrubienie">
    <w:name w:val="Strong"/>
    <w:uiPriority w:val="22"/>
    <w:qFormat/>
    <w:rsid w:val="00973C5C"/>
    <w:rPr>
      <w:b/>
      <w:bCs/>
    </w:rPr>
  </w:style>
  <w:style w:type="character" w:customStyle="1" w:styleId="highlight">
    <w:name w:val="highlight"/>
    <w:rsid w:val="00973C5C"/>
  </w:style>
  <w:style w:type="paragraph" w:styleId="Bezodstpw">
    <w:name w:val="No Spacing"/>
    <w:uiPriority w:val="1"/>
    <w:qFormat/>
    <w:rsid w:val="00973C5C"/>
    <w:pPr>
      <w:spacing w:after="0" w:line="240" w:lineRule="auto"/>
    </w:pPr>
  </w:style>
  <w:style w:type="paragraph" w:styleId="Tekstdymka">
    <w:name w:val="Balloon Text"/>
    <w:basedOn w:val="Normalny"/>
    <w:link w:val="TekstdymkaZnak"/>
    <w:uiPriority w:val="99"/>
    <w:semiHidden/>
    <w:unhideWhenUsed/>
    <w:rsid w:val="009756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684"/>
    <w:rPr>
      <w:rFonts w:ascii="Segoe UI" w:hAnsi="Segoe UI" w:cs="Segoe UI"/>
      <w:sz w:val="18"/>
      <w:szCs w:val="18"/>
    </w:rPr>
  </w:style>
  <w:style w:type="paragraph" w:customStyle="1" w:styleId="Default">
    <w:name w:val="Default"/>
    <w:rsid w:val="005C7CC0"/>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Akapitzlist">
    <w:name w:val="List Paragraph"/>
    <w:basedOn w:val="Normalny"/>
    <w:uiPriority w:val="34"/>
    <w:qFormat/>
    <w:rsid w:val="005C7CC0"/>
    <w:pPr>
      <w:ind w:left="720"/>
      <w:contextualSpacing/>
    </w:pPr>
  </w:style>
  <w:style w:type="table" w:customStyle="1" w:styleId="Tabela-Siatka1">
    <w:name w:val="Tabela - Siatka1"/>
    <w:basedOn w:val="Standardowy"/>
    <w:next w:val="Tabela-Siatka"/>
    <w:uiPriority w:val="39"/>
    <w:rsid w:val="0092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92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170F7"/>
    <w:rPr>
      <w:color w:val="0000FF"/>
      <w:u w:val="single"/>
    </w:rPr>
  </w:style>
  <w:style w:type="character" w:styleId="Odwoaniedokomentarza">
    <w:name w:val="annotation reference"/>
    <w:basedOn w:val="Domylnaczcionkaakapitu"/>
    <w:uiPriority w:val="99"/>
    <w:semiHidden/>
    <w:unhideWhenUsed/>
    <w:rsid w:val="00356ADD"/>
    <w:rPr>
      <w:sz w:val="16"/>
      <w:szCs w:val="16"/>
    </w:rPr>
  </w:style>
  <w:style w:type="paragraph" w:styleId="Tekstkomentarza">
    <w:name w:val="annotation text"/>
    <w:basedOn w:val="Normalny"/>
    <w:link w:val="TekstkomentarzaZnak"/>
    <w:uiPriority w:val="99"/>
    <w:semiHidden/>
    <w:unhideWhenUsed/>
    <w:rsid w:val="00356A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6ADD"/>
    <w:rPr>
      <w:sz w:val="20"/>
      <w:szCs w:val="20"/>
    </w:rPr>
  </w:style>
  <w:style w:type="paragraph" w:styleId="Tematkomentarza">
    <w:name w:val="annotation subject"/>
    <w:basedOn w:val="Tekstkomentarza"/>
    <w:next w:val="Tekstkomentarza"/>
    <w:link w:val="TematkomentarzaZnak"/>
    <w:uiPriority w:val="99"/>
    <w:semiHidden/>
    <w:unhideWhenUsed/>
    <w:rsid w:val="00356ADD"/>
    <w:rPr>
      <w:b/>
      <w:bCs/>
    </w:rPr>
  </w:style>
  <w:style w:type="character" w:customStyle="1" w:styleId="TematkomentarzaZnak">
    <w:name w:val="Temat komentarza Znak"/>
    <w:basedOn w:val="TekstkomentarzaZnak"/>
    <w:link w:val="Tematkomentarza"/>
    <w:uiPriority w:val="99"/>
    <w:semiHidden/>
    <w:rsid w:val="00356ADD"/>
    <w:rPr>
      <w:b/>
      <w:bCs/>
      <w:sz w:val="20"/>
      <w:szCs w:val="20"/>
    </w:rPr>
  </w:style>
  <w:style w:type="paragraph" w:styleId="NormalnyWeb">
    <w:name w:val="Normal (Web)"/>
    <w:basedOn w:val="Normalny"/>
    <w:uiPriority w:val="99"/>
    <w:semiHidden/>
    <w:unhideWhenUsed/>
    <w:rsid w:val="005768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rsid w:val="008221E0"/>
    <w:pPr>
      <w:spacing w:after="0" w:line="240" w:lineRule="auto"/>
    </w:pPr>
    <w:rPr>
      <w:rFonts w:ascii="Calibri" w:hAnsi="Calibri" w:cs="Calibri"/>
      <w:lang w:eastAsia="pl-PL"/>
    </w:rPr>
  </w:style>
  <w:style w:type="paragraph" w:styleId="Poprawka">
    <w:name w:val="Revision"/>
    <w:hidden/>
    <w:uiPriority w:val="99"/>
    <w:semiHidden/>
    <w:rsid w:val="00D66BEE"/>
    <w:pPr>
      <w:spacing w:after="0" w:line="240" w:lineRule="auto"/>
    </w:pPr>
  </w:style>
  <w:style w:type="character" w:customStyle="1" w:styleId="Nierozpoznanawzmianka1">
    <w:name w:val="Nierozpoznana wzmianka1"/>
    <w:basedOn w:val="Domylnaczcionkaakapitu"/>
    <w:uiPriority w:val="99"/>
    <w:semiHidden/>
    <w:unhideWhenUsed/>
    <w:rsid w:val="0053406A"/>
    <w:rPr>
      <w:color w:val="605E5C"/>
      <w:shd w:val="clear" w:color="auto" w:fill="E1DFDD"/>
    </w:rPr>
  </w:style>
  <w:style w:type="character" w:customStyle="1" w:styleId="lrzxr">
    <w:name w:val="lrzxr"/>
    <w:basedOn w:val="Domylnaczcionkaakapitu"/>
    <w:rsid w:val="00FD1C2C"/>
  </w:style>
  <w:style w:type="paragraph" w:styleId="Nagwek">
    <w:name w:val="header"/>
    <w:basedOn w:val="Normalny"/>
    <w:link w:val="NagwekZnak"/>
    <w:uiPriority w:val="99"/>
    <w:unhideWhenUsed/>
    <w:rsid w:val="009956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67B"/>
  </w:style>
  <w:style w:type="paragraph" w:styleId="Stopka">
    <w:name w:val="footer"/>
    <w:basedOn w:val="Normalny"/>
    <w:link w:val="StopkaZnak"/>
    <w:uiPriority w:val="99"/>
    <w:unhideWhenUsed/>
    <w:rsid w:val="009956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437">
      <w:bodyDiv w:val="1"/>
      <w:marLeft w:val="0"/>
      <w:marRight w:val="0"/>
      <w:marTop w:val="0"/>
      <w:marBottom w:val="0"/>
      <w:divBdr>
        <w:top w:val="none" w:sz="0" w:space="0" w:color="auto"/>
        <w:left w:val="none" w:sz="0" w:space="0" w:color="auto"/>
        <w:bottom w:val="none" w:sz="0" w:space="0" w:color="auto"/>
        <w:right w:val="none" w:sz="0" w:space="0" w:color="auto"/>
      </w:divBdr>
    </w:div>
    <w:div w:id="233206429">
      <w:bodyDiv w:val="1"/>
      <w:marLeft w:val="0"/>
      <w:marRight w:val="0"/>
      <w:marTop w:val="0"/>
      <w:marBottom w:val="0"/>
      <w:divBdr>
        <w:top w:val="none" w:sz="0" w:space="0" w:color="auto"/>
        <w:left w:val="none" w:sz="0" w:space="0" w:color="auto"/>
        <w:bottom w:val="none" w:sz="0" w:space="0" w:color="auto"/>
        <w:right w:val="none" w:sz="0" w:space="0" w:color="auto"/>
      </w:divBdr>
      <w:divsChild>
        <w:div w:id="1108161994">
          <w:marLeft w:val="0"/>
          <w:marRight w:val="0"/>
          <w:marTop w:val="0"/>
          <w:marBottom w:val="0"/>
          <w:divBdr>
            <w:top w:val="none" w:sz="0" w:space="0" w:color="auto"/>
            <w:left w:val="none" w:sz="0" w:space="0" w:color="auto"/>
            <w:bottom w:val="none" w:sz="0" w:space="0" w:color="auto"/>
            <w:right w:val="none" w:sz="0" w:space="0" w:color="auto"/>
          </w:divBdr>
        </w:div>
      </w:divsChild>
    </w:div>
    <w:div w:id="429931237">
      <w:bodyDiv w:val="1"/>
      <w:marLeft w:val="0"/>
      <w:marRight w:val="0"/>
      <w:marTop w:val="0"/>
      <w:marBottom w:val="0"/>
      <w:divBdr>
        <w:top w:val="none" w:sz="0" w:space="0" w:color="auto"/>
        <w:left w:val="none" w:sz="0" w:space="0" w:color="auto"/>
        <w:bottom w:val="none" w:sz="0" w:space="0" w:color="auto"/>
        <w:right w:val="none" w:sz="0" w:space="0" w:color="auto"/>
      </w:divBdr>
    </w:div>
    <w:div w:id="521358167">
      <w:bodyDiv w:val="1"/>
      <w:marLeft w:val="0"/>
      <w:marRight w:val="0"/>
      <w:marTop w:val="0"/>
      <w:marBottom w:val="0"/>
      <w:divBdr>
        <w:top w:val="none" w:sz="0" w:space="0" w:color="auto"/>
        <w:left w:val="none" w:sz="0" w:space="0" w:color="auto"/>
        <w:bottom w:val="none" w:sz="0" w:space="0" w:color="auto"/>
        <w:right w:val="none" w:sz="0" w:space="0" w:color="auto"/>
      </w:divBdr>
    </w:div>
    <w:div w:id="769550433">
      <w:bodyDiv w:val="1"/>
      <w:marLeft w:val="0"/>
      <w:marRight w:val="0"/>
      <w:marTop w:val="0"/>
      <w:marBottom w:val="0"/>
      <w:divBdr>
        <w:top w:val="none" w:sz="0" w:space="0" w:color="auto"/>
        <w:left w:val="none" w:sz="0" w:space="0" w:color="auto"/>
        <w:bottom w:val="none" w:sz="0" w:space="0" w:color="auto"/>
        <w:right w:val="none" w:sz="0" w:space="0" w:color="auto"/>
      </w:divBdr>
    </w:div>
    <w:div w:id="870845166">
      <w:bodyDiv w:val="1"/>
      <w:marLeft w:val="0"/>
      <w:marRight w:val="0"/>
      <w:marTop w:val="0"/>
      <w:marBottom w:val="0"/>
      <w:divBdr>
        <w:top w:val="none" w:sz="0" w:space="0" w:color="auto"/>
        <w:left w:val="none" w:sz="0" w:space="0" w:color="auto"/>
        <w:bottom w:val="none" w:sz="0" w:space="0" w:color="auto"/>
        <w:right w:val="none" w:sz="0" w:space="0" w:color="auto"/>
      </w:divBdr>
    </w:div>
    <w:div w:id="879627802">
      <w:bodyDiv w:val="1"/>
      <w:marLeft w:val="0"/>
      <w:marRight w:val="0"/>
      <w:marTop w:val="0"/>
      <w:marBottom w:val="0"/>
      <w:divBdr>
        <w:top w:val="none" w:sz="0" w:space="0" w:color="auto"/>
        <w:left w:val="none" w:sz="0" w:space="0" w:color="auto"/>
        <w:bottom w:val="none" w:sz="0" w:space="0" w:color="auto"/>
        <w:right w:val="none" w:sz="0" w:space="0" w:color="auto"/>
      </w:divBdr>
    </w:div>
    <w:div w:id="1120683224">
      <w:bodyDiv w:val="1"/>
      <w:marLeft w:val="0"/>
      <w:marRight w:val="0"/>
      <w:marTop w:val="0"/>
      <w:marBottom w:val="0"/>
      <w:divBdr>
        <w:top w:val="none" w:sz="0" w:space="0" w:color="auto"/>
        <w:left w:val="none" w:sz="0" w:space="0" w:color="auto"/>
        <w:bottom w:val="none" w:sz="0" w:space="0" w:color="auto"/>
        <w:right w:val="none" w:sz="0" w:space="0" w:color="auto"/>
      </w:divBdr>
    </w:div>
    <w:div w:id="1238705011">
      <w:bodyDiv w:val="1"/>
      <w:marLeft w:val="0"/>
      <w:marRight w:val="0"/>
      <w:marTop w:val="0"/>
      <w:marBottom w:val="0"/>
      <w:divBdr>
        <w:top w:val="none" w:sz="0" w:space="0" w:color="auto"/>
        <w:left w:val="none" w:sz="0" w:space="0" w:color="auto"/>
        <w:bottom w:val="none" w:sz="0" w:space="0" w:color="auto"/>
        <w:right w:val="none" w:sz="0" w:space="0" w:color="auto"/>
      </w:divBdr>
    </w:div>
    <w:div w:id="1552422608">
      <w:bodyDiv w:val="1"/>
      <w:marLeft w:val="0"/>
      <w:marRight w:val="0"/>
      <w:marTop w:val="0"/>
      <w:marBottom w:val="0"/>
      <w:divBdr>
        <w:top w:val="none" w:sz="0" w:space="0" w:color="auto"/>
        <w:left w:val="none" w:sz="0" w:space="0" w:color="auto"/>
        <w:bottom w:val="none" w:sz="0" w:space="0" w:color="auto"/>
        <w:right w:val="none" w:sz="0" w:space="0" w:color="auto"/>
      </w:divBdr>
    </w:div>
    <w:div w:id="1818692859">
      <w:bodyDiv w:val="1"/>
      <w:marLeft w:val="0"/>
      <w:marRight w:val="0"/>
      <w:marTop w:val="0"/>
      <w:marBottom w:val="0"/>
      <w:divBdr>
        <w:top w:val="none" w:sz="0" w:space="0" w:color="auto"/>
        <w:left w:val="none" w:sz="0" w:space="0" w:color="auto"/>
        <w:bottom w:val="none" w:sz="0" w:space="0" w:color="auto"/>
        <w:right w:val="none" w:sz="0" w:space="0" w:color="auto"/>
      </w:divBdr>
    </w:div>
    <w:div w:id="2016181011">
      <w:bodyDiv w:val="1"/>
      <w:marLeft w:val="0"/>
      <w:marRight w:val="0"/>
      <w:marTop w:val="0"/>
      <w:marBottom w:val="0"/>
      <w:divBdr>
        <w:top w:val="none" w:sz="0" w:space="0" w:color="auto"/>
        <w:left w:val="none" w:sz="0" w:space="0" w:color="auto"/>
        <w:bottom w:val="none" w:sz="0" w:space="0" w:color="auto"/>
        <w:right w:val="none" w:sz="0" w:space="0" w:color="auto"/>
      </w:divBdr>
      <w:divsChild>
        <w:div w:id="370493581">
          <w:marLeft w:val="0"/>
          <w:marRight w:val="0"/>
          <w:marTop w:val="0"/>
          <w:marBottom w:val="0"/>
          <w:divBdr>
            <w:top w:val="none" w:sz="0" w:space="0" w:color="auto"/>
            <w:left w:val="none" w:sz="0" w:space="0" w:color="auto"/>
            <w:bottom w:val="none" w:sz="0" w:space="0" w:color="auto"/>
            <w:right w:val="none" w:sz="0" w:space="0" w:color="auto"/>
          </w:divBdr>
        </w:div>
        <w:div w:id="443236884">
          <w:marLeft w:val="0"/>
          <w:marRight w:val="0"/>
          <w:marTop w:val="0"/>
          <w:marBottom w:val="0"/>
          <w:divBdr>
            <w:top w:val="none" w:sz="0" w:space="0" w:color="auto"/>
            <w:left w:val="none" w:sz="0" w:space="0" w:color="auto"/>
            <w:bottom w:val="none" w:sz="0" w:space="0" w:color="auto"/>
            <w:right w:val="none" w:sz="0" w:space="0" w:color="auto"/>
          </w:divBdr>
        </w:div>
        <w:div w:id="156120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wis@infosoftware.pl" TargetMode="External"/><Relationship Id="rId13" Type="http://schemas.openxmlformats.org/officeDocument/2006/relationships/hyperlink" Target="mailto:serwis@infosoftwar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eat.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peat.net/?category=pcsdisplay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lugloadsolutions.com/80PlusPowerSupplies.aspx" TargetMode="External"/><Relationship Id="rId14" Type="http://schemas.openxmlformats.org/officeDocument/2006/relationships/hyperlink" Target="https://rpo.warmia.mazury.pl/artykul/3347/zasady-dla-umow-podpisanych-po-1-stycznia-2018-rok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6F10-852D-48E9-BC17-B6270909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20208</Words>
  <Characters>121254</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Powiat Nidzicki</cp:lastModifiedBy>
  <cp:revision>5</cp:revision>
  <cp:lastPrinted>2020-04-20T06:38:00Z</cp:lastPrinted>
  <dcterms:created xsi:type="dcterms:W3CDTF">2020-05-18T11:15:00Z</dcterms:created>
  <dcterms:modified xsi:type="dcterms:W3CDTF">2020-05-18T11:34:00Z</dcterms:modified>
</cp:coreProperties>
</file>