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02" w:rsidRPr="00602D02" w:rsidRDefault="00602D02" w:rsidP="00602D0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602D0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Wykonanie zatok parkingowych dla 3 samochodów ciężarowych w ciągu ulicy powiatowej Nr 3728 N Sienkiewicza w Nidzicy.</w:t>
      </w:r>
      <w:r w:rsidRPr="00602D0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602D0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131893 - 2013; data zamieszczenia: 03.07.2013</w:t>
      </w:r>
      <w:r w:rsidRPr="00602D0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Roboty budowlane</w:t>
      </w:r>
    </w:p>
    <w:p w:rsidR="00602D02" w:rsidRPr="00602D02" w:rsidRDefault="00602D02" w:rsidP="00602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2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602D02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602D02" w:rsidRPr="00602D02" w:rsidRDefault="00602D02" w:rsidP="00602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2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602D02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602D02" w:rsidRPr="00602D02" w:rsidRDefault="00602D02" w:rsidP="00602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2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602D02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105733 - 2013r.</w:t>
      </w:r>
    </w:p>
    <w:p w:rsidR="00602D02" w:rsidRPr="00602D02" w:rsidRDefault="00602D02" w:rsidP="00602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2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602D0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02D02" w:rsidRPr="00602D02" w:rsidRDefault="00602D02" w:rsidP="00602D0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02D0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602D02" w:rsidRPr="00602D02" w:rsidRDefault="00602D02" w:rsidP="00602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2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602D02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Nidzicy, ul. Kolejowa 29, 13-100 Nidzica, woj. warmińsko-mazurskie, tel. 089 6252313, faks 089 6254129.</w:t>
      </w:r>
    </w:p>
    <w:p w:rsidR="00602D02" w:rsidRPr="00602D02" w:rsidRDefault="00602D02" w:rsidP="00602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2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602D02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602D02" w:rsidRPr="00602D02" w:rsidRDefault="00602D02" w:rsidP="00602D0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02D0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602D02" w:rsidRPr="00602D02" w:rsidRDefault="00602D02" w:rsidP="00602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2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602D02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Wykonanie zatok parkingowych dla 3 samochodów ciężarowych w ciągu ulicy powiatowej Nr 3728 N Sienkiewicza w Nidzicy..</w:t>
      </w:r>
    </w:p>
    <w:p w:rsidR="00602D02" w:rsidRPr="00602D02" w:rsidRDefault="00602D02" w:rsidP="00602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2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602D02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602D02" w:rsidRPr="00602D02" w:rsidRDefault="00602D02" w:rsidP="00602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2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602D0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Wykonanie zatok parkingowych dla 3 samochodów ciężarowych w ciągu ulicy powiatowej Nr 3728 N Sienkiewicza w Nidzicy Oznaczenie przedmiotu zamówienia wg CPV: 45233140 - 2 Roboty drogowe Całkowita wielkość lub zakres: Wartość zamówienia jest mniejsza od kwoty 5000000 euro W ramach budowy planuje się wykonanie następujących prac: - podbudowa - krawężniki - nawierzchnia Szczegółowe określenie zakresu przedmiotu zamówienia zawarte jest w projekcie wykonawczym, przedmiarze robót i Specyfikacji Technicznej Wykonania i Odbioru Robót Budowlanych stanowiące załączniki do niniejszej SIWZ Zamówienie obejmuje również organizację placu budowy, uporządkowanie terenu po zakończeniu prac. W miejscach opisu przedmiotu zamówienia, gdzie wskazuje się jakiekolwiek znaki towarowe, markę materiałów, czy pochodzenie Wykonawca wykorzysta wskazane materiały lub równoważne..</w:t>
      </w:r>
    </w:p>
    <w:p w:rsidR="00602D02" w:rsidRPr="00602D02" w:rsidRDefault="00602D02" w:rsidP="00602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2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602D02">
        <w:rPr>
          <w:rFonts w:ascii="Arial CE" w:eastAsia="Times New Roman" w:hAnsi="Arial CE" w:cs="Arial CE"/>
          <w:sz w:val="20"/>
          <w:szCs w:val="20"/>
          <w:lang w:eastAsia="pl-PL"/>
        </w:rPr>
        <w:t xml:space="preserve"> 45.23.31.40-2.</w:t>
      </w:r>
    </w:p>
    <w:p w:rsidR="00602D02" w:rsidRPr="00602D02" w:rsidRDefault="00602D02" w:rsidP="00602D0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02D0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PROCEDURA</w:t>
      </w:r>
    </w:p>
    <w:p w:rsidR="00602D02" w:rsidRPr="00602D02" w:rsidRDefault="00602D02" w:rsidP="00602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2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602D0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602D02" w:rsidRPr="00602D02" w:rsidRDefault="00602D02" w:rsidP="00602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2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602D02" w:rsidRPr="00602D02" w:rsidRDefault="00602D02" w:rsidP="00602D0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2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602D02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602D02" w:rsidRPr="00602D02" w:rsidRDefault="00602D02" w:rsidP="00602D0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02D0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602D02" w:rsidRPr="00602D02" w:rsidRDefault="00602D02" w:rsidP="00602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2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602D02">
        <w:rPr>
          <w:rFonts w:ascii="Arial CE" w:eastAsia="Times New Roman" w:hAnsi="Arial CE" w:cs="Arial CE"/>
          <w:sz w:val="20"/>
          <w:szCs w:val="20"/>
          <w:lang w:eastAsia="pl-PL"/>
        </w:rPr>
        <w:t xml:space="preserve"> 03.07.2013.</w:t>
      </w:r>
    </w:p>
    <w:p w:rsidR="00602D02" w:rsidRPr="00602D02" w:rsidRDefault="00602D02" w:rsidP="00602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2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602D02">
        <w:rPr>
          <w:rFonts w:ascii="Arial CE" w:eastAsia="Times New Roman" w:hAnsi="Arial CE" w:cs="Arial CE"/>
          <w:sz w:val="20"/>
          <w:szCs w:val="20"/>
          <w:lang w:eastAsia="pl-PL"/>
        </w:rPr>
        <w:t xml:space="preserve"> 5.</w:t>
      </w:r>
    </w:p>
    <w:p w:rsidR="00602D02" w:rsidRPr="00602D02" w:rsidRDefault="00602D02" w:rsidP="00602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2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602D02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602D02" w:rsidRPr="00602D02" w:rsidRDefault="00602D02" w:rsidP="00602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2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602D02" w:rsidRPr="00602D02" w:rsidRDefault="00602D02" w:rsidP="00602D0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2D02">
        <w:rPr>
          <w:rFonts w:ascii="Arial CE" w:eastAsia="Times New Roman" w:hAnsi="Arial CE" w:cs="Arial CE"/>
          <w:sz w:val="20"/>
          <w:szCs w:val="20"/>
          <w:lang w:eastAsia="pl-PL"/>
        </w:rPr>
        <w:t>Firma Handlowo - Usługowa MAJA roboty drogowe, usługi budowlane, handel materiałami budowlanymi, Mariusz Piotrkowski, Litwinki 26, 13-100 Nidzica, kraj/woj. warmińsko-mazurskie.</w:t>
      </w:r>
    </w:p>
    <w:p w:rsidR="00602D02" w:rsidRPr="00602D02" w:rsidRDefault="00602D02" w:rsidP="00602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2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602D02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602D02">
        <w:rPr>
          <w:rFonts w:ascii="Arial CE" w:eastAsia="Times New Roman" w:hAnsi="Arial CE" w:cs="Arial CE"/>
          <w:sz w:val="20"/>
          <w:szCs w:val="20"/>
          <w:lang w:eastAsia="pl-PL"/>
        </w:rPr>
        <w:t>: 107001,99 PLN.</w:t>
      </w:r>
    </w:p>
    <w:p w:rsidR="00602D02" w:rsidRPr="00602D02" w:rsidRDefault="00602D02" w:rsidP="00602D0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2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602D02" w:rsidRPr="00602D02" w:rsidRDefault="00602D02" w:rsidP="00602D0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2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602D02">
        <w:rPr>
          <w:rFonts w:ascii="Arial CE" w:eastAsia="Times New Roman" w:hAnsi="Arial CE" w:cs="Arial CE"/>
          <w:sz w:val="20"/>
          <w:szCs w:val="20"/>
          <w:lang w:eastAsia="pl-PL"/>
        </w:rPr>
        <w:t xml:space="preserve"> 39389,64</w:t>
      </w:r>
    </w:p>
    <w:p w:rsidR="00602D02" w:rsidRPr="00602D02" w:rsidRDefault="00602D02" w:rsidP="00602D0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2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602D02">
        <w:rPr>
          <w:rFonts w:ascii="Arial CE" w:eastAsia="Times New Roman" w:hAnsi="Arial CE" w:cs="Arial CE"/>
          <w:sz w:val="20"/>
          <w:szCs w:val="20"/>
          <w:lang w:eastAsia="pl-PL"/>
        </w:rPr>
        <w:t xml:space="preserve"> 39389,64</w:t>
      </w:r>
      <w:r w:rsidRPr="00602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602D02">
        <w:rPr>
          <w:rFonts w:ascii="Arial CE" w:eastAsia="Times New Roman" w:hAnsi="Arial CE" w:cs="Arial CE"/>
          <w:sz w:val="20"/>
          <w:szCs w:val="20"/>
          <w:lang w:eastAsia="pl-PL"/>
        </w:rPr>
        <w:t xml:space="preserve"> 58881,64</w:t>
      </w:r>
    </w:p>
    <w:p w:rsidR="00602D02" w:rsidRPr="00602D02" w:rsidRDefault="00602D02" w:rsidP="00602D0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2D0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602D02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602D02" w:rsidRPr="00602D02" w:rsidRDefault="00602D02" w:rsidP="00602D0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85615" w:rsidRDefault="00F85615"/>
    <w:p w:rsidR="00F85615" w:rsidRDefault="00F85615" w:rsidP="00F85615"/>
    <w:p w:rsidR="00F85615" w:rsidRDefault="00F85615" w:rsidP="00F85615">
      <w:pPr>
        <w:tabs>
          <w:tab w:val="left" w:pos="5140"/>
        </w:tabs>
      </w:pPr>
      <w:r>
        <w:tab/>
        <w:t>Dyrektor PZD</w:t>
      </w:r>
    </w:p>
    <w:p w:rsidR="002B7CF9" w:rsidRPr="00F85615" w:rsidRDefault="00F85615" w:rsidP="00F85615">
      <w:pPr>
        <w:tabs>
          <w:tab w:val="left" w:pos="5140"/>
        </w:tabs>
      </w:pPr>
      <w:r>
        <w:tab/>
        <w:t>Jacek Dłuski</w:t>
      </w:r>
      <w:bookmarkStart w:id="0" w:name="_GoBack"/>
      <w:bookmarkEnd w:id="0"/>
    </w:p>
    <w:sectPr w:rsidR="002B7CF9" w:rsidRPr="00F85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F50"/>
    <w:multiLevelType w:val="multilevel"/>
    <w:tmpl w:val="5F48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16958"/>
    <w:multiLevelType w:val="multilevel"/>
    <w:tmpl w:val="624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33A48"/>
    <w:multiLevelType w:val="multilevel"/>
    <w:tmpl w:val="5A60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7C"/>
    <w:rsid w:val="00196A7C"/>
    <w:rsid w:val="002B7CF9"/>
    <w:rsid w:val="00602D02"/>
    <w:rsid w:val="00F8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2013-07-03T09:15:00Z</cp:lastPrinted>
  <dcterms:created xsi:type="dcterms:W3CDTF">2013-07-03T09:14:00Z</dcterms:created>
  <dcterms:modified xsi:type="dcterms:W3CDTF">2013-07-03T09:15:00Z</dcterms:modified>
</cp:coreProperties>
</file>