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67" w:rsidRDefault="00697E67" w:rsidP="00697E67">
      <w:pPr>
        <w:jc w:val="right"/>
      </w:pPr>
      <w:r>
        <w:t xml:space="preserve">Nidzica, 06.11.2013 r. </w:t>
      </w:r>
    </w:p>
    <w:p w:rsidR="00E622F9" w:rsidRDefault="00E622F9" w:rsidP="00E622F9">
      <w:pPr>
        <w:jc w:val="both"/>
      </w:pPr>
    </w:p>
    <w:p w:rsidR="00E622F9" w:rsidRDefault="00E622F9" w:rsidP="00E622F9">
      <w:pPr>
        <w:jc w:val="both"/>
      </w:pPr>
    </w:p>
    <w:p w:rsidR="00E622F9" w:rsidRDefault="00E622F9" w:rsidP="00E622F9">
      <w:pPr>
        <w:jc w:val="both"/>
      </w:pPr>
    </w:p>
    <w:p w:rsidR="00A0042D" w:rsidRDefault="00A0042D" w:rsidP="00A0042D">
      <w:pPr>
        <w:pStyle w:val="Framecontents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Nr zamówienia: </w:t>
      </w:r>
      <w:r>
        <w:rPr>
          <w:rFonts w:cs="Times New Roman"/>
          <w:b/>
          <w:bCs/>
          <w:szCs w:val="24"/>
        </w:rPr>
        <w:t>Nr 18/2013</w:t>
      </w:r>
    </w:p>
    <w:p w:rsidR="00A0042D" w:rsidRDefault="00A0042D" w:rsidP="00A004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42D" w:rsidRDefault="00A0042D" w:rsidP="00A0042D">
      <w:pPr>
        <w:jc w:val="right"/>
      </w:pPr>
    </w:p>
    <w:p w:rsidR="00A4159F" w:rsidRDefault="00A4159F" w:rsidP="00697E67">
      <w:pPr>
        <w:jc w:val="center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7E67">
        <w:rPr>
          <w:b/>
        </w:rPr>
        <w:t>Wszyscy Wykonawcy</w:t>
      </w:r>
    </w:p>
    <w:p w:rsidR="00A0042D" w:rsidRDefault="00A0042D" w:rsidP="00A0042D">
      <w:pPr>
        <w:jc w:val="right"/>
      </w:pPr>
    </w:p>
    <w:p w:rsidR="00A0042D" w:rsidRDefault="00A0042D" w:rsidP="00A0042D">
      <w:pPr>
        <w:jc w:val="right"/>
      </w:pPr>
    </w:p>
    <w:p w:rsidR="00A0042D" w:rsidRDefault="00A0042D" w:rsidP="00A0042D">
      <w:pPr>
        <w:jc w:val="both"/>
      </w:pPr>
    </w:p>
    <w:p w:rsidR="00A0042D" w:rsidRDefault="00A0042D" w:rsidP="00A0042D">
      <w:pPr>
        <w:rPr>
          <w:b/>
        </w:rPr>
      </w:pPr>
      <w:proofErr w:type="spellStart"/>
      <w:r>
        <w:t>Dot</w:t>
      </w:r>
      <w:proofErr w:type="spellEnd"/>
      <w:r>
        <w:t xml:space="preserve">: </w:t>
      </w:r>
      <w:r>
        <w:rPr>
          <w:b/>
        </w:rPr>
        <w:t>Przetargu nieograniczonego na opracowanie projektu budowlanego na przebudowę mostu w ciągu ulicy powiatowej nr 3711N Tadeusza Kościuszki w lok 0+335km wraz z przebudową ulicy od km 0+000 do km 0+705</w:t>
      </w:r>
    </w:p>
    <w:p w:rsidR="00A0042D" w:rsidRDefault="00A0042D" w:rsidP="00A0042D">
      <w:pPr>
        <w:rPr>
          <w:b/>
        </w:rPr>
      </w:pPr>
    </w:p>
    <w:p w:rsidR="00A0042D" w:rsidRDefault="00A0042D" w:rsidP="00A0042D">
      <w:pPr>
        <w:rPr>
          <w:b/>
        </w:rPr>
      </w:pPr>
    </w:p>
    <w:p w:rsidR="00A0042D" w:rsidRDefault="00A0042D" w:rsidP="00A0042D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Na podstawie art. 38 ust 1 i 2 Ustawy </w:t>
      </w:r>
      <w:r>
        <w:rPr>
          <w:i/>
          <w:sz w:val="22"/>
          <w:szCs w:val="22"/>
        </w:rPr>
        <w:t xml:space="preserve">z </w:t>
      </w:r>
      <w:r>
        <w:rPr>
          <w:sz w:val="22"/>
          <w:szCs w:val="22"/>
        </w:rPr>
        <w:t xml:space="preserve">dnia 29 stycznia 2004 r. prawo zamówień publicznych </w:t>
      </w:r>
      <w:r>
        <w:rPr>
          <w:bCs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tekst jednolity: Dz. U. z roku 2013 , poz.907 z późniejszymi zmianami ) Zamawiający – Powiatowy Zarząd Dróg w Nidzicy   przedstawia</w:t>
      </w:r>
      <w:r w:rsidR="00A4159F">
        <w:rPr>
          <w:bCs/>
          <w:color w:val="000000"/>
          <w:sz w:val="22"/>
          <w:szCs w:val="22"/>
        </w:rPr>
        <w:t xml:space="preserve"> poniżej zadane przez Wykonawc</w:t>
      </w:r>
      <w:r w:rsidR="00697E67">
        <w:rPr>
          <w:bCs/>
          <w:color w:val="000000"/>
          <w:sz w:val="22"/>
          <w:szCs w:val="22"/>
        </w:rPr>
        <w:t>ów</w:t>
      </w: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   pytania o wyjaśnienie treści SIWZ  oraz odpowiedzi Zamawiającego: </w:t>
      </w:r>
    </w:p>
    <w:p w:rsidR="00A0042D" w:rsidRDefault="00A0042D" w:rsidP="00A0042D">
      <w:pPr>
        <w:jc w:val="both"/>
      </w:pPr>
    </w:p>
    <w:p w:rsidR="00A0042D" w:rsidRDefault="00A0042D" w:rsidP="00A0042D">
      <w:pPr>
        <w:ind w:left="720" w:hanging="720"/>
        <w:jc w:val="both"/>
      </w:pPr>
      <w:r>
        <w:t>Pytanie 1:</w:t>
      </w:r>
    </w:p>
    <w:p w:rsidR="00A0042D" w:rsidRDefault="00A0042D" w:rsidP="00A0042D">
      <w:pPr>
        <w:jc w:val="both"/>
      </w:pPr>
      <w:r>
        <w:t xml:space="preserve">Czy teren inwestycji jest objęty miejscowym planem zagospodarowania przestrzennego? </w:t>
      </w:r>
    </w:p>
    <w:p w:rsidR="00A0042D" w:rsidRDefault="00A0042D" w:rsidP="00A0042D">
      <w:pPr>
        <w:ind w:left="720" w:hanging="720"/>
        <w:jc w:val="both"/>
      </w:pPr>
      <w:r>
        <w:t>Odpowiedź:</w:t>
      </w:r>
    </w:p>
    <w:p w:rsidR="00A0042D" w:rsidRDefault="00A0042D" w:rsidP="00A0042D">
      <w:pPr>
        <w:ind w:left="720" w:hanging="720"/>
        <w:jc w:val="both"/>
      </w:pPr>
      <w:r>
        <w:t>Nie</w:t>
      </w:r>
    </w:p>
    <w:p w:rsidR="00A0042D" w:rsidRDefault="00A0042D" w:rsidP="00A0042D">
      <w:pPr>
        <w:ind w:left="720" w:hanging="720"/>
        <w:jc w:val="both"/>
      </w:pPr>
    </w:p>
    <w:p w:rsidR="00A0042D" w:rsidRDefault="00A0042D" w:rsidP="00A0042D">
      <w:pPr>
        <w:jc w:val="both"/>
      </w:pPr>
      <w:r>
        <w:t>Pytanie 2:</w:t>
      </w:r>
    </w:p>
    <w:p w:rsidR="00A0042D" w:rsidRDefault="00A0042D" w:rsidP="00A0042D">
      <w:pPr>
        <w:jc w:val="both"/>
      </w:pPr>
      <w:r>
        <w:t>Prosimy o podanie  przebiegu planowanej ścieżki rowerowej , a w szczególności  wskazanie lokalizacji kładki przez rzekę Wkrę?</w:t>
      </w:r>
    </w:p>
    <w:p w:rsidR="00A0042D" w:rsidRDefault="00A0042D" w:rsidP="00A0042D">
      <w:pPr>
        <w:jc w:val="both"/>
      </w:pPr>
      <w:r>
        <w:t>Odpowiedź:</w:t>
      </w:r>
    </w:p>
    <w:p w:rsidR="00A0042D" w:rsidRDefault="00A0042D" w:rsidP="00A0042D">
      <w:pPr>
        <w:jc w:val="both"/>
      </w:pPr>
      <w:r>
        <w:t xml:space="preserve">Przebieg ścieżki rowerowej planuje się po stronie prawej patrząc od  Placu Wolności do </w:t>
      </w:r>
      <w:proofErr w:type="spellStart"/>
      <w:r>
        <w:t>ul.Kolejowej</w:t>
      </w:r>
      <w:proofErr w:type="spellEnd"/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3:</w:t>
      </w:r>
    </w:p>
    <w:p w:rsidR="00A0042D" w:rsidRDefault="00A0042D" w:rsidP="00A0042D">
      <w:pPr>
        <w:jc w:val="both"/>
      </w:pPr>
      <w:r>
        <w:t>Czy teren przebudowy, a w szczególności  teren pod budowę ciągu rowerowego wraz z kładką przez rzekę Wkrę mieści się pasie drogowym?</w:t>
      </w:r>
    </w:p>
    <w:p w:rsidR="00A0042D" w:rsidRDefault="00A0042D" w:rsidP="00A0042D">
      <w:pPr>
        <w:jc w:val="both"/>
      </w:pPr>
      <w:r>
        <w:t>Odpowiedź:</w:t>
      </w:r>
    </w:p>
    <w:p w:rsidR="00A0042D" w:rsidRDefault="00A0042D" w:rsidP="00A0042D">
      <w:pPr>
        <w:jc w:val="both"/>
      </w:pPr>
      <w:r>
        <w:t>Teren przebudowy oprócz kładki pod budowę ciągu rowerowego  przez rzekę Wkrę  mieści się  w pasie drogowym</w:t>
      </w:r>
    </w:p>
    <w:p w:rsidR="00A0042D" w:rsidRDefault="00A0042D" w:rsidP="00A0042D">
      <w:pPr>
        <w:jc w:val="both"/>
      </w:pPr>
      <w:r>
        <w:t xml:space="preserve"> </w:t>
      </w:r>
    </w:p>
    <w:p w:rsidR="00A0042D" w:rsidRDefault="00A0042D" w:rsidP="00A0042D">
      <w:pPr>
        <w:jc w:val="both"/>
      </w:pPr>
      <w:r>
        <w:t xml:space="preserve">Pytanie 4: </w:t>
      </w:r>
    </w:p>
    <w:p w:rsidR="00A0042D" w:rsidRDefault="00A0042D" w:rsidP="00A0042D">
      <w:pPr>
        <w:jc w:val="both"/>
      </w:pPr>
      <w:r>
        <w:t>Czy teren przebudowy, a w szczególności  teren pod budowę ciągu rowerowego wraz z kładką  przez rzekę Wkrę mieści się w całości na działkach miejskich-czy zajdzie  konieczność wykupu nieruchomości lub potrzebę zmiany trybu z pozwolenia na budowę na ZRID ( zgoda na realizację inwestycji drogowej)?</w:t>
      </w:r>
    </w:p>
    <w:p w:rsidR="00A0042D" w:rsidRDefault="00A0042D" w:rsidP="00A0042D">
      <w:pPr>
        <w:jc w:val="both"/>
      </w:pPr>
      <w:r>
        <w:t>Odpowiedź:</w:t>
      </w:r>
    </w:p>
    <w:p w:rsidR="00A0042D" w:rsidRDefault="00A0042D" w:rsidP="00A0042D">
      <w:pPr>
        <w:jc w:val="both"/>
      </w:pPr>
      <w:r>
        <w:t xml:space="preserve">Teren przebudowy  mieści się na działkach Powiatu Nidzickiego , natomiast kładka dla ciągu rowerowego przez rzekę Wkrę przebiegać będzie przez działkę należącą do Skarbu Państwa a  władającym Marszałek Województwa Warmińsko-Mazurskiego 10-562 Olsztyn , ul Emilii Plater 1 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lastRenderedPageBreak/>
        <w:t>Pytanie 5:</w:t>
      </w:r>
    </w:p>
    <w:p w:rsidR="00A0042D" w:rsidRDefault="00A0042D" w:rsidP="00A0042D">
      <w:pPr>
        <w:jc w:val="both"/>
      </w:pPr>
      <w:r>
        <w:t>Czy Powiatowy Zarząd Dróg w Nidzicy posiada aktualne pozwolenie wodno prawne na most  w ciągu ul. Kościuszki przez   rzekę Wkrę?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Odpowiedź:</w:t>
      </w:r>
    </w:p>
    <w:p w:rsidR="00A0042D" w:rsidRDefault="00A0042D" w:rsidP="00A0042D">
      <w:pPr>
        <w:jc w:val="both"/>
      </w:pPr>
      <w:r>
        <w:t>Powiatowy Zarząd Dróg w Nidzicy nie posiada pozwolenia wodno prawnego na most w ciągu ulicy Kościuszki w Nidzicy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6:</w:t>
      </w:r>
    </w:p>
    <w:p w:rsidR="00A0042D" w:rsidRDefault="00A0042D" w:rsidP="00A0042D">
      <w:pPr>
        <w:jc w:val="both"/>
      </w:pPr>
      <w:r>
        <w:t>Rzeka Wkra na przedmiotowym odcinku leży na obszarze szczególnego zagrożenia powodzią w rozumieniu stosownych ustaw, ze wszystkimi tego konsekwencjami, co bardzo wydłuża  i komplikuje sprawy związane z pozwoleniami wodno prawnymi, których  może być tu kilka(most, kładka, umocnienia, progi i popiętrzenia itp.), czego dowodzą  inwestycje projektowe w ostatnim czasie na tym odcinku. Czy PZD w Nidzicy dysponuje warunkami technicznymi wydanymi przez Zarząd Melioracji  i Urządzeń Wodnych na budowę kładki oraz przebudowę mostu?</w:t>
      </w:r>
    </w:p>
    <w:p w:rsidR="00A0042D" w:rsidRDefault="00A0042D" w:rsidP="00A0042D">
      <w:pPr>
        <w:jc w:val="both"/>
      </w:pPr>
      <w:r>
        <w:t>Odpowiedź:</w:t>
      </w:r>
    </w:p>
    <w:p w:rsidR="00A0042D" w:rsidRDefault="00A0042D" w:rsidP="00A0042D">
      <w:pPr>
        <w:jc w:val="both"/>
      </w:pPr>
      <w:r>
        <w:t xml:space="preserve">Powiatowy Zarząd Dróg w Nidzicy nie dysponuje warunkami technicznymi wydanymi przez Zarząd Melioracji i Urządzeń Wodnych na budowę kładki oraz przebudowę mostu. SIWZ w § 3 pkt. 5 w szczegółowy sposób określa co winien zawierać projekt budowlany. 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7:</w:t>
      </w:r>
    </w:p>
    <w:p w:rsidR="00A0042D" w:rsidRDefault="00A0042D" w:rsidP="00A0042D">
      <w:pPr>
        <w:jc w:val="both"/>
      </w:pPr>
      <w:r>
        <w:t xml:space="preserve">Czy Zamawiający może wskazać odbiorniki wód opadowych z obiektów </w:t>
      </w:r>
      <w:proofErr w:type="spellStart"/>
      <w:r>
        <w:t>inżynieryjskich</w:t>
      </w:r>
      <w:proofErr w:type="spellEnd"/>
      <w:r>
        <w:t xml:space="preserve"> (mostu i kładki), czy też system odwodnienia należy zaprojektować od początku?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 xml:space="preserve">Powiatowy Zarząd Dróg w Nidzicy informuje, że w obrębie mostu zainstalowane są  dwa separatory substancji ropopochodnych ,dwa osadniki , studnia rewizyjna oraz dwa wyloty kanalizacji deszczowej do rzeki Wkra. Urządzenia te zostały wybudowane w 2013r. w celu odprowadzenia wód opadowych pochodzących z kanalizacji deszczowej znajdującej się w ulicy Kościuszki . 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8:</w:t>
      </w:r>
    </w:p>
    <w:p w:rsidR="00A0042D" w:rsidRDefault="00A0042D" w:rsidP="00A0042D">
      <w:pPr>
        <w:jc w:val="both"/>
      </w:pPr>
      <w:r>
        <w:t xml:space="preserve">W związku z nazwą zadania (przedmiotu zamówienia), mówiącą o przebudowie mostu, i zapisami Rozporządzenia Ministra transportu i Gospodarki Morskiej z dnia 30 maja 2000r. w sprawie warunków technicznych jakim powinny odpowiadać drogowe  obiekty </w:t>
      </w:r>
      <w:proofErr w:type="spellStart"/>
      <w:r>
        <w:t>inżynieryjskie</w:t>
      </w:r>
      <w:proofErr w:type="spellEnd"/>
      <w:r>
        <w:t xml:space="preserve"> i ich usytuowanie (paragraf 150, ust. 1, 2, 4, i 5 oraz załącznik 2), mówiącymi o przyporządkowaniu klasy nośności A dla klasy drogi G, prosimy  o wyjaśnienie kwestii wymaganej nośności względem oczekiwanego zakresu prac przewidzianych do wykonania na moście przez rzekę Wkrę? 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Należy zachować istniejącą nośność na moście  400kN  zgodnie z normą obciążeń PN-85/S-10030.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9:</w:t>
      </w:r>
    </w:p>
    <w:p w:rsidR="00A0042D" w:rsidRDefault="00A0042D" w:rsidP="00A0042D">
      <w:pPr>
        <w:jc w:val="both"/>
      </w:pPr>
      <w:r>
        <w:t>Czy Zamawiający ma wiedzę dotyczącą sieci obcych podwieszonych na konstrukcji mostu i do kogo należą?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Podwieszona sieć jest siecią gazową należącą do Pomorskiej Spółki Gazownictwa w Olsztynie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lastRenderedPageBreak/>
        <w:t>Pytanie 10:</w:t>
      </w:r>
    </w:p>
    <w:p w:rsidR="00A0042D" w:rsidRDefault="00A0042D" w:rsidP="00A0042D">
      <w:pPr>
        <w:jc w:val="both"/>
      </w:pPr>
      <w:r>
        <w:t>Do kogo należy oświetlenie uliczne w zakresie objętym inwestycją?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Eksploatacją oświetlenia ulicznego zajmuje się  Gmina Nidzica.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11:</w:t>
      </w:r>
    </w:p>
    <w:p w:rsidR="00A0042D" w:rsidRDefault="00A0042D" w:rsidP="00A0042D">
      <w:pPr>
        <w:jc w:val="both"/>
      </w:pPr>
      <w:r>
        <w:t>Czy Zamawiający może wskazać punkty zasilania nowego oświetlenia ulicznego?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Tak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12:</w:t>
      </w:r>
    </w:p>
    <w:p w:rsidR="00A0042D" w:rsidRDefault="00A0042D" w:rsidP="00A0042D">
      <w:pPr>
        <w:jc w:val="both"/>
      </w:pPr>
      <w:r>
        <w:t>Czy teren inwestycji leży w strefie ochrony konserwatorskiej(Ochrona zabytków) lub czy którykolwiek z obiektów w zakresie inwestycji wpisany jest do rejestru zabytków?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Teren inwestycji na odcinku od Placu Wolności do skrzyżowania z ul. Krzywą  leży  w strefie ochrony konserwatorskiej, natomiast żaden z obiektów w zakresie inwestycji nie jest wpisany do rejestru zabytków.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13:</w:t>
      </w:r>
    </w:p>
    <w:p w:rsidR="00A0042D" w:rsidRDefault="00A0042D" w:rsidP="00A0042D">
      <w:pPr>
        <w:jc w:val="both"/>
      </w:pPr>
      <w:r>
        <w:t>Kto jest zarządcą ulicy Kolejowej w Nidzicy?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Ulica Kolejowa jest ulicą powiatową i jej zarządcą jest Powiatowy Zarząd Dróg w Nidzicy.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14:</w:t>
      </w:r>
    </w:p>
    <w:p w:rsidR="00A0042D" w:rsidRDefault="00A0042D" w:rsidP="00A0042D">
      <w:pPr>
        <w:jc w:val="both"/>
      </w:pPr>
      <w:r>
        <w:t>Czy przewiduje się objęcie zakresem inwestycji skrzyżowanie z ulicą Kolejową?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Tak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15:</w:t>
      </w:r>
    </w:p>
    <w:p w:rsidR="00A0042D" w:rsidRDefault="00A0042D" w:rsidP="00A0042D">
      <w:pPr>
        <w:jc w:val="both"/>
      </w:pPr>
      <w:r>
        <w:t>Czy Zamawiający dysponuje wiedzą dotyczącą infrastruktury kolejowej na obszarze zbliżonym do terenów kolejowych?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Nie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16:</w:t>
      </w:r>
    </w:p>
    <w:p w:rsidR="00A0042D" w:rsidRDefault="00A0042D" w:rsidP="00A0042D">
      <w:pPr>
        <w:jc w:val="both"/>
      </w:pPr>
      <w:r>
        <w:t xml:space="preserve">Czy w związku z problemami z odwodnieniem </w:t>
      </w:r>
      <w:proofErr w:type="spellStart"/>
      <w:r>
        <w:t>ul.Kościuszki</w:t>
      </w:r>
      <w:proofErr w:type="spellEnd"/>
      <w:r>
        <w:t xml:space="preserve"> i chodników oraz wcześniejszymi publicznymi deklaracjami  Miejskich Wodociągów i Kanalizacji Zamawiający potwierdza , że w zakresie jest zaprojektowanie  nowej kanalizacji burzowej oraz remont kanalizacji ściekowej , czy też dokumentacje te zostały wykonane staraniem gestora sieci?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>Zgodnie ze SIWZ  pkt.5  ust.5.4 i ust.5.6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  <w:r>
        <w:t>Pytanie 17:</w:t>
      </w:r>
    </w:p>
    <w:p w:rsidR="00A0042D" w:rsidRDefault="00A0042D" w:rsidP="00A0042D">
      <w:pPr>
        <w:jc w:val="both"/>
      </w:pPr>
      <w:r>
        <w:t>Prosimy o doprecyzowanie pojęcia koncepcji w zabudowie nowomiejskiej i staromiejskiej</w:t>
      </w:r>
    </w:p>
    <w:p w:rsidR="00A0042D" w:rsidRDefault="00A0042D" w:rsidP="00A0042D">
      <w:pPr>
        <w:jc w:val="both"/>
      </w:pPr>
      <w:r>
        <w:t xml:space="preserve">Odpowiedź: </w:t>
      </w:r>
    </w:p>
    <w:p w:rsidR="00A0042D" w:rsidRDefault="00A0042D" w:rsidP="00A0042D">
      <w:pPr>
        <w:jc w:val="both"/>
      </w:pPr>
      <w:r>
        <w:t xml:space="preserve">Pojęcie koncepcji w zabudowie nowomiejskiej i staromiejskiej należy rozumieć poprzez przedstawienie </w:t>
      </w:r>
      <w:r w:rsidRPr="00710577">
        <w:rPr>
          <w:b/>
        </w:rPr>
        <w:t xml:space="preserve">wizualizacji </w:t>
      </w:r>
      <w:r>
        <w:t xml:space="preserve"> w  w/w zabudowie  z podaniem wstępnych kosztów przedsięwzięcia.</w:t>
      </w: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</w:p>
    <w:p w:rsidR="00A0042D" w:rsidRDefault="00A0042D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A4159F" w:rsidRDefault="00A4159F" w:rsidP="00A0042D">
      <w:pPr>
        <w:jc w:val="both"/>
      </w:pPr>
    </w:p>
    <w:p w:rsidR="00E622F9" w:rsidRDefault="00E622F9" w:rsidP="00E622F9">
      <w:pPr>
        <w:jc w:val="both"/>
      </w:pPr>
    </w:p>
    <w:p w:rsidR="00E622F9" w:rsidRDefault="00E622F9" w:rsidP="00E622F9">
      <w:pPr>
        <w:jc w:val="both"/>
      </w:pPr>
    </w:p>
    <w:p w:rsidR="00E622F9" w:rsidRDefault="00E622F9" w:rsidP="00E622F9">
      <w:pPr>
        <w:jc w:val="both"/>
      </w:pPr>
    </w:p>
    <w:sectPr w:rsidR="00E622F9" w:rsidSect="009A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4BCFCC4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-963"/>
        </w:tabs>
        <w:ind w:left="1588" w:hanging="1304"/>
      </w:pPr>
      <w:rPr>
        <w:rFonts w:hint="default"/>
        <w:u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2551" w:hanging="1304"/>
      </w:pPr>
      <w:rPr>
        <w:rFonts w:hint="default"/>
        <w:u w:val="none"/>
      </w:rPr>
    </w:lvl>
    <w:lvl w:ilvl="3">
      <w:start w:val="1"/>
      <w:numFmt w:val="none"/>
      <w:pStyle w:val="Nagwek4"/>
      <w:lvlText w:val="1.2.7"/>
      <w:lvlJc w:val="left"/>
      <w:pPr>
        <w:tabs>
          <w:tab w:val="num" w:pos="553"/>
        </w:tabs>
        <w:ind w:left="3104" w:hanging="1304"/>
      </w:pPr>
      <w:rPr>
        <w:rFonts w:hint="default"/>
        <w:u w:val="no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F9"/>
    <w:rsid w:val="00044780"/>
    <w:rsid w:val="00045C43"/>
    <w:rsid w:val="000A3808"/>
    <w:rsid w:val="000E73CC"/>
    <w:rsid w:val="001B3EA9"/>
    <w:rsid w:val="00237D34"/>
    <w:rsid w:val="0033109F"/>
    <w:rsid w:val="00351901"/>
    <w:rsid w:val="00462412"/>
    <w:rsid w:val="004D4CDD"/>
    <w:rsid w:val="004D6995"/>
    <w:rsid w:val="004F7B0B"/>
    <w:rsid w:val="005F4360"/>
    <w:rsid w:val="00602159"/>
    <w:rsid w:val="00624F7C"/>
    <w:rsid w:val="0068464D"/>
    <w:rsid w:val="00695F60"/>
    <w:rsid w:val="00697E67"/>
    <w:rsid w:val="00710577"/>
    <w:rsid w:val="007167FA"/>
    <w:rsid w:val="00865A4C"/>
    <w:rsid w:val="00872386"/>
    <w:rsid w:val="00887DE6"/>
    <w:rsid w:val="008B205E"/>
    <w:rsid w:val="00990721"/>
    <w:rsid w:val="009A3E5C"/>
    <w:rsid w:val="00A0042D"/>
    <w:rsid w:val="00A4159F"/>
    <w:rsid w:val="00A52822"/>
    <w:rsid w:val="00AD6305"/>
    <w:rsid w:val="00B74A84"/>
    <w:rsid w:val="00B90A78"/>
    <w:rsid w:val="00BA7160"/>
    <w:rsid w:val="00CA3927"/>
    <w:rsid w:val="00DC7CEC"/>
    <w:rsid w:val="00E323DF"/>
    <w:rsid w:val="00E622F9"/>
    <w:rsid w:val="00EA3ED5"/>
    <w:rsid w:val="00F13C01"/>
    <w:rsid w:val="00F142E1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F9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aliases w:val="R1,H1,H11,E1,h1"/>
    <w:basedOn w:val="Normalny"/>
    <w:next w:val="Tekstpodstawowy"/>
    <w:link w:val="Nagwek1Znak"/>
    <w:qFormat/>
    <w:rsid w:val="00045C43"/>
    <w:pPr>
      <w:keepNext/>
      <w:numPr>
        <w:numId w:val="27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0"/>
    </w:pPr>
    <w:rPr>
      <w:rFonts w:ascii="Arial" w:eastAsia="Times New Roman" w:hAnsi="Arial"/>
      <w:b/>
      <w:bCs/>
      <w:kern w:val="28"/>
      <w:sz w:val="20"/>
      <w:szCs w:val="20"/>
      <w:lang w:val="en-US" w:eastAsia="pl-PL"/>
    </w:rPr>
  </w:style>
  <w:style w:type="paragraph" w:styleId="Nagwek2">
    <w:name w:val="heading 2"/>
    <w:aliases w:val="R2,H2,2,H21,E2,heading 2,UNDERRUBRIK 1-2,h2"/>
    <w:basedOn w:val="Nagwek1"/>
    <w:next w:val="Tekstpodstawowy"/>
    <w:link w:val="Nagwek2Znak"/>
    <w:qFormat/>
    <w:rsid w:val="00045C43"/>
    <w:pPr>
      <w:numPr>
        <w:ilvl w:val="1"/>
      </w:numPr>
      <w:spacing w:before="360"/>
      <w:outlineLvl w:val="1"/>
    </w:pPr>
    <w:rPr>
      <w:b w:val="0"/>
      <w:bCs w:val="0"/>
    </w:rPr>
  </w:style>
  <w:style w:type="paragraph" w:styleId="Nagwek3">
    <w:name w:val="heading 3"/>
    <w:aliases w:val="E3,Underrubrik2,3,l3,h3"/>
    <w:basedOn w:val="Nagwek2"/>
    <w:next w:val="Tekstpodstawowy"/>
    <w:link w:val="Nagwek3Znak"/>
    <w:qFormat/>
    <w:rsid w:val="00045C43"/>
    <w:pPr>
      <w:numPr>
        <w:ilvl w:val="2"/>
      </w:numPr>
      <w:outlineLvl w:val="2"/>
    </w:pPr>
  </w:style>
  <w:style w:type="paragraph" w:styleId="Nagwek4">
    <w:name w:val="heading 4"/>
    <w:aliases w:val="E4"/>
    <w:basedOn w:val="Nagwek3"/>
    <w:next w:val="Tekstpodstawowy"/>
    <w:link w:val="Nagwek4Znak"/>
    <w:qFormat/>
    <w:rsid w:val="00045C43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045C43"/>
    <w:pPr>
      <w:numPr>
        <w:ilvl w:val="4"/>
        <w:numId w:val="27"/>
      </w:numPr>
      <w:spacing w:before="240" w:after="60"/>
      <w:outlineLvl w:val="4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045C43"/>
    <w:pPr>
      <w:numPr>
        <w:ilvl w:val="5"/>
        <w:numId w:val="27"/>
      </w:numPr>
      <w:spacing w:before="240" w:after="60"/>
      <w:outlineLvl w:val="5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qFormat/>
    <w:rsid w:val="00045C43"/>
    <w:pPr>
      <w:numPr>
        <w:ilvl w:val="6"/>
        <w:numId w:val="27"/>
      </w:numPr>
      <w:spacing w:before="240" w:after="60"/>
      <w:outlineLvl w:val="6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045C43"/>
    <w:pPr>
      <w:numPr>
        <w:ilvl w:val="7"/>
        <w:numId w:val="27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045C43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/>
      <w:i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1 Znak,H1 Znak,H11 Znak,E1 Znak,h1 Znak"/>
    <w:basedOn w:val="Domylnaczcionkaakapitu"/>
    <w:link w:val="Nagwek1"/>
    <w:rsid w:val="00045C43"/>
    <w:rPr>
      <w:rFonts w:ascii="Arial" w:eastAsia="Times New Roman" w:hAnsi="Arial"/>
      <w:b/>
      <w:bCs/>
      <w:kern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5C43"/>
    <w:pPr>
      <w:spacing w:after="12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5C43"/>
    <w:rPr>
      <w:sz w:val="22"/>
      <w:szCs w:val="22"/>
      <w:lang w:eastAsia="en-US"/>
    </w:rPr>
  </w:style>
  <w:style w:type="character" w:customStyle="1" w:styleId="Nagwek2Znak">
    <w:name w:val="Nagłówek 2 Znak"/>
    <w:aliases w:val="R2 Znak,H2 Znak,2 Znak,H21 Znak,E2 Znak,heading 2 Znak,UNDERRUBRIK 1-2 Znak,h2 Znak"/>
    <w:basedOn w:val="Domylnaczcionkaakapitu"/>
    <w:link w:val="Nagwek2"/>
    <w:rsid w:val="00045C43"/>
    <w:rPr>
      <w:rFonts w:ascii="Arial" w:eastAsia="Times New Roman" w:hAnsi="Arial"/>
      <w:kern w:val="28"/>
      <w:lang w:val="en-US"/>
    </w:rPr>
  </w:style>
  <w:style w:type="character" w:customStyle="1" w:styleId="Nagwek3Znak">
    <w:name w:val="Nagłówek 3 Znak"/>
    <w:aliases w:val="E3 Znak,Underrubrik2 Znak,3 Znak,l3 Znak,h3 Znak"/>
    <w:basedOn w:val="Domylnaczcionkaakapitu"/>
    <w:link w:val="Nagwek3"/>
    <w:rsid w:val="00045C43"/>
    <w:rPr>
      <w:rFonts w:ascii="Arial" w:eastAsia="Times New Roman" w:hAnsi="Arial"/>
      <w:kern w:val="28"/>
      <w:lang w:val="en-US"/>
    </w:rPr>
  </w:style>
  <w:style w:type="character" w:customStyle="1" w:styleId="Nagwek4Znak">
    <w:name w:val="Nagłówek 4 Znak"/>
    <w:aliases w:val="E4 Znak"/>
    <w:basedOn w:val="Domylnaczcionkaakapitu"/>
    <w:link w:val="Nagwek4"/>
    <w:rsid w:val="00045C43"/>
    <w:rPr>
      <w:rFonts w:ascii="Arial" w:eastAsia="Times New Roman" w:hAnsi="Arial"/>
      <w:kern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045C43"/>
    <w:rPr>
      <w:rFonts w:ascii="Arial" w:eastAsia="Times New Roman" w:hAnsi="Arial"/>
      <w:lang w:val="en-GB"/>
    </w:rPr>
  </w:style>
  <w:style w:type="character" w:customStyle="1" w:styleId="Nagwek6Znak">
    <w:name w:val="Nagłówek 6 Znak"/>
    <w:basedOn w:val="Domylnaczcionkaakapitu"/>
    <w:link w:val="Nagwek6"/>
    <w:rsid w:val="00045C43"/>
    <w:rPr>
      <w:rFonts w:ascii="Arial" w:eastAsia="Times New Roman" w:hAnsi="Arial"/>
      <w:i/>
      <w:lang w:val="en-GB"/>
    </w:rPr>
  </w:style>
  <w:style w:type="character" w:customStyle="1" w:styleId="Nagwek7Znak">
    <w:name w:val="Nagłówek 7 Znak"/>
    <w:basedOn w:val="Domylnaczcionkaakapitu"/>
    <w:link w:val="Nagwek7"/>
    <w:rsid w:val="00045C43"/>
    <w:rPr>
      <w:rFonts w:ascii="Arial" w:eastAsia="Times New Roman" w:hAnsi="Arial"/>
      <w:lang w:val="en-GB"/>
    </w:rPr>
  </w:style>
  <w:style w:type="character" w:customStyle="1" w:styleId="Nagwek8Znak">
    <w:name w:val="Nagłówek 8 Znak"/>
    <w:basedOn w:val="Domylnaczcionkaakapitu"/>
    <w:link w:val="Nagwek8"/>
    <w:rsid w:val="00045C43"/>
    <w:rPr>
      <w:rFonts w:ascii="Arial" w:eastAsia="Times New Roman" w:hAnsi="Arial"/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045C4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Framecontents">
    <w:name w:val="Frame contents"/>
    <w:basedOn w:val="Tekstpodstawowy"/>
    <w:rsid w:val="00E622F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F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2F9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aliases w:val="R1,H1,H11,E1,h1"/>
    <w:basedOn w:val="Normalny"/>
    <w:next w:val="Tekstpodstawowy"/>
    <w:link w:val="Nagwek1Znak"/>
    <w:qFormat/>
    <w:rsid w:val="00045C43"/>
    <w:pPr>
      <w:keepNext/>
      <w:numPr>
        <w:numId w:val="27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0"/>
    </w:pPr>
    <w:rPr>
      <w:rFonts w:ascii="Arial" w:eastAsia="Times New Roman" w:hAnsi="Arial"/>
      <w:b/>
      <w:bCs/>
      <w:kern w:val="28"/>
      <w:sz w:val="20"/>
      <w:szCs w:val="20"/>
      <w:lang w:val="en-US" w:eastAsia="pl-PL"/>
    </w:rPr>
  </w:style>
  <w:style w:type="paragraph" w:styleId="Nagwek2">
    <w:name w:val="heading 2"/>
    <w:aliases w:val="R2,H2,2,H21,E2,heading 2,UNDERRUBRIK 1-2,h2"/>
    <w:basedOn w:val="Nagwek1"/>
    <w:next w:val="Tekstpodstawowy"/>
    <w:link w:val="Nagwek2Znak"/>
    <w:qFormat/>
    <w:rsid w:val="00045C43"/>
    <w:pPr>
      <w:numPr>
        <w:ilvl w:val="1"/>
      </w:numPr>
      <w:spacing w:before="360"/>
      <w:outlineLvl w:val="1"/>
    </w:pPr>
    <w:rPr>
      <w:b w:val="0"/>
      <w:bCs w:val="0"/>
    </w:rPr>
  </w:style>
  <w:style w:type="paragraph" w:styleId="Nagwek3">
    <w:name w:val="heading 3"/>
    <w:aliases w:val="E3,Underrubrik2,3,l3,h3"/>
    <w:basedOn w:val="Nagwek2"/>
    <w:next w:val="Tekstpodstawowy"/>
    <w:link w:val="Nagwek3Znak"/>
    <w:qFormat/>
    <w:rsid w:val="00045C43"/>
    <w:pPr>
      <w:numPr>
        <w:ilvl w:val="2"/>
      </w:numPr>
      <w:outlineLvl w:val="2"/>
    </w:pPr>
  </w:style>
  <w:style w:type="paragraph" w:styleId="Nagwek4">
    <w:name w:val="heading 4"/>
    <w:aliases w:val="E4"/>
    <w:basedOn w:val="Nagwek3"/>
    <w:next w:val="Tekstpodstawowy"/>
    <w:link w:val="Nagwek4Znak"/>
    <w:qFormat/>
    <w:rsid w:val="00045C43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045C43"/>
    <w:pPr>
      <w:numPr>
        <w:ilvl w:val="4"/>
        <w:numId w:val="27"/>
      </w:numPr>
      <w:spacing w:before="240" w:after="60"/>
      <w:outlineLvl w:val="4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045C43"/>
    <w:pPr>
      <w:numPr>
        <w:ilvl w:val="5"/>
        <w:numId w:val="27"/>
      </w:numPr>
      <w:spacing w:before="240" w:after="60"/>
      <w:outlineLvl w:val="5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qFormat/>
    <w:rsid w:val="00045C43"/>
    <w:pPr>
      <w:numPr>
        <w:ilvl w:val="6"/>
        <w:numId w:val="27"/>
      </w:numPr>
      <w:spacing w:before="240" w:after="60"/>
      <w:outlineLvl w:val="6"/>
    </w:pPr>
    <w:rPr>
      <w:rFonts w:ascii="Arial" w:eastAsia="Times New Roman" w:hAnsi="Arial"/>
      <w:sz w:val="20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qFormat/>
    <w:rsid w:val="00045C43"/>
    <w:pPr>
      <w:numPr>
        <w:ilvl w:val="7"/>
        <w:numId w:val="27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045C43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/>
      <w:i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1 Znak,H1 Znak,H11 Znak,E1 Znak,h1 Znak"/>
    <w:basedOn w:val="Domylnaczcionkaakapitu"/>
    <w:link w:val="Nagwek1"/>
    <w:rsid w:val="00045C43"/>
    <w:rPr>
      <w:rFonts w:ascii="Arial" w:eastAsia="Times New Roman" w:hAnsi="Arial"/>
      <w:b/>
      <w:bCs/>
      <w:kern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5C43"/>
    <w:pPr>
      <w:spacing w:after="12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5C43"/>
    <w:rPr>
      <w:sz w:val="22"/>
      <w:szCs w:val="22"/>
      <w:lang w:eastAsia="en-US"/>
    </w:rPr>
  </w:style>
  <w:style w:type="character" w:customStyle="1" w:styleId="Nagwek2Znak">
    <w:name w:val="Nagłówek 2 Znak"/>
    <w:aliases w:val="R2 Znak,H2 Znak,2 Znak,H21 Znak,E2 Znak,heading 2 Znak,UNDERRUBRIK 1-2 Znak,h2 Znak"/>
    <w:basedOn w:val="Domylnaczcionkaakapitu"/>
    <w:link w:val="Nagwek2"/>
    <w:rsid w:val="00045C43"/>
    <w:rPr>
      <w:rFonts w:ascii="Arial" w:eastAsia="Times New Roman" w:hAnsi="Arial"/>
      <w:kern w:val="28"/>
      <w:lang w:val="en-US"/>
    </w:rPr>
  </w:style>
  <w:style w:type="character" w:customStyle="1" w:styleId="Nagwek3Znak">
    <w:name w:val="Nagłówek 3 Znak"/>
    <w:aliases w:val="E3 Znak,Underrubrik2 Znak,3 Znak,l3 Znak,h3 Znak"/>
    <w:basedOn w:val="Domylnaczcionkaakapitu"/>
    <w:link w:val="Nagwek3"/>
    <w:rsid w:val="00045C43"/>
    <w:rPr>
      <w:rFonts w:ascii="Arial" w:eastAsia="Times New Roman" w:hAnsi="Arial"/>
      <w:kern w:val="28"/>
      <w:lang w:val="en-US"/>
    </w:rPr>
  </w:style>
  <w:style w:type="character" w:customStyle="1" w:styleId="Nagwek4Znak">
    <w:name w:val="Nagłówek 4 Znak"/>
    <w:aliases w:val="E4 Znak"/>
    <w:basedOn w:val="Domylnaczcionkaakapitu"/>
    <w:link w:val="Nagwek4"/>
    <w:rsid w:val="00045C43"/>
    <w:rPr>
      <w:rFonts w:ascii="Arial" w:eastAsia="Times New Roman" w:hAnsi="Arial"/>
      <w:kern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045C43"/>
    <w:rPr>
      <w:rFonts w:ascii="Arial" w:eastAsia="Times New Roman" w:hAnsi="Arial"/>
      <w:lang w:val="en-GB"/>
    </w:rPr>
  </w:style>
  <w:style w:type="character" w:customStyle="1" w:styleId="Nagwek6Znak">
    <w:name w:val="Nagłówek 6 Znak"/>
    <w:basedOn w:val="Domylnaczcionkaakapitu"/>
    <w:link w:val="Nagwek6"/>
    <w:rsid w:val="00045C43"/>
    <w:rPr>
      <w:rFonts w:ascii="Arial" w:eastAsia="Times New Roman" w:hAnsi="Arial"/>
      <w:i/>
      <w:lang w:val="en-GB"/>
    </w:rPr>
  </w:style>
  <w:style w:type="character" w:customStyle="1" w:styleId="Nagwek7Znak">
    <w:name w:val="Nagłówek 7 Znak"/>
    <w:basedOn w:val="Domylnaczcionkaakapitu"/>
    <w:link w:val="Nagwek7"/>
    <w:rsid w:val="00045C43"/>
    <w:rPr>
      <w:rFonts w:ascii="Arial" w:eastAsia="Times New Roman" w:hAnsi="Arial"/>
      <w:lang w:val="en-GB"/>
    </w:rPr>
  </w:style>
  <w:style w:type="character" w:customStyle="1" w:styleId="Nagwek8Znak">
    <w:name w:val="Nagłówek 8 Znak"/>
    <w:basedOn w:val="Domylnaczcionkaakapitu"/>
    <w:link w:val="Nagwek8"/>
    <w:rsid w:val="00045C43"/>
    <w:rPr>
      <w:rFonts w:ascii="Arial" w:eastAsia="Times New Roman" w:hAnsi="Arial"/>
      <w:i/>
      <w:lang w:val="en-GB"/>
    </w:rPr>
  </w:style>
  <w:style w:type="character" w:customStyle="1" w:styleId="Nagwek9Znak">
    <w:name w:val="Nagłówek 9 Znak"/>
    <w:basedOn w:val="Domylnaczcionkaakapitu"/>
    <w:link w:val="Nagwek9"/>
    <w:rsid w:val="00045C43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Framecontents">
    <w:name w:val="Frame contents"/>
    <w:basedOn w:val="Tekstpodstawowy"/>
    <w:rsid w:val="00E622F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F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4</cp:revision>
  <cp:lastPrinted>2013-11-07T12:54:00Z</cp:lastPrinted>
  <dcterms:created xsi:type="dcterms:W3CDTF">2013-11-08T06:53:00Z</dcterms:created>
  <dcterms:modified xsi:type="dcterms:W3CDTF">2013-11-08T06:54:00Z</dcterms:modified>
</cp:coreProperties>
</file>