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78A9" w14:textId="4FA952C5" w:rsidR="00ED4155" w:rsidRDefault="00ED4155" w:rsidP="00ED41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Nidzica, dnia </w:t>
      </w:r>
      <w:r w:rsidR="00BD074F">
        <w:rPr>
          <w:rFonts w:ascii="Times New Roman" w:hAnsi="Times New Roman" w:cs="Times New Roman"/>
          <w:sz w:val="24"/>
        </w:rPr>
        <w:t>03 lutego 2023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48D1DD58" w14:textId="60E9E4FF" w:rsidR="00B8757F" w:rsidRDefault="00B8757F" w:rsidP="00B8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Znak: BOŚ.6740.</w:t>
      </w:r>
      <w:r w:rsidR="00BD074F">
        <w:rPr>
          <w:rFonts w:ascii="Times New Roman" w:hAnsi="Times New Roman" w:cs="Times New Roman"/>
          <w:sz w:val="24"/>
        </w:rPr>
        <w:t>188</w:t>
      </w:r>
      <w:r>
        <w:rPr>
          <w:rFonts w:ascii="Times New Roman" w:hAnsi="Times New Roman" w:cs="Times New Roman"/>
          <w:sz w:val="24"/>
        </w:rPr>
        <w:t>.2022</w:t>
      </w:r>
      <w:r w:rsidR="00C75132">
        <w:rPr>
          <w:rFonts w:ascii="Times New Roman" w:hAnsi="Times New Roman" w:cs="Times New Roman"/>
          <w:sz w:val="24"/>
        </w:rPr>
        <w:t>.KŁ</w:t>
      </w:r>
    </w:p>
    <w:p w14:paraId="65BFB99C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OBWIESZCZENIE</w:t>
      </w:r>
    </w:p>
    <w:p w14:paraId="07408ADD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21BF70F" w14:textId="5E7A7604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5">
        <w:rPr>
          <w:rFonts w:ascii="Times New Roman" w:hAnsi="Times New Roman" w:cs="Times New Roman"/>
          <w:sz w:val="24"/>
          <w:szCs w:val="24"/>
        </w:rPr>
        <w:tab/>
        <w:t xml:space="preserve">Zgodnie z art. </w:t>
      </w:r>
      <w:r w:rsidR="00B8757F">
        <w:rPr>
          <w:rFonts w:ascii="Times New Roman" w:hAnsi="Times New Roman" w:cs="Times New Roman"/>
          <w:sz w:val="24"/>
          <w:szCs w:val="24"/>
        </w:rPr>
        <w:t xml:space="preserve">11c, art. </w:t>
      </w:r>
      <w:r w:rsidRPr="00ED4155">
        <w:rPr>
          <w:rFonts w:ascii="Times New Roman" w:hAnsi="Times New Roman" w:cs="Times New Roman"/>
          <w:sz w:val="24"/>
          <w:szCs w:val="24"/>
        </w:rPr>
        <w:t>11f ust. 3 i 4 ustawy z dnia 10 kwietnia 2003 r. o szczególnych zasadach przygotowania i realizacji inwestycji w zakresie dróg publicznych (</w:t>
      </w:r>
      <w:proofErr w:type="spellStart"/>
      <w:r w:rsidR="00B8757F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="00B8757F">
        <w:rPr>
          <w:rFonts w:asciiTheme="majorBidi" w:hAnsiTheme="majorBidi" w:cstheme="majorBidi"/>
          <w:sz w:val="24"/>
          <w:szCs w:val="24"/>
        </w:rPr>
        <w:t xml:space="preserve">. Dz. U. z </w:t>
      </w:r>
      <w:r w:rsidR="00BD074F">
        <w:rPr>
          <w:rFonts w:asciiTheme="majorBidi" w:hAnsiTheme="majorBidi" w:cstheme="majorBidi"/>
          <w:sz w:val="24"/>
          <w:szCs w:val="24"/>
        </w:rPr>
        <w:t>2023 r. poz. 162</w:t>
      </w:r>
      <w:r w:rsidR="00B8757F">
        <w:rPr>
          <w:rFonts w:asciiTheme="majorBidi" w:hAnsiTheme="majorBidi" w:cstheme="majorBidi"/>
          <w:sz w:val="24"/>
          <w:szCs w:val="24"/>
        </w:rPr>
        <w:t>)</w:t>
      </w:r>
      <w:r w:rsidRPr="00ED4155">
        <w:rPr>
          <w:rFonts w:ascii="Times New Roman" w:hAnsi="Times New Roman" w:cs="Times New Roman"/>
          <w:sz w:val="24"/>
          <w:szCs w:val="24"/>
        </w:rPr>
        <w:t>, w związku z art. 49 ustawy z dnia 14 czerwca 1960 r. - Kodeks postępowania admin</w:t>
      </w:r>
      <w:r w:rsidR="00BD074F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BD07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074F">
        <w:rPr>
          <w:rFonts w:ascii="Times New Roman" w:hAnsi="Times New Roman" w:cs="Times New Roman"/>
          <w:sz w:val="24"/>
          <w:szCs w:val="24"/>
        </w:rPr>
        <w:t>. Dz. U. z 2022 r., poz. 2000</w:t>
      </w:r>
      <w:r w:rsidRPr="00ED4155">
        <w:rPr>
          <w:rFonts w:ascii="Times New Roman" w:hAnsi="Times New Roman" w:cs="Times New Roman"/>
        </w:rPr>
        <w:t xml:space="preserve"> </w:t>
      </w:r>
      <w:r w:rsidRPr="00ED415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D41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D4155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15E1CBD3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551B2C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Starosta Nidzicki </w:t>
      </w:r>
    </w:p>
    <w:p w14:paraId="66001F54" w14:textId="0E0FF584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</w:t>
      </w:r>
    </w:p>
    <w:p w14:paraId="2F098E81" w14:textId="77777777" w:rsidR="00ED4155" w:rsidRP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FB38E0" w14:textId="734C13B7" w:rsidR="00BD074F" w:rsidRPr="00BD074F" w:rsidRDefault="00B8757F" w:rsidP="00BD074F">
      <w:pPr>
        <w:spacing w:after="0" w:line="240" w:lineRule="auto"/>
        <w:jc w:val="both"/>
        <w:rPr>
          <w:rFonts w:asciiTheme="majorBidi" w:eastAsiaTheme="minorHAnsi" w:hAnsiTheme="majorBidi" w:cstheme="majorBidi"/>
          <w:b/>
          <w:sz w:val="24"/>
          <w:szCs w:val="24"/>
        </w:rPr>
      </w:pPr>
      <w:r w:rsidRPr="00BD074F">
        <w:rPr>
          <w:rFonts w:asciiTheme="majorBidi" w:hAnsiTheme="majorBidi" w:cstheme="majorBidi"/>
          <w:b/>
          <w:sz w:val="24"/>
          <w:szCs w:val="24"/>
        </w:rPr>
        <w:t xml:space="preserve">że w dniu </w:t>
      </w:r>
      <w:r w:rsidR="00BD074F" w:rsidRPr="00BD074F">
        <w:rPr>
          <w:rFonts w:asciiTheme="majorBidi" w:hAnsiTheme="majorBidi" w:cstheme="majorBidi"/>
          <w:b/>
          <w:sz w:val="24"/>
          <w:szCs w:val="24"/>
        </w:rPr>
        <w:t>03 lutego 2023</w:t>
      </w:r>
      <w:r w:rsidRPr="00BD074F">
        <w:rPr>
          <w:rFonts w:asciiTheme="majorBidi" w:hAnsiTheme="majorBidi" w:cstheme="majorBidi"/>
          <w:b/>
          <w:sz w:val="24"/>
          <w:szCs w:val="24"/>
        </w:rPr>
        <w:t xml:space="preserve"> r. została wydana decyzja Nr </w:t>
      </w:r>
      <w:r w:rsidR="00BD074F" w:rsidRPr="00BD074F">
        <w:rPr>
          <w:rFonts w:asciiTheme="majorBidi" w:hAnsiTheme="majorBidi" w:cstheme="majorBidi"/>
          <w:b/>
          <w:sz w:val="24"/>
          <w:szCs w:val="24"/>
        </w:rPr>
        <w:t>1/2023</w:t>
      </w:r>
      <w:r w:rsidRPr="00BD074F">
        <w:rPr>
          <w:rFonts w:asciiTheme="majorBidi" w:hAnsiTheme="majorBidi" w:cstheme="majorBidi"/>
          <w:b/>
          <w:sz w:val="24"/>
          <w:szCs w:val="24"/>
        </w:rPr>
        <w:t>, znak: BOŚ.6740.</w:t>
      </w:r>
      <w:r w:rsidR="00BD074F" w:rsidRPr="00BD074F">
        <w:rPr>
          <w:rFonts w:asciiTheme="majorBidi" w:hAnsiTheme="majorBidi" w:cstheme="majorBidi"/>
          <w:b/>
          <w:sz w:val="24"/>
          <w:szCs w:val="24"/>
        </w:rPr>
        <w:t>188</w:t>
      </w:r>
      <w:r w:rsidRPr="00BD074F">
        <w:rPr>
          <w:rFonts w:asciiTheme="majorBidi" w:hAnsiTheme="majorBidi" w:cstheme="majorBidi"/>
          <w:b/>
          <w:sz w:val="24"/>
          <w:szCs w:val="24"/>
        </w:rPr>
        <w:t>.2022</w:t>
      </w:r>
      <w:r w:rsidR="00C75132" w:rsidRPr="00BD074F">
        <w:rPr>
          <w:rFonts w:asciiTheme="majorBidi" w:hAnsiTheme="majorBidi" w:cstheme="majorBidi"/>
          <w:b/>
          <w:sz w:val="24"/>
          <w:szCs w:val="24"/>
        </w:rPr>
        <w:t>.KŁ</w:t>
      </w:r>
      <w:r w:rsidR="00BD074F" w:rsidRPr="00BD07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D074F">
        <w:rPr>
          <w:rFonts w:asciiTheme="majorBidi" w:hAnsiTheme="majorBidi" w:cstheme="majorBidi"/>
          <w:b/>
          <w:sz w:val="24"/>
          <w:szCs w:val="24"/>
        </w:rPr>
        <w:t>o zezwoleniu na realizację inwestycji drogowej</w:t>
      </w:r>
      <w:r w:rsidR="00BD074F" w:rsidRPr="00BD074F">
        <w:rPr>
          <w:rFonts w:asciiTheme="majorBidi" w:hAnsiTheme="majorBidi" w:cstheme="majorBidi"/>
          <w:b/>
          <w:sz w:val="24"/>
          <w:szCs w:val="24"/>
        </w:rPr>
        <w:t xml:space="preserve"> polegającej na</w:t>
      </w:r>
      <w:r w:rsidRPr="00BD07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D074F" w:rsidRPr="00BD074F">
        <w:rPr>
          <w:rFonts w:asciiTheme="majorBidi" w:hAnsiTheme="majorBidi" w:cstheme="majorBidi"/>
          <w:b/>
          <w:sz w:val="24"/>
          <w:szCs w:val="24"/>
        </w:rPr>
        <w:t>rozbudowie ulicy Moniuszki w Nidzicy na działkach, w liniach rozgraniczających teren, o numerach ewidencyjnych: 78, 70/7 (powstała z podziału działki nr 70/3), 79/29 (powstała z podziału działki nr 79/16), 79/31 (powstała z podziału działki nr 79/17) 79/33 (powstała z podziału działki nr 79/19), 79/35 (powstała z podziału działki nr 79/21), 79/37 (powstała z podziału działki nr 79/23) oraz na działkach nr 79/39 i 79/40 (powstałych z podziału działki nr 79/24) w obrębie 6 miasta Nidzica</w:t>
      </w:r>
    </w:p>
    <w:p w14:paraId="72C1E0BC" w14:textId="77777777" w:rsidR="00BD074F" w:rsidRPr="00BD074F" w:rsidRDefault="00BD074F" w:rsidP="00BD074F">
      <w:pPr>
        <w:spacing w:after="0" w:line="240" w:lineRule="auto"/>
        <w:jc w:val="both"/>
        <w:rPr>
          <w:rFonts w:asciiTheme="majorBidi" w:hAnsiTheme="majorBidi" w:cstheme="majorBidi"/>
          <w:b/>
          <w:sz w:val="12"/>
          <w:szCs w:val="12"/>
        </w:rPr>
      </w:pPr>
    </w:p>
    <w:p w14:paraId="12D77F2A" w14:textId="77777777" w:rsidR="00BD074F" w:rsidRPr="00BD074F" w:rsidRDefault="00BD074F" w:rsidP="00BD074F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D074F">
        <w:rPr>
          <w:rFonts w:asciiTheme="majorBidi" w:hAnsiTheme="majorBidi" w:cstheme="majorBidi"/>
          <w:b/>
          <w:sz w:val="24"/>
          <w:szCs w:val="24"/>
        </w:rPr>
        <w:t xml:space="preserve">a także na działkach przeznaczonych do ograniczonego sposobu korzystania:  </w:t>
      </w:r>
    </w:p>
    <w:p w14:paraId="70363344" w14:textId="77777777" w:rsidR="00BD074F" w:rsidRPr="00BD074F" w:rsidRDefault="00BD074F" w:rsidP="00BD074F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D074F">
        <w:rPr>
          <w:rFonts w:asciiTheme="majorBidi" w:hAnsiTheme="majorBidi" w:cstheme="majorBidi"/>
          <w:b/>
          <w:sz w:val="24"/>
          <w:szCs w:val="24"/>
        </w:rPr>
        <w:t>65/3, 79/28 (powstała z podziału działki nr 79/16), 79/30 (powstała z podziału działki nr 79/17), 79/32 (powstała z podziału działki nr 79/19), 79/34 (powstała z podziału działki nr 79/21), 79/36 (powstała z podziału działki nr 79/23), 79/38 (powstała z podziału działki nr 79/24), 70/6 (powstała z podziału działki nr 70/3) w obrębie 6 miasta Nidzica - w związku z budową i przebudową urządzeń infrastruktury technicznej, budową lub przebudową zjazdów oraz przebudową istniejących ogrodzeń.</w:t>
      </w:r>
    </w:p>
    <w:p w14:paraId="1B5FE76F" w14:textId="007D1E2C" w:rsidR="009E6913" w:rsidRDefault="009E6913" w:rsidP="00BD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E5C2B" w14:textId="77777777" w:rsidR="00B8757F" w:rsidRDefault="00B8757F" w:rsidP="00B87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Inwestorem jest </w:t>
      </w:r>
      <w:r>
        <w:rPr>
          <w:rFonts w:ascii="Times New Roman" w:hAnsi="Times New Roman" w:cs="Times New Roman"/>
          <w:b/>
          <w:sz w:val="24"/>
          <w:szCs w:val="24"/>
        </w:rPr>
        <w:t xml:space="preserve">Burmistrz Nidzicy. </w:t>
      </w:r>
    </w:p>
    <w:p w14:paraId="30DB8BD5" w14:textId="77777777" w:rsidR="00B8757F" w:rsidRDefault="00B8757F" w:rsidP="00ED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5410" w14:textId="749FA1F9" w:rsid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informuję, że na podstawie art. 11f ust. 4 ww. ustawy z dnia 10 kwietnia 2003 r. o szczególnych zasadach przygotowania i realizacji inwestycji w zakresie dróg publicznych (</w:t>
      </w:r>
      <w:proofErr w:type="spellStart"/>
      <w:r w:rsidRPr="00ED41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4155">
        <w:rPr>
          <w:rFonts w:ascii="Times New Roman" w:hAnsi="Times New Roman" w:cs="Times New Roman"/>
          <w:sz w:val="24"/>
          <w:szCs w:val="24"/>
        </w:rPr>
        <w:t>. Dz. U. z 202</w:t>
      </w:r>
      <w:r w:rsidR="00447A57">
        <w:rPr>
          <w:rFonts w:ascii="Times New Roman" w:hAnsi="Times New Roman" w:cs="Times New Roman"/>
          <w:sz w:val="24"/>
          <w:szCs w:val="24"/>
        </w:rPr>
        <w:t>3</w:t>
      </w:r>
      <w:r w:rsidRPr="00ED4155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447A57">
        <w:rPr>
          <w:rFonts w:ascii="Times New Roman" w:hAnsi="Times New Roman" w:cs="Times New Roman"/>
          <w:sz w:val="24"/>
          <w:szCs w:val="24"/>
        </w:rPr>
        <w:t>62</w:t>
      </w:r>
      <w:r w:rsidRPr="00ED415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służy stronie prawo zapoznania się z treścią decyzji w terminie 14 dni od daty dokonania niniejszego zawiadomienia w siedzibie Starostwa Powiatowego w Nidzicy przy ul. Traugutta 23, pok. Nr 40</w:t>
      </w:r>
      <w:r w:rsidR="00B8757F">
        <w:rPr>
          <w:rFonts w:ascii="Times New Roman" w:hAnsi="Times New Roman" w:cs="Times New Roman"/>
          <w:sz w:val="24"/>
          <w:szCs w:val="24"/>
        </w:rPr>
        <w:t xml:space="preserve"> lub 41</w:t>
      </w:r>
      <w:r w:rsidR="00447A57">
        <w:rPr>
          <w:rFonts w:ascii="Times New Roman" w:hAnsi="Times New Roman" w:cs="Times New Roman"/>
          <w:sz w:val="24"/>
          <w:szCs w:val="24"/>
        </w:rPr>
        <w:t xml:space="preserve"> (II piętro)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EBECD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E5C0A2" w14:textId="76CBA826" w:rsidR="00ED4155" w:rsidRDefault="00ED4155" w:rsidP="00ED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na podstawie art. 49 ustawy Kodeks postepowania administracyjnego zawiadomienie niniejsze uważa się za dokonane po upływie czternastu dni od dnia publicznego ogłoszenia. </w:t>
      </w:r>
    </w:p>
    <w:p w14:paraId="629F4562" w14:textId="25A18284" w:rsid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7708F90" w14:textId="64408497" w:rsidR="00B8757F" w:rsidRDefault="00B8757F" w:rsidP="00ED41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A2B89AC" w14:textId="134D45C8" w:rsidR="00B8757F" w:rsidRDefault="00B8757F" w:rsidP="00ED41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8C228DC" w14:textId="77777777" w:rsidR="00B8757F" w:rsidRDefault="00B8757F" w:rsidP="00ED41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663AECD" w14:textId="3B359084" w:rsidR="003D1B50" w:rsidRDefault="003D1B50" w:rsidP="00ED4155">
      <w:pPr>
        <w:spacing w:after="0" w:line="240" w:lineRule="auto"/>
        <w:jc w:val="both"/>
      </w:pPr>
    </w:p>
    <w:sectPr w:rsidR="003D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374E"/>
    <w:multiLevelType w:val="hybridMultilevel"/>
    <w:tmpl w:val="E496DC96"/>
    <w:lvl w:ilvl="0" w:tplc="BE5C54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5"/>
    <w:rsid w:val="002C4018"/>
    <w:rsid w:val="00355695"/>
    <w:rsid w:val="003D1B50"/>
    <w:rsid w:val="00447A57"/>
    <w:rsid w:val="009E6913"/>
    <w:rsid w:val="00A63904"/>
    <w:rsid w:val="00B8757F"/>
    <w:rsid w:val="00BD074F"/>
    <w:rsid w:val="00C21FA4"/>
    <w:rsid w:val="00C57D4B"/>
    <w:rsid w:val="00C75132"/>
    <w:rsid w:val="00ED4155"/>
    <w:rsid w:val="00E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430"/>
  <w15:chartTrackingRefBased/>
  <w15:docId w15:val="{48ED7C83-3E42-4B73-AF1B-2F8D03E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15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LP</cp:lastModifiedBy>
  <cp:revision>2</cp:revision>
  <cp:lastPrinted>2023-02-02T09:06:00Z</cp:lastPrinted>
  <dcterms:created xsi:type="dcterms:W3CDTF">2023-02-02T09:07:00Z</dcterms:created>
  <dcterms:modified xsi:type="dcterms:W3CDTF">2023-02-02T09:07:00Z</dcterms:modified>
</cp:coreProperties>
</file>