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B7" w:rsidRDefault="007151B7" w:rsidP="007151B7">
      <w:pPr>
        <w:jc w:val="right"/>
      </w:pPr>
      <w:r>
        <w:t>Nidzica, dnia 2</w:t>
      </w:r>
      <w:r w:rsidR="00E25D38">
        <w:t>2</w:t>
      </w:r>
      <w:r>
        <w:t xml:space="preserve"> lipca 2011r.</w:t>
      </w:r>
    </w:p>
    <w:p w:rsidR="007151B7" w:rsidRDefault="007151B7" w:rsidP="007151B7">
      <w:r>
        <w:t xml:space="preserve"> BA.6740.161.2011</w:t>
      </w:r>
    </w:p>
    <w:p w:rsidR="007151B7" w:rsidRDefault="007151B7" w:rsidP="007151B7">
      <w:pPr>
        <w:rPr>
          <w:sz w:val="20"/>
          <w:szCs w:val="20"/>
        </w:rPr>
      </w:pPr>
      <w:r>
        <w:t xml:space="preserve"> </w:t>
      </w:r>
      <w:r>
        <w:rPr>
          <w:sz w:val="20"/>
          <w:szCs w:val="20"/>
        </w:rPr>
        <w:t>(nr rejestru organu wydającego decyzję)</w:t>
      </w:r>
    </w:p>
    <w:p w:rsidR="007151B7" w:rsidRPr="00015F10" w:rsidRDefault="007151B7" w:rsidP="007151B7">
      <w:pPr>
        <w:rPr>
          <w:sz w:val="16"/>
          <w:szCs w:val="16"/>
        </w:rPr>
      </w:pPr>
    </w:p>
    <w:p w:rsidR="007151B7" w:rsidRDefault="007151B7" w:rsidP="007151B7">
      <w:pPr>
        <w:jc w:val="center"/>
        <w:rPr>
          <w:b/>
          <w:sz w:val="32"/>
          <w:szCs w:val="32"/>
        </w:rPr>
      </w:pPr>
      <w:r>
        <w:rPr>
          <w:b/>
          <w:sz w:val="32"/>
          <w:szCs w:val="32"/>
        </w:rPr>
        <w:t xml:space="preserve">DECYZJA NR </w:t>
      </w:r>
      <w:r w:rsidR="000E5D83">
        <w:rPr>
          <w:b/>
          <w:sz w:val="32"/>
          <w:szCs w:val="32"/>
        </w:rPr>
        <w:t>157</w:t>
      </w:r>
      <w:r>
        <w:rPr>
          <w:b/>
          <w:sz w:val="32"/>
          <w:szCs w:val="32"/>
        </w:rPr>
        <w:t>/201</w:t>
      </w:r>
      <w:r w:rsidR="000E5D83">
        <w:rPr>
          <w:b/>
          <w:sz w:val="32"/>
          <w:szCs w:val="32"/>
        </w:rPr>
        <w:t>1</w:t>
      </w:r>
    </w:p>
    <w:p w:rsidR="007151B7" w:rsidRPr="00427163" w:rsidRDefault="007151B7" w:rsidP="007151B7">
      <w:pPr>
        <w:rPr>
          <w:sz w:val="8"/>
          <w:szCs w:val="8"/>
        </w:rPr>
      </w:pPr>
    </w:p>
    <w:p w:rsidR="007151B7" w:rsidRDefault="007151B7" w:rsidP="007151B7">
      <w:pPr>
        <w:jc w:val="both"/>
      </w:pPr>
      <w:r>
        <w:t>Na podstawie art. 28, art. 33 ust. 1, art. 34 ust. 4 i art. 36 ustawy z dnia 7 lipca 1994 r. - Prawo budowlane (</w:t>
      </w:r>
      <w:r w:rsidR="00DF5C67">
        <w:t xml:space="preserve">tekst jednolity Dz. U. z 2010r., Nr 243, poz. 1623 z </w:t>
      </w:r>
      <w:proofErr w:type="spellStart"/>
      <w:r w:rsidR="00DF5C67">
        <w:t>późn</w:t>
      </w:r>
      <w:proofErr w:type="spellEnd"/>
      <w:r w:rsidR="00DF5C67">
        <w:t xml:space="preserve">. zm.) </w:t>
      </w:r>
      <w:r>
        <w:t xml:space="preserve"> oraz na podstawie art. 104 ustawy z dnia 14 czerwca 1960 r.- Kodeks postępowania administracyjnego (Dz. U. </w:t>
      </w:r>
      <w:r w:rsidR="00DF5C67">
        <w:t xml:space="preserve"> </w:t>
      </w:r>
      <w:r>
        <w:t xml:space="preserve">z 2000 r. Nr 98, poz. 1071, z </w:t>
      </w:r>
      <w:proofErr w:type="spellStart"/>
      <w:r>
        <w:t>późn</w:t>
      </w:r>
      <w:proofErr w:type="spellEnd"/>
      <w:r>
        <w:t xml:space="preserve">. zm.) </w:t>
      </w:r>
    </w:p>
    <w:p w:rsidR="007151B7" w:rsidRDefault="007151B7" w:rsidP="007151B7">
      <w:pPr>
        <w:jc w:val="both"/>
      </w:pPr>
      <w:r>
        <w:t xml:space="preserve">po rozpatrzeniu wniosku o pozwolenie na budowę z dnia </w:t>
      </w:r>
      <w:r w:rsidR="00DF5C67">
        <w:t>6</w:t>
      </w:r>
      <w:r>
        <w:t>.0</w:t>
      </w:r>
      <w:r w:rsidR="00DF5C67">
        <w:t>7</w:t>
      </w:r>
      <w:r>
        <w:t>.201</w:t>
      </w:r>
      <w:r w:rsidR="00DF5C67">
        <w:t>1</w:t>
      </w:r>
      <w:r>
        <w:t xml:space="preserve">r. </w:t>
      </w:r>
    </w:p>
    <w:p w:rsidR="007151B7" w:rsidRDefault="007151B7" w:rsidP="007151B7">
      <w:pPr>
        <w:jc w:val="both"/>
        <w:rPr>
          <w:vertAlign w:val="superscript"/>
        </w:rPr>
      </w:pPr>
      <w:r>
        <w:t>zatwierdzam projekt budowlany i udzielam pozwolenia na budowę/</w:t>
      </w:r>
      <w:r>
        <w:rPr>
          <w:strike/>
        </w:rPr>
        <w:t xml:space="preserve">rozbiórkę/wykonanie robót budowlanych </w:t>
      </w:r>
      <w:r>
        <w:rPr>
          <w:vertAlign w:val="superscript"/>
        </w:rPr>
        <w:t>1)</w:t>
      </w:r>
    </w:p>
    <w:p w:rsidR="007151B7" w:rsidRPr="00D51EA5" w:rsidRDefault="007151B7" w:rsidP="007151B7">
      <w:pPr>
        <w:jc w:val="both"/>
        <w:rPr>
          <w:sz w:val="16"/>
          <w:szCs w:val="16"/>
          <w:vertAlign w:val="superscript"/>
        </w:rPr>
      </w:pPr>
    </w:p>
    <w:p w:rsidR="007151B7" w:rsidRDefault="00DF5C67" w:rsidP="007151B7">
      <w:pPr>
        <w:jc w:val="center"/>
        <w:rPr>
          <w:b/>
          <w:vertAlign w:val="subscript"/>
        </w:rPr>
      </w:pPr>
      <w:r>
        <w:rPr>
          <w:b/>
        </w:rPr>
        <w:t>Marek Chmielewski</w:t>
      </w:r>
      <w:r w:rsidR="007151B7">
        <w:rPr>
          <w:b/>
        </w:rPr>
        <w:t xml:space="preserve">, </w:t>
      </w:r>
      <w:r>
        <w:rPr>
          <w:b/>
        </w:rPr>
        <w:t xml:space="preserve">Zaborowo 17, </w:t>
      </w:r>
      <w:r w:rsidR="007151B7">
        <w:rPr>
          <w:b/>
        </w:rPr>
        <w:t>1</w:t>
      </w:r>
      <w:r>
        <w:rPr>
          <w:b/>
        </w:rPr>
        <w:t>3</w:t>
      </w:r>
      <w:r w:rsidR="007151B7">
        <w:rPr>
          <w:b/>
        </w:rPr>
        <w:t>-1</w:t>
      </w:r>
      <w:r>
        <w:rPr>
          <w:b/>
        </w:rPr>
        <w:t>11 Janowiec Kościelny</w:t>
      </w:r>
    </w:p>
    <w:p w:rsidR="007151B7" w:rsidRDefault="007151B7" w:rsidP="007151B7">
      <w:r>
        <w:t>.......................................................................................................................................................</w:t>
      </w:r>
    </w:p>
    <w:p w:rsidR="007151B7" w:rsidRDefault="007151B7" w:rsidP="007151B7">
      <w:pPr>
        <w:jc w:val="center"/>
        <w:rPr>
          <w:sz w:val="20"/>
          <w:szCs w:val="20"/>
        </w:rPr>
      </w:pPr>
      <w:r>
        <w:rPr>
          <w:sz w:val="20"/>
          <w:szCs w:val="20"/>
        </w:rPr>
        <w:t>(imię i nazwisko lub nazwa inwestora oraz jego adres)</w:t>
      </w:r>
    </w:p>
    <w:p w:rsidR="007151B7" w:rsidRPr="00E43EC0" w:rsidRDefault="007151B7" w:rsidP="007151B7">
      <w:pPr>
        <w:rPr>
          <w:sz w:val="8"/>
          <w:szCs w:val="8"/>
        </w:rPr>
      </w:pPr>
    </w:p>
    <w:p w:rsidR="007151B7" w:rsidRDefault="007151B7" w:rsidP="007151B7">
      <w:pPr>
        <w:jc w:val="both"/>
        <w:rPr>
          <w:b/>
        </w:rPr>
      </w:pPr>
      <w:r>
        <w:rPr>
          <w:b/>
        </w:rPr>
        <w:t xml:space="preserve">Budowa budynku </w:t>
      </w:r>
      <w:r w:rsidR="00DF5C67">
        <w:rPr>
          <w:b/>
        </w:rPr>
        <w:t>ob</w:t>
      </w:r>
      <w:r>
        <w:rPr>
          <w:b/>
        </w:rPr>
        <w:t>ory</w:t>
      </w:r>
      <w:r w:rsidR="00E25D38">
        <w:rPr>
          <w:b/>
        </w:rPr>
        <w:t xml:space="preserve"> w miejscowości Zaborowo, gm. Janowiec Kościelny                          </w:t>
      </w:r>
      <w:r>
        <w:rPr>
          <w:b/>
        </w:rPr>
        <w:t>na dział</w:t>
      </w:r>
      <w:r w:rsidR="00113F01">
        <w:rPr>
          <w:b/>
        </w:rPr>
        <w:t xml:space="preserve">kach </w:t>
      </w:r>
      <w:r>
        <w:rPr>
          <w:b/>
        </w:rPr>
        <w:t>o numer</w:t>
      </w:r>
      <w:r w:rsidR="00113F01">
        <w:rPr>
          <w:b/>
        </w:rPr>
        <w:t xml:space="preserve">ach </w:t>
      </w:r>
      <w:r>
        <w:rPr>
          <w:b/>
        </w:rPr>
        <w:t>ewidencyjny</w:t>
      </w:r>
      <w:r w:rsidR="00113F01">
        <w:rPr>
          <w:b/>
        </w:rPr>
        <w:t xml:space="preserve">ch </w:t>
      </w:r>
      <w:r>
        <w:rPr>
          <w:b/>
        </w:rPr>
        <w:t>gruntu</w:t>
      </w:r>
      <w:r w:rsidR="00113F01">
        <w:rPr>
          <w:b/>
        </w:rPr>
        <w:t xml:space="preserve"> 186</w:t>
      </w:r>
      <w:r w:rsidR="00E25D38">
        <w:rPr>
          <w:b/>
        </w:rPr>
        <w:t xml:space="preserve"> </w:t>
      </w:r>
      <w:r w:rsidR="00113F01">
        <w:rPr>
          <w:b/>
        </w:rPr>
        <w:t>i 187 wraz z budową dwóch płyt obornikowych</w:t>
      </w:r>
      <w:r w:rsidR="00E25D38">
        <w:rPr>
          <w:b/>
        </w:rPr>
        <w:t xml:space="preserve"> i </w:t>
      </w:r>
      <w:r w:rsidR="00113F01">
        <w:rPr>
          <w:b/>
        </w:rPr>
        <w:t xml:space="preserve">infrastrukturą. </w:t>
      </w:r>
      <w:r>
        <w:rPr>
          <w:b/>
        </w:rPr>
        <w:t>Kategoria obiektu II</w:t>
      </w:r>
      <w:r w:rsidR="00113F01">
        <w:rPr>
          <w:b/>
        </w:rPr>
        <w:t xml:space="preserve">. </w:t>
      </w:r>
    </w:p>
    <w:p w:rsidR="007151B7" w:rsidRPr="00015F10" w:rsidRDefault="007151B7" w:rsidP="007151B7">
      <w:pPr>
        <w:jc w:val="both"/>
        <w:rPr>
          <w:sz w:val="8"/>
          <w:szCs w:val="8"/>
          <w:lang w:eastAsia="ar-SA"/>
        </w:rPr>
      </w:pPr>
    </w:p>
    <w:p w:rsidR="00983FB1" w:rsidRDefault="00983FB1" w:rsidP="00983FB1">
      <w:pPr>
        <w:jc w:val="both"/>
      </w:pPr>
      <w:r>
        <w:t xml:space="preserve">Autorem projektu budowlanego jest mgr inż. Teresa Roman posiadająca uprawnienia budowlane do kierowania budową i robotami w specjalności konstrukcyjno-budowlanej bez ograniczeń, nr </w:t>
      </w:r>
      <w:proofErr w:type="spellStart"/>
      <w:r>
        <w:t>ewid</w:t>
      </w:r>
      <w:proofErr w:type="spellEnd"/>
      <w:r>
        <w:t>. uprawnień 128/91/OL oraz wpisana na listę członków Warmińsko-Mazurskiej Okręgowej Izby Inżynierów Budownictwa pod nr WAM/BO/2252/01</w:t>
      </w:r>
    </w:p>
    <w:p w:rsidR="007151B7" w:rsidRDefault="007151B7" w:rsidP="007151B7">
      <w:pPr>
        <w:jc w:val="both"/>
      </w:pPr>
      <w:r>
        <w:t xml:space="preserve">.......................................................................................................................................................  </w:t>
      </w:r>
      <w:r>
        <w:rPr>
          <w:sz w:val="20"/>
          <w:szCs w:val="20"/>
        </w:rPr>
        <w:t xml:space="preserve">                            (nazwa i rodzaj oraz adres całego zamierzenia budowlanego, rodzaj(-e) obiektu(-ów) bądź robót budowlanych, kategoria(-e) obiektu(-ów), imię i nazwisko autora projektu oraz specjalność, zakres i numer jego uprawnień budowlanych oraz informacja o wpisie na listę członków właściwej izby samorządu zawodowego)</w:t>
      </w:r>
      <w:r>
        <w:t xml:space="preserve">  </w:t>
      </w:r>
    </w:p>
    <w:p w:rsidR="007151B7" w:rsidRPr="00015F10" w:rsidRDefault="007151B7" w:rsidP="007151B7">
      <w:pPr>
        <w:rPr>
          <w:sz w:val="8"/>
          <w:szCs w:val="8"/>
        </w:rPr>
      </w:pPr>
    </w:p>
    <w:p w:rsidR="007151B7" w:rsidRDefault="007151B7" w:rsidP="007151B7">
      <w:pPr>
        <w:jc w:val="both"/>
      </w:pPr>
      <w:r>
        <w:t xml:space="preserve">z zachowaniem następujących warunków, zgodnie z art. 36 ust. 1 oraz art. 42 ust. 2 i 3 ustawy  - Prawo budowlane: </w:t>
      </w:r>
    </w:p>
    <w:p w:rsidR="007151B7" w:rsidRDefault="007151B7" w:rsidP="007151B7">
      <w:pPr>
        <w:jc w:val="both"/>
      </w:pPr>
      <w:r>
        <w:t xml:space="preserve">1. Szczególne warunki zabezpieczenia terenu budowy i prowadzenia robót budowlanych: </w:t>
      </w:r>
    </w:p>
    <w:p w:rsidR="007151B7" w:rsidRDefault="007151B7" w:rsidP="007151B7">
      <w:pPr>
        <w:jc w:val="both"/>
      </w:pPr>
      <w:r>
        <w:t xml:space="preserve">      -</w:t>
      </w:r>
      <w:r>
        <w:tab/>
        <w:t xml:space="preserve">teren, na którym będą prowadzone roboty budowlane odpowiednio oznakować i </w:t>
      </w:r>
    </w:p>
    <w:p w:rsidR="007151B7" w:rsidRDefault="007151B7" w:rsidP="007151B7">
      <w:pPr>
        <w:jc w:val="both"/>
      </w:pPr>
      <w:r>
        <w:t xml:space="preserve">            zabezpieczyć przed dostępem osób postronnych,</w:t>
      </w:r>
    </w:p>
    <w:p w:rsidR="007A6537" w:rsidRDefault="007151B7" w:rsidP="007A6537">
      <w:pPr>
        <w:jc w:val="both"/>
      </w:pPr>
      <w:r>
        <w:t xml:space="preserve">      -</w:t>
      </w:r>
      <w:r>
        <w:tab/>
      </w:r>
      <w:r w:rsidR="007A6537">
        <w:t xml:space="preserve">roboty budowlane wykonywać zgodnie z pozwoleniem na budowę, projektem                </w:t>
      </w:r>
    </w:p>
    <w:p w:rsidR="007A6537" w:rsidRDefault="007A6537" w:rsidP="007A6537">
      <w:pPr>
        <w:ind w:left="426" w:hanging="142"/>
        <w:jc w:val="both"/>
      </w:pPr>
      <w:r>
        <w:t xml:space="preserve">       budowlanym wraz z załącznikami, m.in. z warunkami zawartymi w decyzji </w:t>
      </w:r>
    </w:p>
    <w:p w:rsidR="007A6537" w:rsidRDefault="007A6537" w:rsidP="007A6537">
      <w:pPr>
        <w:ind w:left="426" w:hanging="142"/>
        <w:jc w:val="both"/>
      </w:pPr>
      <w:r>
        <w:t xml:space="preserve">       Wójta Gminy Janowiec Kościelny Nr 5/10 z dnia 7.02.2011r. o środowiskowych </w:t>
      </w:r>
    </w:p>
    <w:p w:rsidR="007151B7" w:rsidRDefault="007A6537" w:rsidP="007A6537">
      <w:pPr>
        <w:ind w:left="426" w:hanging="142"/>
        <w:jc w:val="both"/>
      </w:pPr>
      <w:r>
        <w:t xml:space="preserve">       uwarunkowaniach zgody na realizację przedsięwzięcia.</w:t>
      </w:r>
    </w:p>
    <w:p w:rsidR="007151B7" w:rsidRDefault="007151B7" w:rsidP="007151B7">
      <w:pPr>
        <w:rPr>
          <w:vertAlign w:val="superscript"/>
        </w:rPr>
      </w:pPr>
      <w:r>
        <w:t>2.</w:t>
      </w:r>
      <w:r>
        <w:rPr>
          <w:strike/>
        </w:rPr>
        <w:t>Czas użytkowania tymczasowych obiektów budowlanych</w:t>
      </w:r>
      <w:r>
        <w:t xml:space="preserve">:.................................................. </w:t>
      </w:r>
      <w:r>
        <w:rPr>
          <w:vertAlign w:val="superscript"/>
        </w:rPr>
        <w:t>2)</w:t>
      </w:r>
    </w:p>
    <w:p w:rsidR="007151B7" w:rsidRDefault="007151B7" w:rsidP="007151B7">
      <w:pPr>
        <w:jc w:val="both"/>
      </w:pPr>
      <w:r>
        <w:t>3. Terminy rozbiórki:</w:t>
      </w:r>
    </w:p>
    <w:p w:rsidR="007151B7" w:rsidRDefault="007151B7" w:rsidP="007151B7">
      <w:pPr>
        <w:jc w:val="both"/>
      </w:pPr>
      <w:r>
        <w:t xml:space="preserve">   1) </w:t>
      </w:r>
      <w:r>
        <w:rPr>
          <w:strike/>
        </w:rPr>
        <w:t>istniejących obiektów budowlanych nieprzewidzianych do dalszego użytkowania</w:t>
      </w:r>
      <w:r>
        <w:t>.........;</w:t>
      </w:r>
      <w:r>
        <w:rPr>
          <w:vertAlign w:val="superscript"/>
        </w:rPr>
        <w:t>2)</w:t>
      </w:r>
      <w:r>
        <w:t xml:space="preserve"> </w:t>
      </w:r>
    </w:p>
    <w:p w:rsidR="007151B7" w:rsidRDefault="007151B7" w:rsidP="007151B7">
      <w:pPr>
        <w:jc w:val="both"/>
        <w:rPr>
          <w:vertAlign w:val="superscript"/>
        </w:rPr>
      </w:pPr>
      <w:r>
        <w:t xml:space="preserve">   2) </w:t>
      </w:r>
      <w:r>
        <w:rPr>
          <w:strike/>
        </w:rPr>
        <w:t>tymczasowych obiektów budowlanych</w:t>
      </w:r>
      <w:r>
        <w:t xml:space="preserve"> .............................................................................</w:t>
      </w:r>
      <w:r>
        <w:rPr>
          <w:vertAlign w:val="superscript"/>
        </w:rPr>
        <w:t>2)</w:t>
      </w:r>
    </w:p>
    <w:p w:rsidR="007151B7" w:rsidRDefault="007151B7" w:rsidP="007151B7">
      <w:pPr>
        <w:jc w:val="both"/>
      </w:pPr>
      <w:r>
        <w:t xml:space="preserve">4. Szczegółowe wymagania dotyczące nadzoru na budowie: </w:t>
      </w:r>
    </w:p>
    <w:p w:rsidR="007151B7" w:rsidRDefault="007151B7" w:rsidP="007151B7">
      <w:pPr>
        <w:jc w:val="both"/>
      </w:pPr>
      <w:r>
        <w:t xml:space="preserve">    ustanowić kierownika budowy, kierowników robót (branża sanitarna i elektryczna) </w:t>
      </w:r>
    </w:p>
    <w:p w:rsidR="007151B7" w:rsidRDefault="007151B7" w:rsidP="007151B7">
      <w:pPr>
        <w:jc w:val="both"/>
      </w:pPr>
      <w:r>
        <w:t xml:space="preserve">    i inspektora nadzoru inwestorskiego w specjalności konstrukcyjno-budowlanej. O każdej </w:t>
      </w:r>
    </w:p>
    <w:p w:rsidR="007151B7" w:rsidRDefault="007151B7" w:rsidP="007151B7">
      <w:pPr>
        <w:jc w:val="both"/>
      </w:pPr>
      <w:r>
        <w:t xml:space="preserve">    zmianie kierownika budowy, kierownika robót oraz inspektora nadzoru inwestorskiego </w:t>
      </w:r>
    </w:p>
    <w:p w:rsidR="007151B7" w:rsidRDefault="007151B7" w:rsidP="007151B7">
      <w:pPr>
        <w:jc w:val="both"/>
      </w:pPr>
      <w:r>
        <w:t xml:space="preserve">    powiadomić Powiatowego Inspektora Nadzoru Budowlanego w Nidzicy.</w:t>
      </w:r>
    </w:p>
    <w:p w:rsidR="007151B7" w:rsidRDefault="007151B7" w:rsidP="007151B7">
      <w:pPr>
        <w:jc w:val="both"/>
      </w:pPr>
      <w:r>
        <w:t>5. Inwestor jest zobowiązany:</w:t>
      </w:r>
    </w:p>
    <w:p w:rsidR="007151B7" w:rsidRDefault="007151B7" w:rsidP="007151B7">
      <w:pPr>
        <w:jc w:val="both"/>
      </w:pPr>
      <w:r>
        <w:t xml:space="preserve">   1) zawiadomić właściwy organ nadzoru budowlanego o zakończeniu budowy </w:t>
      </w:r>
    </w:p>
    <w:p w:rsidR="007151B7" w:rsidRDefault="007151B7" w:rsidP="007151B7">
      <w:pPr>
        <w:jc w:val="both"/>
      </w:pPr>
      <w:r>
        <w:t xml:space="preserve">       co najmniej 21 dni przed zamierzonym terminem przystąpienia do użytkowania;</w:t>
      </w:r>
      <w:r>
        <w:rPr>
          <w:vertAlign w:val="superscript"/>
        </w:rPr>
        <w:t>2)</w:t>
      </w:r>
    </w:p>
    <w:p w:rsidR="007151B7" w:rsidRDefault="007151B7" w:rsidP="007151B7">
      <w:pPr>
        <w:jc w:val="both"/>
        <w:rPr>
          <w:strike/>
        </w:rPr>
      </w:pPr>
      <w:r>
        <w:t xml:space="preserve">   2) </w:t>
      </w:r>
      <w:r>
        <w:rPr>
          <w:strike/>
        </w:rPr>
        <w:t>przed przystąpieniem do użytkowania uzyskać ostateczną decyzję o pozwoleniu na</w:t>
      </w:r>
      <w:r>
        <w:t xml:space="preserve"> </w:t>
      </w:r>
    </w:p>
    <w:p w:rsidR="007151B7" w:rsidRDefault="007151B7" w:rsidP="007151B7">
      <w:pPr>
        <w:jc w:val="both"/>
        <w:rPr>
          <w:vertAlign w:val="superscript"/>
        </w:rPr>
      </w:pPr>
      <w:r>
        <w:t xml:space="preserve">       </w:t>
      </w:r>
      <w:r>
        <w:rPr>
          <w:strike/>
        </w:rPr>
        <w:t>użytkowanie</w:t>
      </w:r>
      <w:r>
        <w:t>.</w:t>
      </w:r>
      <w:r>
        <w:rPr>
          <w:vertAlign w:val="superscript"/>
        </w:rPr>
        <w:t>2)</w:t>
      </w:r>
    </w:p>
    <w:p w:rsidR="007151B7" w:rsidRDefault="007151B7" w:rsidP="007151B7">
      <w:pPr>
        <w:jc w:val="both"/>
      </w:pPr>
      <w:r>
        <w:t xml:space="preserve">6. Kierownik budowy (robót) jest obowiązany prowadzić dziennik budowy </w:t>
      </w:r>
      <w:r>
        <w:rPr>
          <w:strike/>
        </w:rPr>
        <w:t xml:space="preserve">lub rozbiórki           </w:t>
      </w:r>
      <w:r>
        <w:t xml:space="preserve"> </w:t>
      </w:r>
    </w:p>
    <w:p w:rsidR="007151B7" w:rsidRDefault="007151B7" w:rsidP="007151B7">
      <w:pPr>
        <w:jc w:val="both"/>
      </w:pPr>
      <w:r>
        <w:t xml:space="preserve">    oraz umieścić na budowie </w:t>
      </w:r>
      <w:r>
        <w:rPr>
          <w:strike/>
        </w:rPr>
        <w:t>lub rozbiórce</w:t>
      </w:r>
      <w:r>
        <w:t xml:space="preserve"> w widocznym miejscu tablicę informacyjną </w:t>
      </w:r>
    </w:p>
    <w:p w:rsidR="007151B7" w:rsidRDefault="007151B7" w:rsidP="007151B7">
      <w:pPr>
        <w:jc w:val="both"/>
      </w:pPr>
      <w:r>
        <w:t xml:space="preserve">    oraz ogłoszenie zawierające dane dotyczące bezpieczeństwa pracy i ochrony zdrowia.</w:t>
      </w:r>
      <w:r>
        <w:rPr>
          <w:vertAlign w:val="superscript"/>
        </w:rPr>
        <w:t>2)</w:t>
      </w:r>
    </w:p>
    <w:p w:rsidR="004A5AE5" w:rsidRDefault="004A5AE5" w:rsidP="007151B7">
      <w:pPr>
        <w:jc w:val="both"/>
      </w:pPr>
    </w:p>
    <w:p w:rsidR="007151B7" w:rsidRDefault="007151B7" w:rsidP="007151B7">
      <w:pPr>
        <w:jc w:val="both"/>
      </w:pPr>
      <w:r>
        <w:lastRenderedPageBreak/>
        <w:t>Obszar oddziaływania obiektu(-ów), o którym mowa w art. 28 ust. 2 ustawy - Prawo budowlane, obejmuje nieruchomości:</w:t>
      </w:r>
    </w:p>
    <w:p w:rsidR="007151B7" w:rsidRDefault="007151B7" w:rsidP="007151B7">
      <w:pPr>
        <w:jc w:val="both"/>
      </w:pPr>
      <w:r>
        <w:t>1) działk</w:t>
      </w:r>
      <w:r w:rsidR="007A6537">
        <w:t xml:space="preserve">i </w:t>
      </w:r>
      <w:r>
        <w:t xml:space="preserve">nr </w:t>
      </w:r>
      <w:r w:rsidR="007A6537">
        <w:t>185/1, 186, 187, 188,</w:t>
      </w:r>
      <w:r>
        <w:t xml:space="preserve"> obręb </w:t>
      </w:r>
      <w:r w:rsidR="007A6537">
        <w:t>Zaborowo, gm. Janowiec Kościelny.</w:t>
      </w:r>
      <w:r>
        <w:t xml:space="preserve">    </w:t>
      </w:r>
    </w:p>
    <w:p w:rsidR="00FB42F8" w:rsidRPr="00FB42F8" w:rsidRDefault="00FB42F8" w:rsidP="007151B7">
      <w:pPr>
        <w:jc w:val="both"/>
        <w:rPr>
          <w:sz w:val="16"/>
          <w:szCs w:val="16"/>
        </w:rPr>
      </w:pPr>
    </w:p>
    <w:p w:rsidR="007151B7" w:rsidRPr="00D37461" w:rsidRDefault="007151B7" w:rsidP="007151B7">
      <w:pPr>
        <w:rPr>
          <w:sz w:val="8"/>
          <w:szCs w:val="8"/>
        </w:rPr>
      </w:pPr>
    </w:p>
    <w:p w:rsidR="007151B7" w:rsidRDefault="007151B7" w:rsidP="007151B7">
      <w:pPr>
        <w:jc w:val="center"/>
      </w:pPr>
      <w:r>
        <w:t>UZASADNIENIE</w:t>
      </w:r>
    </w:p>
    <w:p w:rsidR="007151B7" w:rsidRPr="00FB42F8" w:rsidRDefault="007151B7" w:rsidP="007151B7">
      <w:pPr>
        <w:rPr>
          <w:sz w:val="16"/>
          <w:szCs w:val="16"/>
        </w:rPr>
      </w:pPr>
    </w:p>
    <w:p w:rsidR="001963C9" w:rsidRDefault="001963C9" w:rsidP="001963C9">
      <w:pPr>
        <w:pStyle w:val="Tekstpodstawowywcity"/>
        <w:rPr>
          <w:b w:val="0"/>
          <w:sz w:val="24"/>
        </w:rPr>
      </w:pPr>
      <w:r w:rsidRPr="008D324A">
        <w:rPr>
          <w:b w:val="0"/>
          <w:sz w:val="24"/>
        </w:rPr>
        <w:t xml:space="preserve">W dniu </w:t>
      </w:r>
      <w:r>
        <w:rPr>
          <w:b w:val="0"/>
          <w:sz w:val="24"/>
        </w:rPr>
        <w:t>06</w:t>
      </w:r>
      <w:r w:rsidRPr="008D324A">
        <w:rPr>
          <w:b w:val="0"/>
          <w:sz w:val="24"/>
        </w:rPr>
        <w:t>.0</w:t>
      </w:r>
      <w:r>
        <w:rPr>
          <w:b w:val="0"/>
          <w:sz w:val="24"/>
        </w:rPr>
        <w:t>7</w:t>
      </w:r>
      <w:r w:rsidRPr="008D324A">
        <w:rPr>
          <w:b w:val="0"/>
          <w:sz w:val="24"/>
        </w:rPr>
        <w:t xml:space="preserve">.2011r. </w:t>
      </w:r>
      <w:r>
        <w:rPr>
          <w:b w:val="0"/>
          <w:sz w:val="24"/>
        </w:rPr>
        <w:t xml:space="preserve">Marek Chmielewski </w:t>
      </w:r>
      <w:r w:rsidRPr="008D324A">
        <w:rPr>
          <w:b w:val="0"/>
          <w:sz w:val="24"/>
        </w:rPr>
        <w:t>złoży</w:t>
      </w:r>
      <w:r>
        <w:rPr>
          <w:b w:val="0"/>
          <w:sz w:val="24"/>
        </w:rPr>
        <w:t xml:space="preserve">ł </w:t>
      </w:r>
      <w:r w:rsidRPr="008D324A">
        <w:rPr>
          <w:b w:val="0"/>
          <w:sz w:val="24"/>
        </w:rPr>
        <w:t xml:space="preserve">wniosek o wydanie pozwolenia na </w:t>
      </w:r>
      <w:r w:rsidRPr="008D324A">
        <w:rPr>
          <w:b w:val="0"/>
          <w:bCs w:val="0"/>
          <w:sz w:val="24"/>
        </w:rPr>
        <w:t xml:space="preserve"> budowę</w:t>
      </w:r>
      <w:r>
        <w:rPr>
          <w:b w:val="0"/>
          <w:bCs w:val="0"/>
          <w:sz w:val="24"/>
        </w:rPr>
        <w:t xml:space="preserve"> </w:t>
      </w:r>
      <w:r w:rsidRPr="008D324A">
        <w:rPr>
          <w:b w:val="0"/>
          <w:bCs w:val="0"/>
          <w:sz w:val="24"/>
        </w:rPr>
        <w:t xml:space="preserve">budynku </w:t>
      </w:r>
      <w:r>
        <w:rPr>
          <w:b w:val="0"/>
          <w:bCs w:val="0"/>
          <w:sz w:val="24"/>
        </w:rPr>
        <w:t xml:space="preserve">obory z obiektami towarzyszącymi i infrastrukturą techniczną na działkach nr 186 i 187 w miejscowości Zaborowo, gm. Janowiec Kościelny. </w:t>
      </w:r>
    </w:p>
    <w:p w:rsidR="00AC0A86" w:rsidRDefault="001963C9" w:rsidP="00E25D38">
      <w:pPr>
        <w:ind w:firstLine="708"/>
        <w:jc w:val="both"/>
        <w:rPr>
          <w:b/>
        </w:rPr>
      </w:pPr>
      <w:r w:rsidRPr="00C06268">
        <w:t>Budynek</w:t>
      </w:r>
      <w:r>
        <w:t xml:space="preserve"> obory oraz jedną płytę obornikową</w:t>
      </w:r>
      <w:r w:rsidRPr="00C06268">
        <w:t xml:space="preserve"> zaprojektowano na działkach nr 1</w:t>
      </w:r>
      <w:r>
        <w:t>86                 i 187 w miejscowości Zaborowo, natomiast drugą  płytę obornikową, zbiornik na ścieki sanitarne zaprojektowano na działce nr 187 w miejscowości Zaborowo, gm. Janowiec Kościelny</w:t>
      </w:r>
      <w:r w:rsidRPr="00C06268">
        <w:t xml:space="preserve">, przyłącza zaprojektowano na działkach nr </w:t>
      </w:r>
      <w:r>
        <w:t>186, 187 i 188, z czego odprowadzenie ścieków technologicznych przewidziano do istniejącego zbiornika, znajdującego się pod płytą obornikową na działce nr 188</w:t>
      </w:r>
      <w:r w:rsidRPr="00C06268">
        <w:t xml:space="preserve">. </w:t>
      </w:r>
      <w:r w:rsidR="00E25D38">
        <w:t xml:space="preserve">Zgodnie z art. 28 ust. 2 ustawy z dnia 7 lipca 1994r. - Prawo </w:t>
      </w:r>
      <w:r w:rsidR="00E25D38" w:rsidRPr="007468DC">
        <w:t xml:space="preserve">budowlane  </w:t>
      </w:r>
      <w:r w:rsidR="00E25D38">
        <w:t xml:space="preserve">(tekst jednolity Dz. U. z 2010r., Nr 243, poz. 1623 z </w:t>
      </w:r>
      <w:proofErr w:type="spellStart"/>
      <w:r w:rsidR="00E25D38">
        <w:t>późn</w:t>
      </w:r>
      <w:proofErr w:type="spellEnd"/>
      <w:r w:rsidR="00E25D38">
        <w:t xml:space="preserve">. zm.) </w:t>
      </w:r>
      <w:r w:rsidR="00E25D38" w:rsidRPr="007468DC">
        <w:t>stronami postępowani</w:t>
      </w:r>
      <w:r w:rsidR="006D4330">
        <w:t>a</w:t>
      </w:r>
      <w:r w:rsidR="00E25D38" w:rsidRPr="007468DC">
        <w:t xml:space="preserve"> w sprawie wydania pozwolenia na budowę są inwestor oraz właściciele, użytkownicy wieczyści lub zarządcy nieruchomości znajdujących się w obszarze oddziaływania obiektu. Natomiast obszar oddziaływania obiektu jest to teren wyznaczony w</w:t>
      </w:r>
      <w:r w:rsidR="00E25D38">
        <w:t xml:space="preserve"> otoczeniu obiektu budowlanego na podstawie przepisów odrębnych, wprowadzających związane z tym obiektem ograniczenia w zagospodarowaniu tego terenu ( art. 3 </w:t>
      </w:r>
      <w:proofErr w:type="spellStart"/>
      <w:r w:rsidR="00E25D38">
        <w:t>pkt</w:t>
      </w:r>
      <w:proofErr w:type="spellEnd"/>
      <w:r w:rsidR="00E25D38">
        <w:t xml:space="preserve"> 20 i art. 28 ust. 2 ustawy Prawo budowlane). </w:t>
      </w:r>
      <w:r w:rsidR="00AC0A86">
        <w:t>Z załączonego projektu zagospodarowania działek wynika, że obszar oddziaływania</w:t>
      </w:r>
      <w:r w:rsidR="008256B0">
        <w:t xml:space="preserve"> (</w:t>
      </w:r>
      <w:r w:rsidR="008256B0" w:rsidRPr="008256B0">
        <w:t xml:space="preserve">w rozumieniu art. 3 </w:t>
      </w:r>
      <w:proofErr w:type="spellStart"/>
      <w:r w:rsidR="008256B0" w:rsidRPr="008256B0">
        <w:t>pkt</w:t>
      </w:r>
      <w:proofErr w:type="spellEnd"/>
      <w:r w:rsidR="008256B0" w:rsidRPr="008256B0">
        <w:t xml:space="preserve"> 20 ustawy Prawo budowlane</w:t>
      </w:r>
      <w:r w:rsidR="008256B0">
        <w:t xml:space="preserve">) </w:t>
      </w:r>
      <w:r w:rsidR="003A42B6">
        <w:t xml:space="preserve">projektowanych </w:t>
      </w:r>
      <w:r w:rsidR="00AC0A86">
        <w:t>płyt gnojow</w:t>
      </w:r>
      <w:r w:rsidR="003A42B6">
        <w:t>ych</w:t>
      </w:r>
      <w:r w:rsidR="008256B0">
        <w:t xml:space="preserve"> może </w:t>
      </w:r>
      <w:r w:rsidR="00AC0A86">
        <w:t>wprowadz</w:t>
      </w:r>
      <w:r w:rsidR="008256B0">
        <w:t xml:space="preserve">ić </w:t>
      </w:r>
      <w:r w:rsidR="00AC0A86">
        <w:t>ograniczenia</w:t>
      </w:r>
      <w:r w:rsidR="008256B0">
        <w:t xml:space="preserve"> </w:t>
      </w:r>
      <w:r w:rsidR="00AC0A86">
        <w:t xml:space="preserve">w zagospodarowaniu działki nr </w:t>
      </w:r>
      <w:r w:rsidR="003A42B6">
        <w:t>185/1</w:t>
      </w:r>
      <w:r w:rsidR="008256B0">
        <w:t xml:space="preserve"> w miejscowości Zaborowo, gm. Janowiec Kościelny, a mianowicie z</w:t>
      </w:r>
      <w:r w:rsidR="00AC0A86">
        <w:t xml:space="preserve">godnie </w:t>
      </w:r>
      <w:r w:rsidR="00E25D38">
        <w:t xml:space="preserve">                       </w:t>
      </w:r>
      <w:r w:rsidR="00AC0A86">
        <w:t xml:space="preserve">z § 6 ust. 4 </w:t>
      </w:r>
      <w:proofErr w:type="spellStart"/>
      <w:r w:rsidR="00AC0A86">
        <w:t>pkt</w:t>
      </w:r>
      <w:proofErr w:type="spellEnd"/>
      <w:r w:rsidR="00AC0A86">
        <w:t xml:space="preserve"> 1</w:t>
      </w:r>
      <w:r w:rsidR="00E25D38">
        <w:t xml:space="preserve"> i 3</w:t>
      </w:r>
      <w:r w:rsidR="00AC0A86">
        <w:t xml:space="preserve"> rozporządzenia Ministra Rolnictwa i Gospodarki Żywnościowej z dnia </w:t>
      </w:r>
      <w:r w:rsidR="00E25D38">
        <w:t xml:space="preserve">           </w:t>
      </w:r>
      <w:r w:rsidR="00AC0A86">
        <w:t>7 października 1997r. w sprawie warunków technicznych, jakim powinny odpowiadać budowle rolnicze i ich usytuowanie (Dz.</w:t>
      </w:r>
      <w:r w:rsidR="003A42B6">
        <w:t xml:space="preserve"> </w:t>
      </w:r>
      <w:r w:rsidR="00AC0A86">
        <w:t>U. Nr 132, poz. 877</w:t>
      </w:r>
      <w:r w:rsidR="008256B0">
        <w:t xml:space="preserve"> z </w:t>
      </w:r>
      <w:proofErr w:type="spellStart"/>
      <w:r w:rsidR="008256B0">
        <w:t>późn</w:t>
      </w:r>
      <w:proofErr w:type="spellEnd"/>
      <w:r w:rsidR="008256B0">
        <w:t>. zm.</w:t>
      </w:r>
      <w:r w:rsidR="00AC0A86">
        <w:t>) odległość płyt gnojowych powinna wynosić od otworów okiennych</w:t>
      </w:r>
      <w:r w:rsidR="008256B0">
        <w:t xml:space="preserve"> i</w:t>
      </w:r>
      <w:r w:rsidR="00AC0A86">
        <w:t xml:space="preserve"> drzwiowych pomieszczeń przeznaczonych na pobyt ludzi na działkach sąsiednich, co najmniej 30 metrów</w:t>
      </w:r>
      <w:r w:rsidR="00E25D38">
        <w:t>, natomiast odległość płyt gnojowych powinna wynosić od budynków magazynowych pasz i ziarna,              co najmniej 10 metrów</w:t>
      </w:r>
      <w:r w:rsidR="00AC0A86">
        <w:t xml:space="preserve">. </w:t>
      </w:r>
    </w:p>
    <w:p w:rsidR="00AC0A86" w:rsidRDefault="00FB42F8" w:rsidP="00AC0A86">
      <w:pPr>
        <w:pStyle w:val="Tekstpodstawowywcity"/>
        <w:rPr>
          <w:b w:val="0"/>
          <w:bCs w:val="0"/>
          <w:sz w:val="24"/>
        </w:rPr>
      </w:pPr>
      <w:r>
        <w:rPr>
          <w:b w:val="0"/>
          <w:bCs w:val="0"/>
          <w:sz w:val="24"/>
        </w:rPr>
        <w:t xml:space="preserve">Starosta Nidzicki </w:t>
      </w:r>
      <w:r w:rsidR="00AC0A86">
        <w:rPr>
          <w:b w:val="0"/>
          <w:bCs w:val="0"/>
          <w:sz w:val="24"/>
        </w:rPr>
        <w:t xml:space="preserve">pismem z dnia </w:t>
      </w:r>
      <w:r w:rsidR="008256B0">
        <w:rPr>
          <w:b w:val="0"/>
          <w:bCs w:val="0"/>
          <w:sz w:val="24"/>
        </w:rPr>
        <w:t>11</w:t>
      </w:r>
      <w:r w:rsidR="00AC0A86">
        <w:rPr>
          <w:b w:val="0"/>
          <w:bCs w:val="0"/>
          <w:sz w:val="24"/>
        </w:rPr>
        <w:t xml:space="preserve"> </w:t>
      </w:r>
      <w:r w:rsidR="008256B0">
        <w:rPr>
          <w:b w:val="0"/>
          <w:bCs w:val="0"/>
          <w:sz w:val="24"/>
        </w:rPr>
        <w:t xml:space="preserve">lipca 2011r., znak: BA.6740.161.2011 </w:t>
      </w:r>
      <w:r w:rsidR="00AC0A86">
        <w:rPr>
          <w:b w:val="0"/>
          <w:bCs w:val="0"/>
          <w:sz w:val="24"/>
        </w:rPr>
        <w:t>zawiadomił strony postępowania, iż wpłynął wniosek o wydanie pozwolenia na budowę opisanych wyżej obiektów i o przysługującym prawie zapoznania się z aktami sprawy oraz zgłaszania uwag</w:t>
      </w:r>
      <w:r>
        <w:rPr>
          <w:b w:val="0"/>
          <w:bCs w:val="0"/>
          <w:sz w:val="24"/>
        </w:rPr>
        <w:t xml:space="preserve">             </w:t>
      </w:r>
      <w:r w:rsidR="00AC0A86">
        <w:rPr>
          <w:b w:val="0"/>
          <w:bCs w:val="0"/>
          <w:sz w:val="24"/>
        </w:rPr>
        <w:t xml:space="preserve"> i zastrzeżeń w wyznaczonym terminie. Strony postępowania nie zgłosiły uwag</w:t>
      </w:r>
      <w:r w:rsidRPr="00FB42F8">
        <w:rPr>
          <w:b w:val="0"/>
          <w:bCs w:val="0"/>
          <w:sz w:val="24"/>
        </w:rPr>
        <w:t xml:space="preserve"> </w:t>
      </w:r>
      <w:r>
        <w:rPr>
          <w:b w:val="0"/>
          <w:bCs w:val="0"/>
          <w:sz w:val="24"/>
        </w:rPr>
        <w:t>ani zastrzeżeń</w:t>
      </w:r>
      <w:r w:rsidR="00AC0A86">
        <w:rPr>
          <w:b w:val="0"/>
          <w:bCs w:val="0"/>
          <w:sz w:val="24"/>
        </w:rPr>
        <w:t>.</w:t>
      </w:r>
    </w:p>
    <w:p w:rsidR="00431A92" w:rsidRDefault="00431A92" w:rsidP="00431A92">
      <w:pPr>
        <w:ind w:firstLine="708"/>
        <w:jc w:val="both"/>
      </w:pPr>
      <w:r>
        <w:t xml:space="preserve">Decyzję wydano na podstawie decyzji </w:t>
      </w:r>
      <w:r w:rsidR="007A6537">
        <w:t xml:space="preserve">Wójta Gminy Janowiec Kościelny </w:t>
      </w:r>
      <w:r>
        <w:t xml:space="preserve">                             z dnia </w:t>
      </w:r>
      <w:r w:rsidR="007A6537">
        <w:t xml:space="preserve">05.04.2011r., znak: GT.7331-10/2010 </w:t>
      </w:r>
      <w:r>
        <w:t>o warunkach zabudowy</w:t>
      </w:r>
      <w:r w:rsidR="007A6537">
        <w:t xml:space="preserve"> oraz decyzji zmieniającej z dnia 30.0</w:t>
      </w:r>
      <w:r w:rsidR="00E25D38">
        <w:t>5</w:t>
      </w:r>
      <w:r w:rsidR="007A6537">
        <w:t>.2011r., znak:GT.7331-10/2010</w:t>
      </w:r>
      <w:r>
        <w:t>.</w:t>
      </w:r>
    </w:p>
    <w:p w:rsidR="00431A92" w:rsidRDefault="007A6537" w:rsidP="00431A92">
      <w:pPr>
        <w:ind w:firstLine="708"/>
        <w:jc w:val="both"/>
      </w:pPr>
      <w:r>
        <w:t xml:space="preserve">Obora </w:t>
      </w:r>
      <w:r w:rsidR="006D4330">
        <w:t xml:space="preserve">będzie </w:t>
      </w:r>
      <w:r w:rsidR="00E25D38">
        <w:t xml:space="preserve">przeznaczona dla krów </w:t>
      </w:r>
      <w:r>
        <w:t xml:space="preserve">o obsadzie do 59 DJP. </w:t>
      </w:r>
    </w:p>
    <w:p w:rsidR="00431A92" w:rsidRDefault="00431A92" w:rsidP="00E25D38">
      <w:pPr>
        <w:ind w:firstLine="708"/>
        <w:jc w:val="both"/>
      </w:pPr>
      <w:r>
        <w:t xml:space="preserve">Wniosek o wydanie pozwolenia na budowę złożono przed upływem czterech lat od dnia, w którym decyzja </w:t>
      </w:r>
      <w:r w:rsidR="007A6537">
        <w:t xml:space="preserve">Wójta Gminy Janowiec Kościelny Nr 5/10 z dnia 7.02.2011r.                              o środowiskowych uwarunkowaniach zgody na realizację przedsięwzięcia </w:t>
      </w:r>
      <w:r>
        <w:t>stała się ostateczna.</w:t>
      </w:r>
    </w:p>
    <w:p w:rsidR="00E25D38" w:rsidRDefault="00E25D38" w:rsidP="00E25D38">
      <w:pPr>
        <w:pStyle w:val="western"/>
        <w:spacing w:before="0" w:after="0"/>
        <w:ind w:firstLine="708"/>
        <w:jc w:val="both"/>
      </w:pPr>
      <w:r>
        <w:t xml:space="preserve">Zgodnie z § 3 </w:t>
      </w:r>
      <w:proofErr w:type="spellStart"/>
      <w:r>
        <w:t>pkt</w:t>
      </w:r>
      <w:proofErr w:type="spellEnd"/>
      <w:r>
        <w:t xml:space="preserve"> 2 litera a  rozporządzenia Ministra Infrastruktury z dnia 19 listopada 2001r. w sprawie rodzajów obiektów budowlanych, przy których realizacji jest wymagane ustanowienie inspektora nadzoru inwestorskiego (Dz. U. Nr 138, poz. 1554) ustanowienie inspektora nadzoru inwestorskiego jest wymagane przy realizacji obiektów budowlanych lub ich części, które zawierają elementy konstrukcyjne o wysokości jednej kondygnacji 6 m                  i większej. </w:t>
      </w:r>
    </w:p>
    <w:p w:rsidR="004A5AE5" w:rsidRDefault="004A5AE5" w:rsidP="00E25D38">
      <w:pPr>
        <w:pStyle w:val="western"/>
        <w:spacing w:before="0" w:after="0"/>
        <w:ind w:firstLine="708"/>
        <w:jc w:val="both"/>
      </w:pPr>
    </w:p>
    <w:p w:rsidR="006D4330" w:rsidRDefault="006D4330" w:rsidP="00E25D38">
      <w:pPr>
        <w:pStyle w:val="western"/>
        <w:spacing w:before="0" w:after="0"/>
        <w:ind w:firstLine="708"/>
        <w:jc w:val="both"/>
      </w:pPr>
    </w:p>
    <w:p w:rsidR="004A5AE5" w:rsidRDefault="004A5AE5" w:rsidP="00E25D38">
      <w:pPr>
        <w:pStyle w:val="western"/>
        <w:spacing w:before="0" w:after="0"/>
        <w:ind w:firstLine="708"/>
        <w:jc w:val="both"/>
      </w:pPr>
    </w:p>
    <w:p w:rsidR="0038720D" w:rsidRDefault="00431A92" w:rsidP="0038720D">
      <w:pPr>
        <w:autoSpaceDE w:val="0"/>
        <w:autoSpaceDN w:val="0"/>
        <w:adjustRightInd w:val="0"/>
        <w:ind w:firstLine="708"/>
        <w:jc w:val="both"/>
      </w:pPr>
      <w:r>
        <w:rPr>
          <w:bCs/>
        </w:rPr>
        <w:lastRenderedPageBreak/>
        <w:t xml:space="preserve">Zgodnie z art. </w:t>
      </w:r>
      <w:r w:rsidRPr="00E4622B">
        <w:rPr>
          <w:bCs/>
        </w:rPr>
        <w:t>95</w:t>
      </w:r>
      <w:r>
        <w:rPr>
          <w:bCs/>
        </w:rPr>
        <w:t xml:space="preserve"> ust. 1 i 2 ustawy </w:t>
      </w:r>
      <w:r w:rsidRPr="00E4622B">
        <w:t> z dnia 3 października 2008r.</w:t>
      </w:r>
      <w:r>
        <w:t xml:space="preserve"> </w:t>
      </w:r>
      <w:r w:rsidRPr="00E4622B">
        <w:rPr>
          <w:bCs/>
        </w:rPr>
        <w:t xml:space="preserve">o udostępnianiu informacji o środowisku i jego ochronie, udziale społeczeństwa w ochronie środowiska oraz </w:t>
      </w:r>
      <w:r>
        <w:rPr>
          <w:bCs/>
        </w:rPr>
        <w:t xml:space="preserve">     </w:t>
      </w:r>
      <w:r w:rsidRPr="00E4622B">
        <w:rPr>
          <w:bCs/>
        </w:rPr>
        <w:t>o ocenach oddziaływania na środowisko</w:t>
      </w:r>
      <w:r>
        <w:rPr>
          <w:bCs/>
        </w:rPr>
        <w:t xml:space="preserve"> </w:t>
      </w:r>
      <w:r w:rsidRPr="00E4622B">
        <w:t>(Dz. U.</w:t>
      </w:r>
      <w:r>
        <w:t xml:space="preserve"> Nr 199, poz. 1227 z </w:t>
      </w:r>
      <w:proofErr w:type="spellStart"/>
      <w:r>
        <w:t>późn</w:t>
      </w:r>
      <w:proofErr w:type="spellEnd"/>
      <w:r>
        <w:t>. zm.</w:t>
      </w:r>
      <w:r w:rsidRPr="00E4622B">
        <w:t>)</w:t>
      </w:r>
      <w:r>
        <w:t xml:space="preserve"> w projekcie </w:t>
      </w:r>
      <w:r w:rsidRPr="000B762A">
        <w:t xml:space="preserve">budowlanym zostały </w:t>
      </w:r>
      <w:r w:rsidRPr="00E4622B">
        <w:t>wzięte pod uwagę i uwzględnione warunki realizacji przedsięwzięcia określone w</w:t>
      </w:r>
      <w:r w:rsidRPr="000B762A">
        <w:t xml:space="preserve"> </w:t>
      </w:r>
      <w:proofErr w:type="spellStart"/>
      <w:r w:rsidRPr="000B762A">
        <w:t>pkt</w:t>
      </w:r>
      <w:proofErr w:type="spellEnd"/>
      <w:r w:rsidRPr="000B762A">
        <w:t xml:space="preserve"> 3</w:t>
      </w:r>
      <w:r>
        <w:t xml:space="preserve"> ww.</w:t>
      </w:r>
      <w:r w:rsidRPr="000B762A">
        <w:t xml:space="preserve"> d</w:t>
      </w:r>
      <w:r w:rsidRPr="00E4622B">
        <w:t>ecyzji o środowiskowych uwarunkowaniach</w:t>
      </w:r>
      <w:r w:rsidRPr="000B762A">
        <w:t>, a mianowicie</w:t>
      </w:r>
      <w:r w:rsidR="0038720D">
        <w:t xml:space="preserve"> przewidziano, że powstający w trakcie realizacji i eksploatacji inwestycji hałas nie przekroczy granic działek inwestora; planowana inwestycja nie pociąga za sobą zagrożeń oddziaływań wpływających negatywnie na środowisko, zdrowie i życie ludzi ponieważ zaprojektowano płyty obornikowe o szczelnym dnie i ścianach oraz szczelne zbiorniki na ścieki (jeden zbiornik na gnojówkę istniejący, również szczelny), które zabezpieczą grunt przed zanieczyszczeniami występującymi w odchodach zwierzęcych, a tym samym zapewnią ochronę gleby i wód gruntowych; zgromadzone nawozy naturalne będą wykorzystywane do nawożenia własnych użytków rolnych, zgodnie z planem nawożenia opracowanym dla gospodarstwa rolnego; odpady socjalno-bytowe i gospodarcze gromadzone będą                              w pojemnikach a następnie będą odbierane przez specjalistyczną firmę, natomiast zwierzęta </w:t>
      </w:r>
      <w:proofErr w:type="spellStart"/>
      <w:r w:rsidR="0038720D">
        <w:t>padłe</w:t>
      </w:r>
      <w:proofErr w:type="spellEnd"/>
      <w:r w:rsidR="0038720D">
        <w:t xml:space="preserve"> będą przekazywane firmie specjalistycznej, posiadającej odpowiednie zezwolenia</w:t>
      </w:r>
      <w:r w:rsidR="004D3CE3">
        <w:t>;</w:t>
      </w:r>
      <w:r w:rsidR="0038720D">
        <w:t xml:space="preserve">  wody opadowe będą odprowadzane na teren własnej działki</w:t>
      </w:r>
      <w:r w:rsidR="004A5AE5">
        <w:t>,</w:t>
      </w:r>
      <w:r w:rsidR="004D3CE3">
        <w:t xml:space="preserve"> a od strony drogi głównej zaprojektowano zieleń izolacyjną</w:t>
      </w:r>
      <w:r w:rsidR="0038720D">
        <w:t>.</w:t>
      </w:r>
    </w:p>
    <w:p w:rsidR="00FB42F8" w:rsidRDefault="00FB42F8" w:rsidP="00FB42F8">
      <w:pPr>
        <w:pStyle w:val="Tekstpodstawowy21"/>
        <w:ind w:firstLine="708"/>
        <w:rPr>
          <w:b w:val="0"/>
          <w:bCs w:val="0"/>
          <w:sz w:val="24"/>
        </w:rPr>
      </w:pPr>
      <w:r>
        <w:rPr>
          <w:b w:val="0"/>
          <w:bCs w:val="0"/>
          <w:sz w:val="24"/>
        </w:rPr>
        <w:t>Wobec powyższego orzeczono jak w sentencji.</w:t>
      </w:r>
    </w:p>
    <w:p w:rsidR="00FB42F8" w:rsidRPr="00431A92" w:rsidRDefault="00FB42F8" w:rsidP="00431A92">
      <w:pPr>
        <w:ind w:firstLine="708"/>
        <w:jc w:val="both"/>
        <w:rPr>
          <w:sz w:val="16"/>
          <w:szCs w:val="16"/>
        </w:rPr>
      </w:pPr>
    </w:p>
    <w:p w:rsidR="00431A92" w:rsidRDefault="00431A92" w:rsidP="00431A92">
      <w:pPr>
        <w:ind w:firstLine="708"/>
        <w:jc w:val="both"/>
      </w:pPr>
      <w:r>
        <w:t>Od decyzji przysługuje odwołanie do Wojewody Warmińsko-Mazurskiego                       w Olsztynie za moim pośrednictwem w terminie 14 dni od dnia jej doręczenia.</w:t>
      </w:r>
    </w:p>
    <w:p w:rsidR="00431A92" w:rsidRDefault="00431A92" w:rsidP="00431A92"/>
    <w:p w:rsidR="004A5AE5" w:rsidRDefault="004A5AE5" w:rsidP="00431A92"/>
    <w:p w:rsidR="00431A92" w:rsidRDefault="00431A92" w:rsidP="007151B7">
      <w:pPr>
        <w:pStyle w:val="western"/>
        <w:spacing w:before="0" w:after="0"/>
        <w:ind w:firstLine="708"/>
        <w:jc w:val="both"/>
      </w:pPr>
    </w:p>
    <w:p w:rsidR="00431A92" w:rsidRDefault="00431A92" w:rsidP="007151B7">
      <w:pPr>
        <w:pStyle w:val="western"/>
        <w:spacing w:before="0" w:after="0"/>
        <w:ind w:firstLine="708"/>
        <w:jc w:val="both"/>
      </w:pPr>
    </w:p>
    <w:p w:rsidR="007151B7" w:rsidRDefault="007151B7" w:rsidP="007151B7"/>
    <w:p w:rsidR="007151B7" w:rsidRDefault="007151B7" w:rsidP="007151B7"/>
    <w:p w:rsidR="004D3CE3" w:rsidRDefault="004D3CE3" w:rsidP="007151B7"/>
    <w:p w:rsidR="007151B7" w:rsidRDefault="007151B7" w:rsidP="007151B7"/>
    <w:p w:rsidR="004A5AE5" w:rsidRDefault="004A5AE5" w:rsidP="007151B7"/>
    <w:p w:rsidR="007151B7" w:rsidRDefault="007151B7" w:rsidP="007151B7"/>
    <w:p w:rsidR="007151B7" w:rsidRDefault="007151B7" w:rsidP="007151B7">
      <w:r>
        <w:t>Pouczenie:</w:t>
      </w:r>
    </w:p>
    <w:p w:rsidR="007151B7" w:rsidRDefault="007151B7" w:rsidP="007151B7">
      <w:pPr>
        <w:jc w:val="both"/>
      </w:pPr>
      <w:r>
        <w:t xml:space="preserve">1. Inwestor jest obowiązany zawiadomić o zamierzonym terminie rozpoczęcia robót   </w:t>
      </w:r>
    </w:p>
    <w:p w:rsidR="007151B7" w:rsidRDefault="007151B7" w:rsidP="007151B7">
      <w:pPr>
        <w:jc w:val="both"/>
      </w:pPr>
      <w:r>
        <w:t xml:space="preserve">    budowlanych, na które jest wymagane pozwolenie na budowę, właściwy organ nadzoru  </w:t>
      </w:r>
    </w:p>
    <w:p w:rsidR="007151B7" w:rsidRDefault="007151B7" w:rsidP="007151B7">
      <w:pPr>
        <w:jc w:val="both"/>
      </w:pPr>
      <w:r>
        <w:t xml:space="preserve">    budowlanego oraz projektanta sprawującego nadzór nad zgodnością realizacji budowy z  </w:t>
      </w:r>
    </w:p>
    <w:p w:rsidR="007151B7" w:rsidRDefault="007151B7" w:rsidP="007151B7">
      <w:pPr>
        <w:jc w:val="both"/>
      </w:pPr>
      <w:r>
        <w:t xml:space="preserve">    projektem co najmniej na 7 dni przed ich rozpoczęciem, dołączając na piśmie:</w:t>
      </w:r>
    </w:p>
    <w:p w:rsidR="007151B7" w:rsidRDefault="007151B7" w:rsidP="007151B7">
      <w:pPr>
        <w:numPr>
          <w:ilvl w:val="0"/>
          <w:numId w:val="1"/>
        </w:numPr>
        <w:jc w:val="both"/>
      </w:pPr>
      <w:r>
        <w:t xml:space="preserve">oświadczenie kierownika budowy (robót) stwierdzające sporządzenie planu    </w:t>
      </w:r>
    </w:p>
    <w:p w:rsidR="007151B7" w:rsidRDefault="007151B7" w:rsidP="007151B7">
      <w:pPr>
        <w:ind w:left="180"/>
        <w:jc w:val="both"/>
      </w:pPr>
      <w:r>
        <w:t xml:space="preserve">      bezpieczeństwa i ochrony  zdrowia oraz przyjęcie obowiązku kierowania budową    </w:t>
      </w:r>
    </w:p>
    <w:p w:rsidR="007151B7" w:rsidRDefault="007151B7" w:rsidP="007151B7">
      <w:pPr>
        <w:ind w:left="180"/>
        <w:jc w:val="both"/>
      </w:pPr>
      <w:r>
        <w:t xml:space="preserve">      (robotami budowlanymi), a także </w:t>
      </w:r>
    </w:p>
    <w:p w:rsidR="007151B7" w:rsidRDefault="007151B7" w:rsidP="007151B7">
      <w:pPr>
        <w:jc w:val="both"/>
      </w:pPr>
      <w:r>
        <w:t xml:space="preserve">         zaświadczenie, o którym mowa w art. 12 ust. 7 ustawy - Prawo budowlane,</w:t>
      </w:r>
    </w:p>
    <w:p w:rsidR="007151B7" w:rsidRDefault="007151B7" w:rsidP="007151B7">
      <w:pPr>
        <w:jc w:val="both"/>
      </w:pPr>
      <w:r>
        <w:t xml:space="preserve">   2)   w przypadku ustanowienia nadzoru inwestorskiego - oświadczenie inspektora nadzoru </w:t>
      </w:r>
    </w:p>
    <w:p w:rsidR="007151B7" w:rsidRDefault="007151B7" w:rsidP="007151B7">
      <w:pPr>
        <w:jc w:val="both"/>
      </w:pPr>
      <w:r>
        <w:t xml:space="preserve">         inwestorskiego stwierdzające przyjęcie obowiązku pełnienia nadzoru inwestorskiego  </w:t>
      </w:r>
    </w:p>
    <w:p w:rsidR="007151B7" w:rsidRDefault="007151B7" w:rsidP="007151B7">
      <w:pPr>
        <w:jc w:val="both"/>
      </w:pPr>
      <w:r>
        <w:t xml:space="preserve">         nad danymi robotami budowlanymi, a także zaświadczenie, o którym mowa w art. 12 </w:t>
      </w:r>
    </w:p>
    <w:p w:rsidR="007151B7" w:rsidRDefault="007151B7" w:rsidP="007151B7">
      <w:pPr>
        <w:jc w:val="both"/>
      </w:pPr>
      <w:r>
        <w:t xml:space="preserve">         ust. 7 ustawy - Prawo budowlane,</w:t>
      </w:r>
    </w:p>
    <w:p w:rsidR="007151B7" w:rsidRDefault="007151B7" w:rsidP="007151B7">
      <w:pPr>
        <w:jc w:val="both"/>
      </w:pPr>
      <w:r>
        <w:t xml:space="preserve">   3)   informację zawierającą dane zamieszczone w ogłoszeniu, o którym mowa w art. 42 ust.    </w:t>
      </w:r>
    </w:p>
    <w:p w:rsidR="007151B7" w:rsidRDefault="007151B7" w:rsidP="007151B7">
      <w:pPr>
        <w:jc w:val="both"/>
      </w:pPr>
      <w:r>
        <w:t xml:space="preserve">        2 </w:t>
      </w:r>
      <w:proofErr w:type="spellStart"/>
      <w:r>
        <w:t>pkt</w:t>
      </w:r>
      <w:proofErr w:type="spellEnd"/>
      <w:r>
        <w:t xml:space="preserve"> 2 ustawy -  Prawo budowlane.</w:t>
      </w:r>
    </w:p>
    <w:p w:rsidR="007151B7" w:rsidRDefault="007151B7" w:rsidP="007151B7">
      <w:pPr>
        <w:jc w:val="both"/>
      </w:pPr>
      <w:r>
        <w:t xml:space="preserve">2. Inwestor może przystąpić do użytkowania obiektu przed wykonaniem wszystkich robót  </w:t>
      </w:r>
    </w:p>
    <w:p w:rsidR="007151B7" w:rsidRDefault="007151B7" w:rsidP="007151B7">
      <w:pPr>
        <w:jc w:val="both"/>
      </w:pPr>
      <w:r>
        <w:t xml:space="preserve">    budowlanych pod warunkiem uzyskania pozwolenia na użytkowanie wydanego przez  </w:t>
      </w:r>
    </w:p>
    <w:p w:rsidR="007151B7" w:rsidRDefault="007151B7" w:rsidP="007151B7">
      <w:pPr>
        <w:jc w:val="both"/>
      </w:pPr>
      <w:r>
        <w:t xml:space="preserve">    właściwy organ nadzoru budowlanego.</w:t>
      </w:r>
    </w:p>
    <w:p w:rsidR="007151B7" w:rsidRDefault="007151B7" w:rsidP="007151B7">
      <w:pPr>
        <w:jc w:val="both"/>
      </w:pPr>
      <w:r>
        <w:t xml:space="preserve">3. W przypadku gdy uzyskanie pozwolenia na użytkowanie nie jest wymagane, do    </w:t>
      </w:r>
    </w:p>
    <w:p w:rsidR="007151B7" w:rsidRDefault="007151B7" w:rsidP="007151B7">
      <w:pPr>
        <w:jc w:val="both"/>
      </w:pPr>
      <w:r>
        <w:t xml:space="preserve">    użytkowania obiektu można przystąpić po upływie 21 dni od dnia doręczenia do </w:t>
      </w:r>
    </w:p>
    <w:p w:rsidR="007151B7" w:rsidRDefault="007151B7" w:rsidP="007151B7">
      <w:pPr>
        <w:jc w:val="both"/>
      </w:pPr>
      <w:r>
        <w:t xml:space="preserve">    właściwego organu nadzoru budowlanego zawiadomienia o zakończeniu budowy, jeżeli </w:t>
      </w:r>
    </w:p>
    <w:p w:rsidR="007151B7" w:rsidRPr="004D3CE3" w:rsidRDefault="007151B7" w:rsidP="007151B7">
      <w:pPr>
        <w:jc w:val="both"/>
      </w:pPr>
      <w:r w:rsidRPr="004D3CE3">
        <w:t xml:space="preserve">    organ w tym terminie nie wniesie sprzeciwu w drodze decyzji.</w:t>
      </w:r>
    </w:p>
    <w:p w:rsidR="007151B7" w:rsidRPr="004A5AE5" w:rsidRDefault="007151B7" w:rsidP="007151B7">
      <w:pPr>
        <w:jc w:val="both"/>
        <w:rPr>
          <w:strike/>
        </w:rPr>
      </w:pPr>
      <w:r w:rsidRPr="004D3CE3">
        <w:lastRenderedPageBreak/>
        <w:t xml:space="preserve">4. </w:t>
      </w:r>
      <w:r w:rsidRPr="004A5AE5">
        <w:rPr>
          <w:strike/>
        </w:rPr>
        <w:t xml:space="preserve">Przed wydaniem pozwolenia na użytkowanie obiektu właściwy organ nadzoru </w:t>
      </w:r>
    </w:p>
    <w:p w:rsidR="007151B7" w:rsidRPr="004A5AE5" w:rsidRDefault="007151B7" w:rsidP="007151B7">
      <w:pPr>
        <w:jc w:val="both"/>
        <w:rPr>
          <w:strike/>
        </w:rPr>
      </w:pPr>
      <w:r w:rsidRPr="004A5AE5">
        <w:t xml:space="preserve">    </w:t>
      </w:r>
      <w:r w:rsidRPr="004A5AE5">
        <w:rPr>
          <w:strike/>
        </w:rPr>
        <w:t xml:space="preserve">budowlanego przeprowadzi obowiązkową kontrolę budowy, zgodnie z art. 59a ustawy – </w:t>
      </w:r>
    </w:p>
    <w:p w:rsidR="007151B7" w:rsidRPr="004A5AE5" w:rsidRDefault="007151B7" w:rsidP="007151B7">
      <w:pPr>
        <w:jc w:val="both"/>
        <w:rPr>
          <w:strike/>
        </w:rPr>
      </w:pPr>
      <w:r w:rsidRPr="004A5AE5">
        <w:t xml:space="preserve">    </w:t>
      </w:r>
      <w:r w:rsidRPr="004A5AE5">
        <w:rPr>
          <w:strike/>
        </w:rPr>
        <w:t xml:space="preserve">Prawo budowlane. Wniosek o udzielenie pozwolenia na użytkowanie stanowi wezwanie </w:t>
      </w:r>
    </w:p>
    <w:p w:rsidR="007151B7" w:rsidRPr="004D3CE3" w:rsidRDefault="007151B7" w:rsidP="007151B7">
      <w:pPr>
        <w:jc w:val="both"/>
        <w:rPr>
          <w:vertAlign w:val="superscript"/>
        </w:rPr>
      </w:pPr>
      <w:r w:rsidRPr="004A5AE5">
        <w:t xml:space="preserve">    </w:t>
      </w:r>
      <w:r w:rsidRPr="004A5AE5">
        <w:rPr>
          <w:strike/>
        </w:rPr>
        <w:t>właściwego organu do przeprowadzenia obowiązkowej kontroli.</w:t>
      </w:r>
      <w:r w:rsidRPr="004D3CE3">
        <w:rPr>
          <w:vertAlign w:val="superscript"/>
        </w:rPr>
        <w:t>2)</w:t>
      </w:r>
    </w:p>
    <w:p w:rsidR="007151B7" w:rsidRPr="00802791" w:rsidRDefault="007151B7" w:rsidP="007151B7">
      <w:pPr>
        <w:jc w:val="both"/>
        <w:rPr>
          <w:sz w:val="16"/>
          <w:szCs w:val="16"/>
        </w:rPr>
      </w:pPr>
      <w:r w:rsidRPr="00802791">
        <w:rPr>
          <w:sz w:val="16"/>
          <w:szCs w:val="16"/>
        </w:rPr>
        <w:t>________</w:t>
      </w:r>
    </w:p>
    <w:p w:rsidR="007151B7" w:rsidRPr="00802791" w:rsidRDefault="007151B7" w:rsidP="007151B7">
      <w:pPr>
        <w:rPr>
          <w:sz w:val="16"/>
          <w:szCs w:val="16"/>
        </w:rPr>
      </w:pPr>
      <w:r w:rsidRPr="00802791">
        <w:rPr>
          <w:sz w:val="16"/>
          <w:szCs w:val="16"/>
        </w:rPr>
        <w:t xml:space="preserve">          1) Jeśli nie zachodzą wymienione okoliczności lub potrzeba - skreślić.</w:t>
      </w:r>
    </w:p>
    <w:p w:rsidR="007151B7" w:rsidRPr="00802791" w:rsidRDefault="007151B7" w:rsidP="007151B7">
      <w:pPr>
        <w:rPr>
          <w:sz w:val="16"/>
          <w:szCs w:val="16"/>
        </w:rPr>
      </w:pPr>
      <w:r>
        <w:rPr>
          <w:sz w:val="16"/>
          <w:szCs w:val="16"/>
        </w:rPr>
        <w:t xml:space="preserve">          2) </w:t>
      </w:r>
      <w:r w:rsidRPr="00802791">
        <w:rPr>
          <w:sz w:val="16"/>
          <w:szCs w:val="16"/>
        </w:rPr>
        <w:t>Niepotrzebne skreślić.</w:t>
      </w:r>
    </w:p>
    <w:p w:rsidR="00431A92" w:rsidRDefault="00431A92" w:rsidP="007151B7">
      <w:pPr>
        <w:rPr>
          <w:u w:val="single"/>
        </w:rPr>
      </w:pPr>
    </w:p>
    <w:p w:rsidR="00431A92" w:rsidRDefault="00431A92" w:rsidP="007151B7">
      <w:pPr>
        <w:rPr>
          <w:u w:val="single"/>
        </w:rPr>
      </w:pPr>
    </w:p>
    <w:p w:rsidR="007151B7" w:rsidRDefault="007151B7" w:rsidP="007151B7">
      <w:r>
        <w:rPr>
          <w:u w:val="single"/>
        </w:rPr>
        <w:t>Załącznik</w:t>
      </w:r>
      <w:r>
        <w:t>:</w:t>
      </w:r>
    </w:p>
    <w:p w:rsidR="004D3CE3" w:rsidRDefault="007151B7" w:rsidP="007151B7">
      <w:r>
        <w:t xml:space="preserve">1. Projekt </w:t>
      </w:r>
      <w:r w:rsidR="004D3CE3">
        <w:t>budowlany.</w:t>
      </w:r>
    </w:p>
    <w:p w:rsidR="007151B7" w:rsidRDefault="007151B7" w:rsidP="007151B7"/>
    <w:p w:rsidR="00D259D6" w:rsidRDefault="00D259D6" w:rsidP="007151B7">
      <w:pPr>
        <w:rPr>
          <w:u w:val="single"/>
        </w:rPr>
      </w:pPr>
    </w:p>
    <w:p w:rsidR="007151B7" w:rsidRDefault="007151B7" w:rsidP="007151B7">
      <w:pPr>
        <w:rPr>
          <w:u w:val="single"/>
        </w:rPr>
      </w:pPr>
      <w:r>
        <w:rPr>
          <w:u w:val="single"/>
        </w:rPr>
        <w:t>Otrzymują:</w:t>
      </w:r>
    </w:p>
    <w:p w:rsidR="007151B7" w:rsidRDefault="007151B7" w:rsidP="007151B7">
      <w:r>
        <w:t xml:space="preserve">1. </w:t>
      </w:r>
      <w:r w:rsidR="004D3CE3">
        <w:t xml:space="preserve">Marek Chmielewski </w:t>
      </w:r>
      <w:r>
        <w:t xml:space="preserve">(wraz z 2 egz. projektu budowlanego)  </w:t>
      </w:r>
    </w:p>
    <w:p w:rsidR="007151B7" w:rsidRDefault="004D3CE3" w:rsidP="007151B7">
      <w:r>
        <w:t xml:space="preserve">    Zaborowo 17</w:t>
      </w:r>
    </w:p>
    <w:p w:rsidR="007151B7" w:rsidRDefault="007151B7" w:rsidP="007151B7">
      <w:r>
        <w:t xml:space="preserve">    13-1</w:t>
      </w:r>
      <w:r w:rsidR="004D3CE3">
        <w:t xml:space="preserve">11 Janowiec Kościelny </w:t>
      </w:r>
    </w:p>
    <w:p w:rsidR="00AC5B61" w:rsidRDefault="007151B7" w:rsidP="007151B7">
      <w:r>
        <w:t xml:space="preserve">2. </w:t>
      </w:r>
      <w:r w:rsidR="00AC5B61">
        <w:t>Gmina Janowiec Kościelny</w:t>
      </w:r>
    </w:p>
    <w:p w:rsidR="00AC5B61" w:rsidRDefault="00AC5B61" w:rsidP="007151B7">
      <w:r>
        <w:t xml:space="preserve">    13-111 Janowiec Kościelny</w:t>
      </w:r>
    </w:p>
    <w:p w:rsidR="007151B7" w:rsidRDefault="00AC5B61" w:rsidP="007151B7">
      <w:r>
        <w:t xml:space="preserve">3. </w:t>
      </w:r>
      <w:r w:rsidR="007151B7">
        <w:t>a/a (</w:t>
      </w:r>
      <w:proofErr w:type="spellStart"/>
      <w:r w:rsidR="007151B7">
        <w:t>A.Sz</w:t>
      </w:r>
      <w:proofErr w:type="spellEnd"/>
      <w:r w:rsidR="007151B7">
        <w:t>.)</w:t>
      </w:r>
    </w:p>
    <w:p w:rsidR="007151B7" w:rsidRDefault="007151B7" w:rsidP="007151B7"/>
    <w:p w:rsidR="007151B7" w:rsidRDefault="007151B7" w:rsidP="007151B7"/>
    <w:p w:rsidR="007151B7" w:rsidRDefault="007151B7" w:rsidP="007151B7">
      <w:r>
        <w:rPr>
          <w:u w:val="single"/>
        </w:rPr>
        <w:t>Do wiadomości</w:t>
      </w:r>
      <w:r>
        <w:t>:</w:t>
      </w:r>
    </w:p>
    <w:p w:rsidR="007151B7" w:rsidRDefault="007151B7" w:rsidP="007151B7">
      <w:r>
        <w:t xml:space="preserve">1. Urząd </w:t>
      </w:r>
      <w:r w:rsidR="00AC5B61">
        <w:t xml:space="preserve">Gminy w Janowcu Kościelnym </w:t>
      </w:r>
      <w:r>
        <w:t xml:space="preserve">    </w:t>
      </w:r>
    </w:p>
    <w:p w:rsidR="007151B7" w:rsidRDefault="00AC5B61" w:rsidP="007151B7">
      <w:r>
        <w:t xml:space="preserve">    </w:t>
      </w:r>
      <w:r w:rsidR="007151B7">
        <w:t>13-1</w:t>
      </w:r>
      <w:r>
        <w:t>11 Janowiec Kościelny</w:t>
      </w:r>
    </w:p>
    <w:p w:rsidR="007151B7" w:rsidRDefault="007151B7" w:rsidP="007151B7">
      <w:pPr>
        <w:ind w:right="-284"/>
      </w:pPr>
      <w:r>
        <w:t>2. Powiatowy Inspektor Nadzoru Budowlanego w Nidzicy (wraz z 1 egz. projektu budowlanego)</w:t>
      </w:r>
    </w:p>
    <w:p w:rsidR="007151B7" w:rsidRDefault="007151B7" w:rsidP="007151B7">
      <w:r>
        <w:t xml:space="preserve">    ul. Murarska 4  </w:t>
      </w:r>
    </w:p>
    <w:p w:rsidR="007151B7" w:rsidRDefault="007151B7" w:rsidP="007151B7">
      <w:r>
        <w:t xml:space="preserve">    13-100 Nidzica</w:t>
      </w:r>
    </w:p>
    <w:p w:rsidR="007151B7" w:rsidRDefault="007151B7" w:rsidP="007151B7"/>
    <w:p w:rsidR="007151B7" w:rsidRDefault="007151B7" w:rsidP="007151B7"/>
    <w:p w:rsidR="007151B7" w:rsidRDefault="007151B7" w:rsidP="007151B7">
      <w:pPr>
        <w:rPr>
          <w:i/>
          <w:sz w:val="20"/>
          <w:szCs w:val="20"/>
        </w:rPr>
      </w:pPr>
      <w:r>
        <w:rPr>
          <w:i/>
          <w:sz w:val="20"/>
          <w:szCs w:val="20"/>
        </w:rPr>
        <w:t xml:space="preserve">Uiszczono opłatę skarbową w kwocie 14,00 zł.  </w:t>
      </w:r>
    </w:p>
    <w:p w:rsidR="007151B7" w:rsidRDefault="007151B7" w:rsidP="007151B7">
      <w:pPr>
        <w:rPr>
          <w:i/>
          <w:sz w:val="20"/>
          <w:szCs w:val="20"/>
        </w:rPr>
      </w:pPr>
      <w:r>
        <w:rPr>
          <w:i/>
          <w:sz w:val="20"/>
          <w:szCs w:val="20"/>
        </w:rPr>
        <w:t xml:space="preserve">Podstawa prawna – część III </w:t>
      </w:r>
      <w:proofErr w:type="spellStart"/>
      <w:r>
        <w:rPr>
          <w:i/>
          <w:sz w:val="20"/>
          <w:szCs w:val="20"/>
        </w:rPr>
        <w:t>pkt</w:t>
      </w:r>
      <w:proofErr w:type="spellEnd"/>
      <w:r>
        <w:rPr>
          <w:i/>
          <w:sz w:val="20"/>
          <w:szCs w:val="20"/>
        </w:rPr>
        <w:t xml:space="preserve">  9.1. litera „b” załącznika do ustawy o opłacie skarbowej (Dz. U. z 2006r.,               Nr 225, poz. 1635).</w:t>
      </w:r>
    </w:p>
    <w:p w:rsidR="007151B7" w:rsidRDefault="007151B7" w:rsidP="007151B7"/>
    <w:p w:rsidR="007151B7" w:rsidRDefault="007151B7" w:rsidP="007151B7"/>
    <w:p w:rsidR="00F30618" w:rsidRDefault="00F30618"/>
    <w:sectPr w:rsidR="00F30618" w:rsidSect="004A5AE5">
      <w:pgSz w:w="11906" w:h="16838"/>
      <w:pgMar w:top="1134"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9619F"/>
    <w:multiLevelType w:val="hybridMultilevel"/>
    <w:tmpl w:val="9B4AFDB6"/>
    <w:lvl w:ilvl="0" w:tplc="4B36E9EC">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51B7"/>
    <w:rsid w:val="000855F4"/>
    <w:rsid w:val="000E5D83"/>
    <w:rsid w:val="00113F01"/>
    <w:rsid w:val="001963C9"/>
    <w:rsid w:val="002401FA"/>
    <w:rsid w:val="0038720D"/>
    <w:rsid w:val="003A42B6"/>
    <w:rsid w:val="00431A92"/>
    <w:rsid w:val="004A5AE5"/>
    <w:rsid w:val="004B2AA8"/>
    <w:rsid w:val="004D3CE3"/>
    <w:rsid w:val="0067336C"/>
    <w:rsid w:val="006D4330"/>
    <w:rsid w:val="007151B7"/>
    <w:rsid w:val="00761AFF"/>
    <w:rsid w:val="007A6537"/>
    <w:rsid w:val="008256B0"/>
    <w:rsid w:val="00983FB1"/>
    <w:rsid w:val="00AC0A86"/>
    <w:rsid w:val="00AC5B61"/>
    <w:rsid w:val="00AD6ED8"/>
    <w:rsid w:val="00B56D87"/>
    <w:rsid w:val="00CD667A"/>
    <w:rsid w:val="00D259D6"/>
    <w:rsid w:val="00DF5C67"/>
    <w:rsid w:val="00E25D38"/>
    <w:rsid w:val="00E26E46"/>
    <w:rsid w:val="00ED2DE2"/>
    <w:rsid w:val="00F30618"/>
    <w:rsid w:val="00F620E6"/>
    <w:rsid w:val="00F976A3"/>
    <w:rsid w:val="00FB42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1B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7151B7"/>
    <w:pPr>
      <w:suppressAutoHyphens/>
      <w:spacing w:before="280" w:after="119"/>
    </w:pPr>
    <w:rPr>
      <w:lang w:eastAsia="ar-SA"/>
    </w:rPr>
  </w:style>
  <w:style w:type="paragraph" w:styleId="Tekstpodstawowywcity">
    <w:name w:val="Body Text Indent"/>
    <w:basedOn w:val="Normalny"/>
    <w:link w:val="TekstpodstawowywcityZnak"/>
    <w:semiHidden/>
    <w:rsid w:val="001963C9"/>
    <w:pPr>
      <w:suppressAutoHyphens/>
      <w:ind w:firstLine="708"/>
      <w:jc w:val="both"/>
    </w:pPr>
    <w:rPr>
      <w:b/>
      <w:bCs/>
      <w:sz w:val="28"/>
      <w:lang w:eastAsia="ar-SA"/>
    </w:rPr>
  </w:style>
  <w:style w:type="character" w:customStyle="1" w:styleId="TekstpodstawowywcityZnak">
    <w:name w:val="Tekst podstawowy wcięty Znak"/>
    <w:basedOn w:val="Domylnaczcionkaakapitu"/>
    <w:link w:val="Tekstpodstawowywcity"/>
    <w:semiHidden/>
    <w:rsid w:val="001963C9"/>
    <w:rPr>
      <w:rFonts w:ascii="Times New Roman" w:eastAsia="Times New Roman" w:hAnsi="Times New Roman" w:cs="Times New Roman"/>
      <w:b/>
      <w:bCs/>
      <w:sz w:val="28"/>
      <w:szCs w:val="24"/>
      <w:lang w:eastAsia="ar-SA"/>
    </w:rPr>
  </w:style>
  <w:style w:type="paragraph" w:customStyle="1" w:styleId="Tekstpodstawowy21">
    <w:name w:val="Tekst podstawowy 21"/>
    <w:basedOn w:val="Normalny"/>
    <w:rsid w:val="00AC0A86"/>
    <w:pPr>
      <w:suppressAutoHyphens/>
      <w:jc w:val="both"/>
    </w:pPr>
    <w:rPr>
      <w:b/>
      <w:bCs/>
      <w:sz w:val="28"/>
      <w:lang w:eastAsia="ar-SA"/>
    </w:rPr>
  </w:style>
  <w:style w:type="paragraph" w:styleId="Akapitzlist">
    <w:name w:val="List Paragraph"/>
    <w:basedOn w:val="Normalny"/>
    <w:uiPriority w:val="34"/>
    <w:qFormat/>
    <w:rsid w:val="00FB42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6DA8-06BE-4EA8-8AC8-E1CD3398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1724</Words>
  <Characters>10344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Budownictwo2</dc:creator>
  <cp:keywords/>
  <dc:description/>
  <cp:lastModifiedBy>Budownictwo2</cp:lastModifiedBy>
  <cp:revision>63</cp:revision>
  <cp:lastPrinted>2011-07-22T13:08:00Z</cp:lastPrinted>
  <dcterms:created xsi:type="dcterms:W3CDTF">2011-07-21T10:21:00Z</dcterms:created>
  <dcterms:modified xsi:type="dcterms:W3CDTF">2011-07-22T13:08:00Z</dcterms:modified>
</cp:coreProperties>
</file>