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C7" w:rsidRDefault="004979C7" w:rsidP="007B75DD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979C7" w:rsidRDefault="004979C7" w:rsidP="007B75DD">
      <w:pPr>
        <w:spacing w:line="276" w:lineRule="auto"/>
        <w:jc w:val="right"/>
        <w:rPr>
          <w:rFonts w:asciiTheme="minorHAnsi" w:hAnsiTheme="minorHAnsi"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>Nidzica 0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>4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>.09.2019r.</w:t>
      </w:r>
    </w:p>
    <w:p w:rsidR="004979C7" w:rsidRPr="004979C7" w:rsidRDefault="004979C7" w:rsidP="007B75DD">
      <w:pPr>
        <w:spacing w:line="276" w:lineRule="auto"/>
        <w:jc w:val="right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Pr="004979C7" w:rsidRDefault="004979C7" w:rsidP="00A13613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>Nr sprawy: 03/2019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="00A13613">
        <w:rPr>
          <w:rFonts w:asciiTheme="minorHAnsi" w:hAnsiTheme="minorHAnsi"/>
          <w:b/>
          <w:noProof/>
          <w:sz w:val="22"/>
          <w:szCs w:val="22"/>
          <w:lang w:eastAsia="pl-PL"/>
        </w:rPr>
        <w:t>WSZYSCY WYKONAWCY</w:t>
      </w:r>
      <w:bookmarkStart w:id="0" w:name="_GoBack"/>
      <w:bookmarkEnd w:id="0"/>
      <w:r w:rsidRPr="004979C7">
        <w:rPr>
          <w:rFonts w:asciiTheme="minorHAnsi" w:hAnsiTheme="minorHAnsi"/>
          <w:b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b/>
          <w:noProof/>
          <w:sz w:val="22"/>
          <w:szCs w:val="22"/>
          <w:lang w:eastAsia="pl-PL"/>
        </w:rPr>
        <w:tab/>
      </w: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ind w:left="993" w:hanging="993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4979C7" w:rsidRPr="004979C7" w:rsidRDefault="004979C7" w:rsidP="007B75DD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Dotyczy:</w:t>
      </w:r>
      <w:r w:rsidRPr="004979C7">
        <w:rPr>
          <w:rFonts w:asciiTheme="minorHAnsi" w:hAnsiTheme="minorHAnsi" w:cs="Arial"/>
          <w:sz w:val="22"/>
          <w:szCs w:val="22"/>
        </w:rPr>
        <w:t xml:space="preserve">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>Przebudowa mostu w ciągu ulicy powiatowej Nr 3711N Tadeusza Kościuszki w lok. 0+335 wraz z przebudową ulicy od km 0+000 do km 0+705</w:t>
      </w: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4979C7" w:rsidRPr="004979C7" w:rsidRDefault="004979C7" w:rsidP="007B75DD">
      <w:pPr>
        <w:spacing w:line="276" w:lineRule="auto"/>
        <w:ind w:left="4248"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</w:p>
    <w:p w:rsidR="004979C7" w:rsidRPr="004979C7" w:rsidRDefault="004979C7" w:rsidP="007B75DD">
      <w:pPr>
        <w:spacing w:line="276" w:lineRule="auto"/>
        <w:ind w:left="4248"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ind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>W odpowiedzi  na zapytania złożone w postępowaniu nr 03/2019 na „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Przebudowa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mostu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w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ciągu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ulicy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powiatowej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Nr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3711N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Tadeusza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Kościuszki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w lok. 0+335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wraz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z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przebudową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ulicy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od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km 0+000 do km 0+705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>” Powiatowy Zarzad Dróg w Nidzicy na podstawie art. 38 ust.1 pkt.3 i ust. 2 ustawy Pzp (Dz. U. z 2018 r. pz. 1986 z późn. zm.)    udziela odpowiedzi na poniższe pytania.</w:t>
      </w:r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5E0FDC" w:rsidRPr="004979C7" w:rsidRDefault="005E0FDC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Zwracamy się z prośbą do Zamawiającego o potwierdzenie, że zamawiający dysponuje wymaganymi prawem aktualnymi ostatecznymi decyzjami administracyjnymi oraz uzgodnieniami potrzebnymi do wykonania zamówienia, które zachowują ważność na okres wykonania inwestycji, a skutek ewentualnych braków w tym zakresie nie obciążają Wykonawcy. 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Zamawiający dysponuje wymaganymi prawem aktualnymi ostatecznymi decyzjami administracyjnymi oraz uzgodnieniami potrzebnymi do wykonania zamówienia, które zachowują ważność na okres wykonania inwestycji, a skutek ewentualnych braków w tym zakresie nie obciążają Wykonawcy. 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2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Zwracamy się do Zamawiającego z prośbą o potwierdzenie, że dysponuje gruntem niezbędnym do zrealizowania inwestycji zgodnie z dokumentacja projektową. 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Zamawiający dysponuje gruntem  niezbędnym do zrealizowania inwestycji zgodnie z dokumentacją projektową.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3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Czy Zamawiający potwierdza, że posiada niezbędne decyzje i zezwolenia ważne na czas trwania inwestycji?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lastRenderedPageBreak/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Zamawiający potwierdza, że posiada niezbędne decyzje i zezwolenia ważne na czas trwania inwestycji.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4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Czy zamawiający wymaga wykonania dokumentacji inwentaryzacyjnej stanu istniejącego ?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Zamawiający nie wymaga wykonania dokumentacji inwetaryzacyjnej stanu istniejącego.</w:t>
      </w:r>
    </w:p>
    <w:p w:rsidR="0047687B" w:rsidRPr="004979C7" w:rsidRDefault="0047687B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5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Którą kategorię ruchu posiada przebudowywana droga powiatowa nr 3711N na odcinku objętym zakresem postępowania przetargowego ?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Droga powiatowa nr 3711N na odcinku  objętym zakresem postepowania przetargowego posiada  kategorię ruchu KR4.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6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Szczegółowa Specyfikacja Techniczna D-05.03.05a „Nawierzchnia z betonu asfaltowego. Warstwa ścieralna” odwołuje się do nieaktualnych wytycznych, przepisów lub norm. Czy Zamawiający wyraża zgodę na wykonanie warstwy ścieralnej z betonu asfaltowego zgodnie z WT-1 i WT-2 2014 ?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Zamawiający wyraża zgodę na wykonanie warstwy ścieralnej z betonu asfaltowego zgodnie z WT-1 i WT-2 2014 ?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7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SST wymaga wykonania odcinka próbnego nawierzchni z betonu asfaltowego dla warstwy ścieralnej o powierzchni co najmniej 500 m2. Jest to bardzo duża powierzchnia w porównaniu z powierzchnią całego przebudowywanego odcinka drogi. Zwracamy się z prośbą do Zamawiającego o potwierdzenie, że odcinek próbny może być wykonany na drodze, której dotyczy postępowanie przetargowe w kilometrażu objętym postępowaniem przetargowym.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</w:t>
      </w:r>
      <w:r w:rsidR="0047687B"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:</w:t>
      </w:r>
    </w:p>
    <w:p w:rsidR="0047687B" w:rsidRPr="004979C7" w:rsidRDefault="0047687B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Odcinek o powierzchni 500m</w:t>
      </w:r>
      <w:r w:rsidRPr="004979C7">
        <w:rPr>
          <w:rFonts w:asciiTheme="minorHAnsi" w:hAnsiTheme="minorHAnsi" w:cs="Arial"/>
          <w:sz w:val="22"/>
          <w:szCs w:val="22"/>
          <w:vertAlign w:val="superscript"/>
          <w:lang w:val="pl-PL"/>
        </w:rPr>
        <w:t>2</w:t>
      </w: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  jest to odcinek  długości 83mb przy szerokości 6,0m i nie jest zbyt długim odcinkiem.  Zamawiający nie potwierdza, że odcinek próbny może być wykonany na drodze, </w:t>
      </w:r>
      <w:r w:rsidRPr="004979C7">
        <w:rPr>
          <w:rFonts w:asciiTheme="minorHAnsi" w:hAnsiTheme="minorHAnsi" w:cs="Arial"/>
          <w:sz w:val="22"/>
          <w:szCs w:val="22"/>
          <w:lang w:val="pl-PL"/>
        </w:rPr>
        <w:lastRenderedPageBreak/>
        <w:t>której dotyczy postępowanie przetargowe w kilometrażu objętym postępowaniem przetargowym, a wskaże drogę na której Wykonawca wykona odcinek próbny.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8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Szczegółowa Specyfikacja Techniczna D-05.03.05b „Nawierzchnia z betonu asfaltowego. Warstwa wiążąca” odwołuje się do nieaktualnych wytycznych, przepisów lub norm. Czy Zamawiający wyraża zgodę na wykonanie warstwy wiążącej z betonu asfaltowego zgodnie z WT-1 i WT-2 2014 ?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Zamawiający wyraża zgodę na wykonanie warstwy wiążącej z betonu asfaltowego zgodnie z WT-1 i WT-2 2014 ?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9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Według Planu Zagospodarowania Terenu nawierzchnia miejsc postojowych dla autobusów (przy MOPS) należy wykonać z betonu asfaltowego natomiast w Projekcie Budowlanym oraz kosztorysie ofertowym jest to nawierzchnia z kostki kamiennej. Zwracamy się z prośbą do Zamawiającego o sprecyzowanie jaka to powinna być nawierzchnia oraz dodanie odpowiedniego szczegółu konstrukcyjnego.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Plan Zagospodarowania Terenu nie zawiera informacji o konstrukcji poszczególnych nawierzchni. Informacja o konstrukcjach jest w opisie projektu budowlanego i wykonawczego, oraz na przekrojach normalnych i w obmiarze.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10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Zgodnie z Projektem Budowlanym i kosztorysem ofertowym podbudowę pod miejsca postojowe dla autobusów (przy MOPS) należy wykonać z betonu cementowego C25/30 gr. 25 cm natomiast według przekroju normalnego z betonu cementowego C16/20 gr. 26 cm. Zwracamy się z prośbą do Zamawiającego o sprecyzowanie z jakiego materiału należy wykonać podbudowę pod miejsca postojowe dla autobusów.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Podbudowę pod miejsca postojowe dla autobusów (przy MOPS) należy wykonać z betonu cementowego C25/30 gr. 25 cm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11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Zgodnie z SST D-01.02.04 materiały z rozbiórek elementów dróg nadające się do ponownego użycia należy odwieźć do Rejonu Dróg w Szczytnie. Zwracamy się z prośbą do Zamawiającego o </w:t>
      </w:r>
      <w:r w:rsidRPr="004979C7">
        <w:rPr>
          <w:rFonts w:asciiTheme="minorHAnsi" w:hAnsiTheme="minorHAnsi" w:cs="Arial"/>
          <w:sz w:val="22"/>
          <w:szCs w:val="22"/>
          <w:lang w:val="pl-PL"/>
        </w:rPr>
        <w:lastRenderedPageBreak/>
        <w:t>potwierdzenie, że materiały z rozbiórek nadające się do ponownego użycia należy odwieźć do Szczytna.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Materiały z rozbiórek nadające się do ponownego użycia należy dostarczyć </w:t>
      </w:r>
      <w:r w:rsidR="00FD7225" w:rsidRPr="004979C7">
        <w:rPr>
          <w:rFonts w:asciiTheme="minorHAnsi" w:hAnsiTheme="minorHAnsi" w:cs="Arial"/>
          <w:sz w:val="22"/>
          <w:szCs w:val="22"/>
          <w:lang w:val="pl-PL"/>
        </w:rPr>
        <w:t xml:space="preserve"> ułożone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>na paletach na wskazane miejsce w m. Nidzica ( transport na  odległość ok.5km ).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12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Zgodnie z przekrojem normalnym opisanym jako „Przekrój przez jezdnię, chodnik i ciąg pieszo-rowerowy nad przebiegiem podziemnego muru obronnego” oraz rysunkiem „Zagospodarowanie terenu – Strefa ochrony konserwatorskiej” należy około km 0+096 wykonać nawierzchnię jezdni z historycznej warstwy bruku. Fragment ten nie został ujęty w Projekcie Zagospodarowania Terenu. Czy Zamawiający potwierdza, że około km 0+096 nie należy wykonywać fragmentu jezdni z historycznej warstwy bruku ?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color w:val="0000FF"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Projekt nie zakłada wykonywania nowych odcinków jezdni z historycznej warstwy bruku tylko odtworzenie tych historyczn</w:t>
      </w:r>
      <w:r w:rsidR="00A110BC" w:rsidRPr="004979C7">
        <w:rPr>
          <w:rFonts w:asciiTheme="minorHAnsi" w:hAnsiTheme="minorHAnsi" w:cs="Arial"/>
          <w:bCs/>
          <w:sz w:val="22"/>
          <w:szCs w:val="22"/>
          <w:lang w:val="pl-PL"/>
        </w:rPr>
        <w:t>ych</w:t>
      </w: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 xml:space="preserve"> warstw bruku po ich rozbiórce na czas robót związanych z budowa i przebudową sieci uzbrojenia podziemnego oraz wzmocnienia podłoża. W strefie ochrony konserwatorskiej należy odtworzyć wszystkie warstwy zgodnie z zaleceniami Konserwatora Zabytków i nadzoru archeologicznego</w:t>
      </w:r>
      <w:r w:rsidRPr="004979C7">
        <w:rPr>
          <w:rFonts w:asciiTheme="minorHAnsi" w:hAnsiTheme="minorHAnsi" w:cs="Arial"/>
          <w:b/>
          <w:color w:val="0000FF"/>
          <w:sz w:val="22"/>
          <w:szCs w:val="22"/>
          <w:lang w:val="pl-PL"/>
        </w:rPr>
        <w:t xml:space="preserve">. 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13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Według zaleceń konserwatora zabytków zawartych w pkt. 1.4 projektu wykonawczego należy zachować istniejące historyczne nawierzchnie ulic, w tym krawężniki. Zgodnie z projektem należy wbudować krawężniki kamienne o wymiarach 20x30x100 cm, natomiast istniejące krawężniki, wbudowane wzdłuż ulicy Kościuszki mają mniejszy wymiar. Czy Zamawiający potwierdza, że w ramach wykonywanego zadania należy wbudować nowe krawężniki kamienne o wymiarach 20x30x100 cm ?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W strefie ochrony konserwatorskiej należy odtworzyć wszystkie elementy kamienne, których stan techniczny na to pozwoli, zgodnie z zaleceniami Konserwatora Zabytków i nadzoru archeologicznego. W przypadku elementów, których stan techniczny nie pozwoli już na ich ponowne wbudowanie została przewidziana w kosztorysie wymiana na nowe. Wymiary elementów zamiennych powinny zostać dostosowane do elementów istniejących.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14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lastRenderedPageBreak/>
        <w:t>Jakie wymiary powinny mieć płyty kamienne regularne stanowiące nawierzchnię chodników i ciągów pieszo-rowerowych oraz jakie parametry powinny spełniać ?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Wymiar płyt kamiennych  regularnych to 50x50x6cm . </w:t>
      </w:r>
      <w:r w:rsidR="003D3A11" w:rsidRPr="004979C7">
        <w:rPr>
          <w:rFonts w:asciiTheme="minorHAnsi" w:hAnsiTheme="minorHAnsi" w:cs="Arial"/>
          <w:sz w:val="22"/>
          <w:szCs w:val="22"/>
          <w:lang w:val="pl-PL"/>
        </w:rPr>
        <w:t xml:space="preserve"> W załączeniu przesyłam 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układ nawierzchni chodnika i ciągów pieszo-rowerowych  oraz </w:t>
      </w:r>
      <w:r w:rsidR="003D3A11" w:rsidRPr="004979C7">
        <w:rPr>
          <w:rFonts w:asciiTheme="minorHAnsi" w:hAnsiTheme="minorHAnsi" w:cs="Arial"/>
          <w:sz w:val="22"/>
          <w:szCs w:val="22"/>
          <w:lang w:val="pl-PL"/>
        </w:rPr>
        <w:t>ST na te płyty.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15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Zwracamy się z prośbą o udostępnienie Szczegółowej Specyfikacji Technicznej opisującej wbudowanie obrzeży kamiennych, gdyż SST dział D-08.01.02A odnosi się tylko do krawężników.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Propozycję ST zatwierdzoną przez nadzór archeologiczny i już zrealizowaną w Nidzicy przesyłam w załączeniu.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16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Zwracamy się z prośbą o udostępnienie Szczegółowej Specyfikacji Technicznej opisującej wbudowanie ścieków kamiennych, gdyż SST dział D-08.01.02A odnosi się tylko do krawężników.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Cs/>
          <w:sz w:val="22"/>
          <w:szCs w:val="22"/>
          <w:lang w:val="pl-PL"/>
        </w:rPr>
        <w:t>Propozycję ST na kostkę kamienną (ścieki jako nawierzchnia z obniżonej kostki) zatwierdzoną przez nadzór archeologiczny i już zrealizowaną w Nidzicy przesyłam w załączeniu.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17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Zwracamy się z prośbą o potwierdzenie, że okres gwarancji dla oznakowania cienkowarstwowego wynosi 12 miesięcy.</w:t>
      </w:r>
    </w:p>
    <w:p w:rsidR="00FD7225" w:rsidRPr="004979C7" w:rsidRDefault="00FD7225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5E0FDC" w:rsidRPr="004979C7" w:rsidRDefault="00FD7225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Zamawiający potwierdza, że okres gwarancji dla oznakowania cienkowarstwowego wynosi minimum 12 miesięcy.</w:t>
      </w:r>
    </w:p>
    <w:p w:rsidR="005E0FDC" w:rsidRPr="004979C7" w:rsidRDefault="005E0FDC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18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Zgodnie z SST D-01.02.04 pkt. 5 „Wykonanie Robót” materiały kamienne z rozbiórek nadające się do ponownego użycia należy odwieźć do Rejonu Dróg w Szczytnie. W celu obniżenia kosztów rozbiórek oraz wbudowania historycznej podbudowy z kamienia i bruku zwracamy się z prośbą do Zamawiającego o podanie alternatywnego miejsca składowania materiałów kamiennych.</w:t>
      </w:r>
    </w:p>
    <w:p w:rsidR="00FD7225" w:rsidRPr="004979C7" w:rsidRDefault="00FD7225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FD7225" w:rsidRPr="004979C7" w:rsidRDefault="00FD7225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lastRenderedPageBreak/>
        <w:t>Materiały kamienne nadające się do ponownego wbudowania będzie można składować na terenie m. Nidzica.</w:t>
      </w:r>
    </w:p>
    <w:p w:rsidR="0040190C" w:rsidRPr="004979C7" w:rsidRDefault="0040190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19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Zwracamy się z prośbą do Zamawiającego o potwierdzenie, że elementy betonowe z rozbiórek tj. płyty chodnikowe, kostka betonowa, krawężniki, obrzeża itp. stają się własnością Wykonawcy.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C71093" w:rsidRPr="004979C7" w:rsidRDefault="00C71093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Zamawiający </w:t>
      </w:r>
      <w:r w:rsidR="00A110BC" w:rsidRPr="004979C7">
        <w:rPr>
          <w:rFonts w:asciiTheme="minorHAnsi" w:hAnsiTheme="minorHAnsi" w:cs="Arial"/>
          <w:sz w:val="22"/>
          <w:szCs w:val="22"/>
          <w:lang w:val="pl-PL"/>
        </w:rPr>
        <w:t xml:space="preserve">informuje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>że elementy betonowe z rozbiórek tj. płyty chodnikowe, kostka betonowa, krawężniki</w:t>
      </w:r>
      <w:r w:rsidR="000F7303" w:rsidRPr="004979C7">
        <w:rPr>
          <w:rFonts w:asciiTheme="minorHAnsi" w:hAnsiTheme="minorHAnsi" w:cs="Arial"/>
          <w:sz w:val="22"/>
          <w:szCs w:val="22"/>
          <w:lang w:val="pl-PL"/>
        </w:rPr>
        <w:t xml:space="preserve"> i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obrzeża </w:t>
      </w:r>
      <w:r w:rsidR="000F7303" w:rsidRPr="004979C7">
        <w:rPr>
          <w:rFonts w:asciiTheme="minorHAnsi" w:hAnsiTheme="minorHAnsi" w:cs="Arial"/>
          <w:sz w:val="22"/>
          <w:szCs w:val="22"/>
          <w:lang w:val="pl-PL"/>
        </w:rPr>
        <w:t xml:space="preserve">nadające się do ponownego wbudowania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 stają się własnością </w:t>
      </w:r>
      <w:r w:rsidR="00A110BC" w:rsidRPr="004979C7">
        <w:rPr>
          <w:rFonts w:asciiTheme="minorHAnsi" w:hAnsiTheme="minorHAnsi" w:cs="Arial"/>
          <w:sz w:val="22"/>
          <w:szCs w:val="22"/>
          <w:lang w:val="pl-PL"/>
        </w:rPr>
        <w:t>Zamawiającego</w:t>
      </w:r>
      <w:r w:rsidR="000F7303" w:rsidRPr="004979C7">
        <w:rPr>
          <w:rFonts w:asciiTheme="minorHAnsi" w:hAnsiTheme="minorHAnsi" w:cs="Arial"/>
          <w:sz w:val="22"/>
          <w:szCs w:val="22"/>
          <w:lang w:val="pl-PL"/>
        </w:rPr>
        <w:t>, które należy dostarczyć ułożone na paletach na wskazane miejsce w m. Nidzica ( transport na  odległość ok.5km ).</w:t>
      </w:r>
    </w:p>
    <w:p w:rsidR="0040190C" w:rsidRPr="004979C7" w:rsidRDefault="0040190C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Pytanie 20</w:t>
      </w: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>Zwracamy się z prośbą do Zamawiającego o potwierdzenie, że destrukt z rozbiórek nawierzchni bitumicznych jezdni i ciągów pieszych staje się własnością Zamawiającego.</w:t>
      </w:r>
    </w:p>
    <w:p w:rsidR="000F7303" w:rsidRPr="004979C7" w:rsidRDefault="000F7303" w:rsidP="003D3A1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bCs/>
          <w:sz w:val="22"/>
          <w:szCs w:val="22"/>
          <w:lang w:val="pl-PL"/>
        </w:rPr>
        <w:t>Odpowiedź:</w:t>
      </w:r>
    </w:p>
    <w:p w:rsidR="00FD7225" w:rsidRPr="004979C7" w:rsidRDefault="000F7303" w:rsidP="00FD722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sz w:val="22"/>
          <w:szCs w:val="22"/>
          <w:lang w:val="pl-PL"/>
        </w:rPr>
        <w:t xml:space="preserve">Zamawiający potwierdza, że destrukt </w:t>
      </w:r>
      <w:r w:rsidR="00FD7225" w:rsidRPr="004979C7">
        <w:rPr>
          <w:rFonts w:asciiTheme="minorHAnsi" w:hAnsiTheme="minorHAnsi" w:cs="Arial"/>
          <w:sz w:val="22"/>
          <w:szCs w:val="22"/>
          <w:lang w:val="pl-PL"/>
        </w:rPr>
        <w:t>z rozbiórek nawierzchni bitumicznych jezdni i ciągów pieszych staje się własnością Zamawiającego, który należy dostarczyć w miejsce wskazane przez Zamawiającego z transportem na odległość do 20km.</w:t>
      </w:r>
    </w:p>
    <w:p w:rsidR="000F7303" w:rsidRPr="004979C7" w:rsidRDefault="000F7303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  <w:bookmarkStart w:id="1" w:name="wFuss"/>
      <w:bookmarkEnd w:id="1"/>
    </w:p>
    <w:p w:rsidR="003D3A11" w:rsidRPr="004979C7" w:rsidRDefault="003D3A11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p w:rsidR="00461B8A" w:rsidRPr="004979C7" w:rsidRDefault="00461B8A">
      <w:pPr>
        <w:rPr>
          <w:rFonts w:asciiTheme="minorHAnsi" w:hAnsiTheme="minorHAnsi"/>
          <w:sz w:val="22"/>
          <w:szCs w:val="22"/>
        </w:rPr>
      </w:pPr>
    </w:p>
    <w:sectPr w:rsidR="00461B8A" w:rsidRPr="0049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1"/>
    <w:rsid w:val="000458D3"/>
    <w:rsid w:val="000F7303"/>
    <w:rsid w:val="0012719F"/>
    <w:rsid w:val="003D3A11"/>
    <w:rsid w:val="0040190C"/>
    <w:rsid w:val="00461B8A"/>
    <w:rsid w:val="0047687B"/>
    <w:rsid w:val="004979C7"/>
    <w:rsid w:val="005156AC"/>
    <w:rsid w:val="005E0FDC"/>
    <w:rsid w:val="00627573"/>
    <w:rsid w:val="006A69EE"/>
    <w:rsid w:val="00787131"/>
    <w:rsid w:val="007B75DD"/>
    <w:rsid w:val="00A110BC"/>
    <w:rsid w:val="00A13613"/>
    <w:rsid w:val="00A77442"/>
    <w:rsid w:val="00C71093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B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B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PZD</cp:lastModifiedBy>
  <cp:revision>3</cp:revision>
  <cp:lastPrinted>2019-09-04T11:40:00Z</cp:lastPrinted>
  <dcterms:created xsi:type="dcterms:W3CDTF">2019-09-04T11:41:00Z</dcterms:created>
  <dcterms:modified xsi:type="dcterms:W3CDTF">2019-09-04T11:42:00Z</dcterms:modified>
</cp:coreProperties>
</file>