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F9" w:rsidRPr="00B23E38" w:rsidRDefault="00C7419A" w:rsidP="00F3687A">
      <w:pPr>
        <w:jc w:val="center"/>
        <w:rPr>
          <w:b/>
        </w:rPr>
      </w:pPr>
      <w:r>
        <w:rPr>
          <w:b/>
        </w:rPr>
        <w:t>Ogłoszenie o przetargu</w:t>
      </w:r>
    </w:p>
    <w:p w:rsidR="00F3687A" w:rsidRPr="00B23E38" w:rsidRDefault="00F3687A" w:rsidP="00C56BBB">
      <w:pPr>
        <w:spacing w:line="240" w:lineRule="auto"/>
      </w:pPr>
      <w:r w:rsidRPr="00B23E38">
        <w:t xml:space="preserve">Powiatowy Zarząd Dróg w Nidzicy </w:t>
      </w:r>
      <w:r w:rsidR="00B23E38">
        <w:t>zaprasza do złożenia oferty na:</w:t>
      </w:r>
    </w:p>
    <w:p w:rsidR="00F3687A" w:rsidRPr="00B23E38" w:rsidRDefault="00F3687A" w:rsidP="00C56BBB">
      <w:pPr>
        <w:spacing w:line="240" w:lineRule="auto"/>
        <w:jc w:val="center"/>
      </w:pPr>
      <w:r w:rsidRPr="00B23E38">
        <w:rPr>
          <w:b/>
        </w:rPr>
        <w:t>Sprzedaż rzeczy ruchomych stanowiących własność PZD w Nidzicy</w:t>
      </w:r>
      <w:r w:rsidR="00380F05" w:rsidRPr="00B23E38">
        <w:rPr>
          <w:b/>
        </w:rPr>
        <w:t>.</w:t>
      </w:r>
      <w:r w:rsidR="00292A14" w:rsidRPr="00B23E38">
        <w:rPr>
          <w:b/>
        </w:rPr>
        <w:t xml:space="preserve"> </w:t>
      </w:r>
      <w:r w:rsidR="00380F05" w:rsidRPr="00B23E38">
        <w:t xml:space="preserve"> </w:t>
      </w:r>
    </w:p>
    <w:p w:rsidR="00F3687A" w:rsidRPr="00B23E38" w:rsidRDefault="00F3687A" w:rsidP="00AB7D1D">
      <w:pPr>
        <w:pStyle w:val="Akapitzlist"/>
        <w:numPr>
          <w:ilvl w:val="0"/>
          <w:numId w:val="1"/>
        </w:numPr>
        <w:ind w:left="284"/>
        <w:rPr>
          <w:b/>
        </w:rPr>
      </w:pPr>
      <w:r w:rsidRPr="00B23E38">
        <w:rPr>
          <w:b/>
        </w:rPr>
        <w:t>Piaskarki:</w:t>
      </w:r>
    </w:p>
    <w:p w:rsidR="00F3687A" w:rsidRPr="00B23E38" w:rsidRDefault="00BE6D9F" w:rsidP="00F3687A">
      <w:pPr>
        <w:pStyle w:val="Akapitzlist"/>
      </w:pPr>
      <w:r w:rsidRPr="00B23E38">
        <w:t xml:space="preserve"> P-1 nr inw. 5</w:t>
      </w:r>
      <w:r w:rsidR="00292A14" w:rsidRPr="00B23E38">
        <w:t>/582 – cena</w:t>
      </w:r>
      <w:r w:rsidR="00380F05" w:rsidRPr="00B23E38">
        <w:t xml:space="preserve"> </w:t>
      </w:r>
      <w:r w:rsidR="005B2D99" w:rsidRPr="00B23E38">
        <w:t xml:space="preserve"> 1258,00</w:t>
      </w:r>
      <w:r w:rsidR="00380F05" w:rsidRPr="00B23E38">
        <w:t xml:space="preserve"> zł brutto (wadium </w:t>
      </w:r>
      <w:r w:rsidR="00B23E38" w:rsidRPr="00B23E38">
        <w:t>125,80</w:t>
      </w:r>
      <w:r w:rsidR="00F3687A" w:rsidRPr="00B23E38">
        <w:t xml:space="preserve"> zł)</w:t>
      </w:r>
    </w:p>
    <w:p w:rsidR="00F3687A" w:rsidRPr="00B23E38" w:rsidRDefault="00F3687A" w:rsidP="00F3687A">
      <w:pPr>
        <w:pStyle w:val="Akapitzlist"/>
      </w:pPr>
      <w:r w:rsidRPr="00B23E38">
        <w:t xml:space="preserve"> P-1 nr inw. 6/582</w:t>
      </w:r>
      <w:r w:rsidR="00886369" w:rsidRPr="00B23E38">
        <w:t xml:space="preserve"> bez silnika </w:t>
      </w:r>
      <w:r w:rsidR="00380F05" w:rsidRPr="00B23E38">
        <w:t xml:space="preserve">– </w:t>
      </w:r>
      <w:r w:rsidR="005B2D99" w:rsidRPr="00B23E38">
        <w:t xml:space="preserve">1110,00 </w:t>
      </w:r>
      <w:r w:rsidRPr="00B23E38">
        <w:t xml:space="preserve"> zł brutto </w:t>
      </w:r>
      <w:r w:rsidR="00380F05" w:rsidRPr="00B23E38">
        <w:t xml:space="preserve">(wadium </w:t>
      </w:r>
      <w:r w:rsidR="00B23E38" w:rsidRPr="00B23E38">
        <w:t>111,00</w:t>
      </w:r>
      <w:r w:rsidR="005B2D99" w:rsidRPr="00B23E38">
        <w:t xml:space="preserve"> </w:t>
      </w:r>
      <w:r w:rsidRPr="00B23E38">
        <w:t xml:space="preserve"> zł)</w:t>
      </w:r>
    </w:p>
    <w:p w:rsidR="00CD1423" w:rsidRPr="00B23E38" w:rsidRDefault="00216C43" w:rsidP="005B2D99">
      <w:pPr>
        <w:rPr>
          <w:b/>
        </w:rPr>
      </w:pPr>
      <w:r w:rsidRPr="00B23E38">
        <w:rPr>
          <w:b/>
        </w:rPr>
        <w:t>2</w:t>
      </w:r>
      <w:r w:rsidR="00CD1423" w:rsidRPr="00B23E38">
        <w:rPr>
          <w:b/>
        </w:rPr>
        <w:t>. Kosiarka ciągnikowa typ Z-81</w:t>
      </w:r>
      <w:r w:rsidR="00CD1423" w:rsidRPr="00B23E38">
        <w:t xml:space="preserve"> </w:t>
      </w:r>
    </w:p>
    <w:p w:rsidR="00CD1423" w:rsidRPr="00B23E38" w:rsidRDefault="00C52AC0" w:rsidP="00CD1423">
      <w:pPr>
        <w:spacing w:after="0" w:line="240" w:lineRule="auto"/>
        <w:ind w:firstLine="426"/>
      </w:pPr>
      <w:r w:rsidRPr="00B23E38">
        <w:t xml:space="preserve">    </w:t>
      </w:r>
      <w:r w:rsidR="00CD1423" w:rsidRPr="00B23E38">
        <w:t xml:space="preserve"> nr inw. 14/582</w:t>
      </w:r>
      <w:r w:rsidR="00503A61" w:rsidRPr="00B23E38">
        <w:t>, rb. 1982</w:t>
      </w:r>
      <w:r w:rsidR="00CD1423" w:rsidRPr="00B23E38">
        <w:t xml:space="preserve">   –</w:t>
      </w:r>
      <w:r w:rsidR="00380F05" w:rsidRPr="00B23E38">
        <w:t xml:space="preserve"> </w:t>
      </w:r>
      <w:r w:rsidR="005B2D99" w:rsidRPr="00B23E38">
        <w:t xml:space="preserve"> 2000,00</w:t>
      </w:r>
      <w:r w:rsidR="00380F05" w:rsidRPr="00B23E38">
        <w:t xml:space="preserve">  zł brutto (wadium </w:t>
      </w:r>
      <w:r w:rsidR="005B2D99" w:rsidRPr="00B23E38">
        <w:t xml:space="preserve"> </w:t>
      </w:r>
      <w:r w:rsidR="00B23E38" w:rsidRPr="00B23E38">
        <w:t>200,00</w:t>
      </w:r>
      <w:r w:rsidR="00CD1423" w:rsidRPr="00B23E38">
        <w:t xml:space="preserve"> zł)</w:t>
      </w:r>
    </w:p>
    <w:p w:rsidR="00C52AC0" w:rsidRPr="00B23E38" w:rsidRDefault="00216C43" w:rsidP="00C52AC0">
      <w:pPr>
        <w:spacing w:after="0" w:line="240" w:lineRule="auto"/>
        <w:rPr>
          <w:b/>
        </w:rPr>
      </w:pPr>
      <w:r w:rsidRPr="00B23E38">
        <w:rPr>
          <w:b/>
        </w:rPr>
        <w:t>3</w:t>
      </w:r>
      <w:r w:rsidR="003837D5" w:rsidRPr="00B23E38">
        <w:rPr>
          <w:b/>
        </w:rPr>
        <w:t>. Samocho</w:t>
      </w:r>
      <w:r w:rsidR="00C52AC0" w:rsidRPr="00B23E38">
        <w:rPr>
          <w:b/>
        </w:rPr>
        <w:t>d</w:t>
      </w:r>
      <w:r w:rsidR="00292A14" w:rsidRPr="00B23E38">
        <w:rPr>
          <w:b/>
        </w:rPr>
        <w:t>y</w:t>
      </w:r>
    </w:p>
    <w:p w:rsidR="00C52AC0" w:rsidRPr="00B23E38" w:rsidRDefault="005B2D99" w:rsidP="00C52AC0">
      <w:pPr>
        <w:spacing w:after="0" w:line="240" w:lineRule="auto"/>
        <w:jc w:val="both"/>
      </w:pPr>
      <w:r w:rsidRPr="00B23E38">
        <w:t xml:space="preserve">           </w:t>
      </w:r>
      <w:r w:rsidR="00292A14" w:rsidRPr="00B23E38">
        <w:t xml:space="preserve">  Sam.</w:t>
      </w:r>
      <w:r w:rsidR="00C52AC0" w:rsidRPr="00B23E38">
        <w:t xml:space="preserve"> os. marki Suzuki</w:t>
      </w:r>
      <w:r w:rsidR="00503A61" w:rsidRPr="00B23E38">
        <w:t xml:space="preserve"> Grand </w:t>
      </w:r>
      <w:proofErr w:type="spellStart"/>
      <w:r w:rsidR="00503A61" w:rsidRPr="00B23E38">
        <w:t>Vitara</w:t>
      </w:r>
      <w:proofErr w:type="spellEnd"/>
      <w:r w:rsidR="00503A61" w:rsidRPr="00B23E38">
        <w:t>, rb. 2002</w:t>
      </w:r>
      <w:r w:rsidR="00C52AC0" w:rsidRPr="00B23E38">
        <w:t xml:space="preserve"> </w:t>
      </w:r>
      <w:r w:rsidR="00380F05" w:rsidRPr="00B23E38">
        <w:t xml:space="preserve"> - cena – </w:t>
      </w:r>
      <w:r w:rsidRPr="00B23E38">
        <w:t>452,80</w:t>
      </w:r>
      <w:r w:rsidR="00380F05" w:rsidRPr="00B23E38">
        <w:t xml:space="preserve"> zł </w:t>
      </w:r>
      <w:r w:rsidR="00683969" w:rsidRPr="00B23E38">
        <w:t>brutto</w:t>
      </w:r>
      <w:r w:rsidR="00B23E38" w:rsidRPr="00B23E38">
        <w:t xml:space="preserve"> </w:t>
      </w:r>
      <w:r w:rsidR="00380F05" w:rsidRPr="00B23E38">
        <w:t>(</w:t>
      </w:r>
      <w:r w:rsidR="00E86815">
        <w:t>wadium</w:t>
      </w:r>
      <w:r w:rsidR="00380F05" w:rsidRPr="00B23E38">
        <w:t xml:space="preserve"> </w:t>
      </w:r>
      <w:r w:rsidR="00B23E38" w:rsidRPr="00B23E38">
        <w:t>45,28</w:t>
      </w:r>
      <w:r w:rsidR="00292A14" w:rsidRPr="00B23E38">
        <w:t xml:space="preserve"> zł)</w:t>
      </w:r>
    </w:p>
    <w:p w:rsidR="00292A14" w:rsidRPr="00B23E38" w:rsidRDefault="00503A61" w:rsidP="00C52AC0">
      <w:pPr>
        <w:spacing w:after="0" w:line="240" w:lineRule="auto"/>
        <w:jc w:val="both"/>
      </w:pPr>
      <w:r w:rsidRPr="00B23E38">
        <w:t xml:space="preserve">             Sam os.</w:t>
      </w:r>
      <w:r w:rsidR="00380F05" w:rsidRPr="00B23E38">
        <w:t xml:space="preserve"> marki Fiat Punto</w:t>
      </w:r>
      <w:r w:rsidRPr="00B23E38">
        <w:t>, rb. 2005</w:t>
      </w:r>
      <w:r w:rsidR="00F726AA" w:rsidRPr="00B23E38">
        <w:t xml:space="preserve"> – </w:t>
      </w:r>
      <w:r w:rsidR="005B2D99" w:rsidRPr="00B23E38">
        <w:t>280,00</w:t>
      </w:r>
      <w:r w:rsidR="00FB229C" w:rsidRPr="00B23E38">
        <w:t xml:space="preserve"> zł</w:t>
      </w:r>
      <w:r w:rsidR="00683969" w:rsidRPr="00B23E38">
        <w:t xml:space="preserve"> brutto</w:t>
      </w:r>
      <w:r w:rsidR="00FB229C" w:rsidRPr="00B23E38">
        <w:t xml:space="preserve"> (</w:t>
      </w:r>
      <w:r w:rsidR="00E86815">
        <w:t>wadium</w:t>
      </w:r>
      <w:r w:rsidR="00FB229C" w:rsidRPr="00B23E38">
        <w:t xml:space="preserve"> </w:t>
      </w:r>
      <w:r w:rsidR="00B23E38" w:rsidRPr="00B23E38">
        <w:t>28,00</w:t>
      </w:r>
      <w:r w:rsidR="005B2D99" w:rsidRPr="00B23E38">
        <w:t xml:space="preserve"> </w:t>
      </w:r>
      <w:r w:rsidR="00292A14" w:rsidRPr="00B23E38">
        <w:t>zł)</w:t>
      </w:r>
    </w:p>
    <w:p w:rsidR="00CD1423" w:rsidRPr="00B23E38" w:rsidRDefault="00292A14" w:rsidP="00CD1423">
      <w:pPr>
        <w:spacing w:after="0" w:line="240" w:lineRule="auto"/>
        <w:ind w:firstLine="426"/>
      </w:pPr>
      <w:r w:rsidRPr="00B23E38">
        <w:rPr>
          <w:b/>
        </w:rPr>
        <w:t xml:space="preserve">    </w:t>
      </w:r>
    </w:p>
    <w:p w:rsidR="00CD1423" w:rsidRPr="00B23E38" w:rsidRDefault="00CD1423" w:rsidP="00CD1423">
      <w:pPr>
        <w:spacing w:after="0" w:line="240" w:lineRule="auto"/>
        <w:rPr>
          <w:b/>
        </w:rPr>
      </w:pPr>
      <w:r w:rsidRPr="00B23E38">
        <w:rPr>
          <w:b/>
        </w:rPr>
        <w:t>Osoba do kontaktu:</w:t>
      </w:r>
    </w:p>
    <w:p w:rsidR="007E263D" w:rsidRPr="00C56BBB" w:rsidRDefault="00CD1423" w:rsidP="007E263D">
      <w:pPr>
        <w:spacing w:after="0" w:line="240" w:lineRule="auto"/>
      </w:pPr>
      <w:r w:rsidRPr="00B23E38">
        <w:t>Bogdan Bandurski – tel. 896252313</w:t>
      </w:r>
      <w:r w:rsidR="00503A61" w:rsidRPr="00B23E38">
        <w:t>, 668582087</w:t>
      </w:r>
      <w:bookmarkStart w:id="0" w:name="_GoBack"/>
      <w:bookmarkEnd w:id="0"/>
    </w:p>
    <w:p w:rsidR="00B96C77" w:rsidRPr="00B23E38" w:rsidRDefault="007E263D" w:rsidP="007E263D">
      <w:pPr>
        <w:spacing w:after="0" w:line="240" w:lineRule="auto"/>
      </w:pPr>
      <w:r w:rsidRPr="00B23E38">
        <w:rPr>
          <w:b/>
        </w:rPr>
        <w:t>Miejsce w którym można obejrzeć sprzedawane mienie ruchome:</w:t>
      </w:r>
      <w:r w:rsidRPr="00B23E38">
        <w:t xml:space="preserve"> przy ul. Kolejowa 29 w Nidzicy od pon.-pt. w godz. 08.00-14.00</w:t>
      </w:r>
    </w:p>
    <w:p w:rsidR="007E263D" w:rsidRPr="00B23E38" w:rsidRDefault="007E263D" w:rsidP="007E263D">
      <w:pPr>
        <w:spacing w:after="0" w:line="240" w:lineRule="auto"/>
        <w:rPr>
          <w:b/>
        </w:rPr>
      </w:pPr>
    </w:p>
    <w:p w:rsidR="007E263D" w:rsidRPr="00B23E38" w:rsidRDefault="007E263D" w:rsidP="004737F9">
      <w:pPr>
        <w:spacing w:after="0" w:line="240" w:lineRule="auto"/>
        <w:jc w:val="both"/>
      </w:pPr>
      <w:r w:rsidRPr="00B23E38">
        <w:rPr>
          <w:b/>
        </w:rPr>
        <w:t>Miejsce i termin składania ofert:</w:t>
      </w:r>
      <w:r w:rsidRPr="00B23E38">
        <w:t xml:space="preserve"> </w:t>
      </w:r>
      <w:r w:rsidR="00B23E38">
        <w:t>Dokumenty należy złożyć w</w:t>
      </w:r>
      <w:r w:rsidRPr="00B23E38">
        <w:t xml:space="preserve"> zamkniętej kopercie z napisem, której rzeczy ruchomej </w:t>
      </w:r>
      <w:r w:rsidR="004737F9" w:rsidRPr="00B23E38">
        <w:t xml:space="preserve">dotyczy </w:t>
      </w:r>
      <w:r w:rsidRPr="00B23E38">
        <w:t>w siedzibie Powiatowego Zarządu Dróg w Nidzicy</w:t>
      </w:r>
      <w:r w:rsidR="009D754A" w:rsidRPr="00B23E38">
        <w:t>, ul. K</w:t>
      </w:r>
      <w:r w:rsidRPr="00B23E38">
        <w:t>olejowa 29 do dnia</w:t>
      </w:r>
      <w:r w:rsidR="00FB229C" w:rsidRPr="00B23E38">
        <w:t xml:space="preserve"> </w:t>
      </w:r>
      <w:r w:rsidR="00216C43" w:rsidRPr="00B23E38">
        <w:t>05.03.2019 r.</w:t>
      </w:r>
      <w:r w:rsidR="00B50F1E" w:rsidRPr="00B23E38">
        <w:t xml:space="preserve"> </w:t>
      </w:r>
      <w:r w:rsidRPr="00B23E38">
        <w:t xml:space="preserve">do godz. </w:t>
      </w:r>
      <w:r w:rsidR="00216C43" w:rsidRPr="00B23E38">
        <w:t>10</w:t>
      </w:r>
      <w:r w:rsidR="00B50F1E" w:rsidRPr="00B23E38">
        <w:t xml:space="preserve">.30 </w:t>
      </w:r>
      <w:r w:rsidRPr="00B23E38">
        <w:t>pok. Nr 1(I piętro)</w:t>
      </w:r>
      <w:r w:rsidR="004737F9" w:rsidRPr="00B23E38">
        <w:t xml:space="preserve">. </w:t>
      </w:r>
    </w:p>
    <w:p w:rsidR="00952F14" w:rsidRPr="00B23E38" w:rsidRDefault="00B23E38" w:rsidP="00952F14">
      <w:pPr>
        <w:jc w:val="both"/>
      </w:pPr>
      <w:r>
        <w:t>Koperta musi zostać oznaczona napisem</w:t>
      </w:r>
      <w:r w:rsidR="004737F9" w:rsidRPr="00B23E38">
        <w:t xml:space="preserve"> </w:t>
      </w:r>
      <w:r w:rsidR="004737F9" w:rsidRPr="00F44015">
        <w:rPr>
          <w:b/>
          <w:u w:val="single"/>
        </w:rPr>
        <w:t xml:space="preserve">,,oferta na </w:t>
      </w:r>
      <w:r w:rsidRPr="00F44015">
        <w:rPr>
          <w:b/>
          <w:u w:val="single"/>
        </w:rPr>
        <w:t>sprzedaż rzeczy ruchomych</w:t>
      </w:r>
      <w:r w:rsidR="004737F9" w:rsidRPr="00F44015">
        <w:rPr>
          <w:b/>
          <w:u w:val="single"/>
        </w:rPr>
        <w:t>”</w:t>
      </w:r>
      <w:r w:rsidRPr="00F44015">
        <w:rPr>
          <w:b/>
          <w:u w:val="single"/>
        </w:rPr>
        <w:t xml:space="preserve"> z dopiskiem której rzeczy ruchomej dotyczy</w:t>
      </w:r>
      <w:r w:rsidR="004737F9" w:rsidRPr="00B23E38">
        <w:rPr>
          <w:b/>
        </w:rPr>
        <w:t>.</w:t>
      </w:r>
      <w:r w:rsidR="004737F9" w:rsidRPr="00B23E38">
        <w:t xml:space="preserve"> </w:t>
      </w:r>
      <w:r w:rsidR="007E263D" w:rsidRPr="00B23E38">
        <w:t>O terminie zło</w:t>
      </w:r>
      <w:r w:rsidR="004737F9" w:rsidRPr="00B23E38">
        <w:t>ż</w:t>
      </w:r>
      <w:r w:rsidR="007E263D" w:rsidRPr="00B23E38">
        <w:t>enia</w:t>
      </w:r>
      <w:r w:rsidR="00D919A0" w:rsidRPr="00B23E38">
        <w:t xml:space="preserve"> </w:t>
      </w:r>
      <w:r w:rsidR="004737F9" w:rsidRPr="00B23E38">
        <w:t>oferty decyduje data wpływu do siedziby PZD</w:t>
      </w:r>
      <w:r w:rsidR="009D754A" w:rsidRPr="00B23E38">
        <w:t xml:space="preserve"> w Nidzicy</w:t>
      </w:r>
      <w:r w:rsidR="004737F9" w:rsidRPr="00B23E38">
        <w:t>.</w:t>
      </w:r>
      <w:r w:rsidR="00AF0B84" w:rsidRPr="00B23E38">
        <w:t xml:space="preserve"> </w:t>
      </w:r>
      <w:r w:rsidR="00D919A0" w:rsidRPr="00B23E38">
        <w:t xml:space="preserve">Otwarcie ofert nastąpi w dniu </w:t>
      </w:r>
      <w:r w:rsidR="00216C43" w:rsidRPr="00B23E38">
        <w:t>05.03</w:t>
      </w:r>
      <w:r w:rsidR="00683969" w:rsidRPr="00B23E38">
        <w:t>.</w:t>
      </w:r>
      <w:r w:rsidR="00216C43" w:rsidRPr="00B23E38">
        <w:t xml:space="preserve">2019 </w:t>
      </w:r>
      <w:r w:rsidR="00E86815">
        <w:t>r. godz. 10</w:t>
      </w:r>
      <w:r w:rsidR="00B50F1E" w:rsidRPr="00B23E38">
        <w:t>.</w:t>
      </w:r>
      <w:r w:rsidR="00E86815">
        <w:t>45</w:t>
      </w:r>
      <w:r w:rsidR="00D919A0" w:rsidRPr="00B23E38">
        <w:t xml:space="preserve"> w siedzibie organ</w:t>
      </w:r>
      <w:r w:rsidR="00B50F1E" w:rsidRPr="00B23E38">
        <w:t>izatora przetargu, pok. Nr 2, I</w:t>
      </w:r>
      <w:r w:rsidR="00D919A0" w:rsidRPr="00B23E38">
        <w:t xml:space="preserve"> piętro. </w:t>
      </w:r>
      <w:r w:rsidR="00F70B4C" w:rsidRPr="00B23E38">
        <w:t xml:space="preserve">Niezbędne dokumenty można pobrać na stronie </w:t>
      </w:r>
      <w:hyperlink r:id="rId6" w:history="1">
        <w:r w:rsidR="00882025" w:rsidRPr="00B23E38">
          <w:rPr>
            <w:rStyle w:val="Hipercze"/>
          </w:rPr>
          <w:t>www.bip.powiatnidzicki.pl</w:t>
        </w:r>
      </w:hyperlink>
      <w:r w:rsidR="00882025" w:rsidRPr="00B23E38">
        <w:t xml:space="preserve"> </w:t>
      </w:r>
      <w:r w:rsidR="00F70B4C" w:rsidRPr="00B23E38">
        <w:t>lub w siedzibie sprzedającego</w:t>
      </w:r>
      <w:r w:rsidR="00952F14" w:rsidRPr="00B23E38">
        <w:t>.</w:t>
      </w:r>
      <w:r w:rsidR="00FE2451" w:rsidRPr="00B23E38">
        <w:t xml:space="preserve"> Oferent jest związany ofertą przez okres 30 dni.</w:t>
      </w:r>
    </w:p>
    <w:p w:rsidR="006D0B08" w:rsidRPr="00B23E38" w:rsidRDefault="004737F9" w:rsidP="00952F14">
      <w:pPr>
        <w:jc w:val="both"/>
      </w:pPr>
      <w:r w:rsidRPr="00B23E38">
        <w:rPr>
          <w:b/>
        </w:rPr>
        <w:t>Wadium:</w:t>
      </w:r>
      <w:r w:rsidRPr="00B23E38">
        <w:t xml:space="preserve"> w wysokości 10% ceny wywoławczej, należy wpłacić na rachunek bankowy prowadzony przez Bank Spółdzielczy w Nidzicy nr </w:t>
      </w:r>
      <w:r w:rsidR="00F25B83" w:rsidRPr="00B23E38">
        <w:t>50 8834 0009 2001 0004 9836 0004</w:t>
      </w:r>
      <w:r w:rsidR="00642AAF" w:rsidRPr="00B23E38">
        <w:t xml:space="preserve"> najpóźniej do dnia </w:t>
      </w:r>
      <w:r w:rsidR="00216C43" w:rsidRPr="00B23E38">
        <w:t>05.03.2019 r.</w:t>
      </w:r>
      <w:r w:rsidR="00642AAF" w:rsidRPr="00B23E38">
        <w:t xml:space="preserve"> </w:t>
      </w:r>
      <w:r w:rsidR="00E86815">
        <w:t xml:space="preserve">do godz. 10.30. </w:t>
      </w:r>
      <w:r w:rsidR="00642AAF" w:rsidRPr="00B23E38">
        <w:t xml:space="preserve">Wpłata </w:t>
      </w:r>
      <w:r w:rsidR="00683969" w:rsidRPr="00B23E38">
        <w:t>musi</w:t>
      </w:r>
      <w:r w:rsidR="00642AAF" w:rsidRPr="00B23E38">
        <w:t xml:space="preserve"> być dokonana odpowiednio wcześniej tak, aby przed terminem </w:t>
      </w:r>
      <w:r w:rsidR="00C36D24" w:rsidRPr="00B23E38">
        <w:t>otwarcia ofert</w:t>
      </w:r>
      <w:r w:rsidR="00642AAF" w:rsidRPr="00B23E38">
        <w:t xml:space="preserve"> wadium znajdowało się na rachunku organizatora przetargu. Tytuł wpłaty wadium winien jednoznacznie wskazywać uczestnika przetargu oraz nieruchomość, której wpłata dotyczy.</w:t>
      </w:r>
      <w:r w:rsidR="00F67409" w:rsidRPr="00B23E38">
        <w:t xml:space="preserve"> </w:t>
      </w:r>
    </w:p>
    <w:p w:rsidR="006D0B08" w:rsidRPr="00B23E38" w:rsidRDefault="006D0B08" w:rsidP="006D0B08">
      <w:pPr>
        <w:rPr>
          <w:b/>
        </w:rPr>
      </w:pPr>
      <w:r w:rsidRPr="00B23E38">
        <w:rPr>
          <w:b/>
        </w:rPr>
        <w:t xml:space="preserve">Zasady przetargu: </w:t>
      </w:r>
    </w:p>
    <w:p w:rsidR="00C66E4B" w:rsidRDefault="00C66E4B" w:rsidP="00C66E4B">
      <w:pPr>
        <w:spacing w:after="0" w:line="240" w:lineRule="auto"/>
        <w:jc w:val="both"/>
      </w:pPr>
      <w:r w:rsidRPr="00B23E38">
        <w:t xml:space="preserve">Oferta powinna być sporządzona w języku polskim i zawierać: </w:t>
      </w:r>
    </w:p>
    <w:p w:rsidR="00C66E4B" w:rsidRDefault="00C66E4B" w:rsidP="009C7D3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3E38">
        <w:t xml:space="preserve">datę i miejsce jej sporządzenia; </w:t>
      </w:r>
    </w:p>
    <w:p w:rsidR="00C66E4B" w:rsidRDefault="00C66E4B" w:rsidP="00C66E4B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3E38">
        <w:t xml:space="preserve"> imię, nazwisko, miejsce zamieszkania, numer NIP, numer PESEL oferenta, a jeżeli oferentem jest osoba prawna lub jednostka organizacyjna nie posiadająca osobowości prawnej – nazwę (firmę), oznaczenie siedziby i adres do korespondencji (w sytuacji, gdy jest inny, niż adres siedziby) oraz numer REGON i numer NIP; </w:t>
      </w:r>
    </w:p>
    <w:p w:rsidR="00C66E4B" w:rsidRDefault="00C66E4B" w:rsidP="00C66E4B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3E38">
        <w:t xml:space="preserve">oferowaną cenę nabycia netto i brutto. </w:t>
      </w:r>
    </w:p>
    <w:p w:rsidR="00882025" w:rsidRPr="00B23E38" w:rsidRDefault="00882025" w:rsidP="00C66E4B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B23E38">
        <w:t>na każdy sprzęt składamy oddzielny formularz ofert</w:t>
      </w:r>
      <w:r w:rsidR="00B50F1E" w:rsidRPr="00B23E38">
        <w:t>owy</w:t>
      </w:r>
      <w:r w:rsidRPr="00B23E38">
        <w:t>.</w:t>
      </w:r>
    </w:p>
    <w:p w:rsidR="00C66E4B" w:rsidRDefault="00C66E4B" w:rsidP="00C66E4B">
      <w:pPr>
        <w:spacing w:after="0" w:line="240" w:lineRule="auto"/>
        <w:jc w:val="both"/>
      </w:pPr>
      <w:r w:rsidRPr="00B23E38">
        <w:t xml:space="preserve">Do oferty należy załączyć: </w:t>
      </w:r>
    </w:p>
    <w:p w:rsidR="009C7D35" w:rsidRDefault="009C7D35" w:rsidP="009C7D3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Formularz ofertowy</w:t>
      </w:r>
    </w:p>
    <w:p w:rsidR="009C7D35" w:rsidRDefault="009C7D35" w:rsidP="009C7D35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Zaparafowany projekt umowy</w:t>
      </w:r>
    </w:p>
    <w:p w:rsidR="00C66E4B" w:rsidRDefault="00C66E4B" w:rsidP="00C66E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B23E38">
        <w:lastRenderedPageBreak/>
        <w:t xml:space="preserve">w przypadku oferentów będących przedsiębiorcami - aktualny wyciąg z właściwego rejestru lub inny dokument urzędowy, z którego wynika status prawny oferenta, sposób reprezentacji a także imiona i nazwiska osób uprawnionych do jego reprezentacji – wystawiony nie wcześniej, niż na trzy miesiące przed upływem terminu składania ofert; </w:t>
      </w:r>
    </w:p>
    <w:p w:rsidR="00C66E4B" w:rsidRDefault="00C66E4B" w:rsidP="00C66E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B23E38">
        <w:t xml:space="preserve">dowód wpłaty wadium w postaci potwierdzenia przelewu </w:t>
      </w:r>
    </w:p>
    <w:p w:rsidR="00C66E4B" w:rsidRPr="00B23E38" w:rsidRDefault="00C66E4B" w:rsidP="00C66E4B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B23E38">
        <w:t xml:space="preserve">pismo wskazujące nr rachunku, na który należy zwrócić wniesione wadium; </w:t>
      </w:r>
    </w:p>
    <w:p w:rsidR="00D919A0" w:rsidRPr="00B23E38" w:rsidRDefault="00D919A0" w:rsidP="00C66E4B">
      <w:pPr>
        <w:spacing w:after="0" w:line="240" w:lineRule="auto"/>
        <w:jc w:val="both"/>
      </w:pPr>
    </w:p>
    <w:p w:rsidR="00C66E4B" w:rsidRPr="00B23E38" w:rsidRDefault="00F70B4C" w:rsidP="00F70B4C">
      <w:pPr>
        <w:spacing w:after="0" w:line="240" w:lineRule="auto"/>
        <w:jc w:val="both"/>
      </w:pPr>
      <w:r w:rsidRPr="00B23E38">
        <w:t xml:space="preserve">  Sprzedający dokona sprzedaży Kupującemu, który zaoferuje najwyższą cenę w stosunku do ceny wywoławczej. Oferty cenowe poniżej ceny wywoławczej nie będą rozpatrywane. </w:t>
      </w:r>
      <w:r w:rsidR="00D919A0" w:rsidRPr="00B23E38">
        <w:t>W</w:t>
      </w:r>
      <w:r w:rsidR="00C66E4B" w:rsidRPr="00B23E38">
        <w:t>adium złożone przez nabywcę zalicza się na poczet ceny</w:t>
      </w:r>
      <w:r w:rsidR="00D919A0" w:rsidRPr="00B23E38">
        <w:t>. W</w:t>
      </w:r>
      <w:r w:rsidR="00C66E4B" w:rsidRPr="00B23E38">
        <w:t xml:space="preserve">adium ulega przepadkowi w przypadku, gdy oferent odmówi podpisania umowy </w:t>
      </w:r>
      <w:r w:rsidR="00B50F1E" w:rsidRPr="00B23E38">
        <w:t>kupna-</w:t>
      </w:r>
      <w:r w:rsidR="00C66E4B" w:rsidRPr="00B23E38">
        <w:t>sprzedaży w terminie 7 dni od przeprowadzenia przetargu.</w:t>
      </w:r>
      <w:r w:rsidR="00D919A0" w:rsidRPr="00B23E38">
        <w:t xml:space="preserve"> </w:t>
      </w:r>
      <w:r w:rsidR="009D754A" w:rsidRPr="00B23E38">
        <w:t>W</w:t>
      </w:r>
      <w:r w:rsidR="00F67409" w:rsidRPr="00B23E38">
        <w:t xml:space="preserve"> razie stwierdzenia, iż kilku oferentów zaproponowało tą samą cenę, P</w:t>
      </w:r>
      <w:r w:rsidRPr="00B23E38">
        <w:t>ZD wezwie do złożenia ofert dodatkowych. Oferta dodatkowa nie może być niższa od złożonej wcześniej oferty.</w:t>
      </w:r>
      <w:r w:rsidR="00F67409" w:rsidRPr="00B23E38">
        <w:t xml:space="preserve"> Wygrywający przetarg</w:t>
      </w:r>
      <w:r w:rsidR="009D754A" w:rsidRPr="00B23E38">
        <w:t xml:space="preserve"> </w:t>
      </w:r>
      <w:r w:rsidR="00F67409" w:rsidRPr="00B23E38">
        <w:t xml:space="preserve"> jest zobowiązany do dokonania wpłaty ceny nabycia (pomniejszonej o wpłacone wadium)</w:t>
      </w:r>
      <w:r w:rsidR="00B23E38">
        <w:t>w terminie wskazanym przez Sprzedającego</w:t>
      </w:r>
      <w:r w:rsidRPr="00B23E38">
        <w:t xml:space="preserve">. </w:t>
      </w:r>
      <w:r w:rsidR="00C66E4B" w:rsidRPr="00B23E38">
        <w:t>Wszelkie koszty związane z zawarciem umowy ponosi nabywca nieruchomości.</w:t>
      </w:r>
      <w:r w:rsidRPr="00B23E38">
        <w:t xml:space="preserve"> Wydanie przedmiotu sprzedaży nabywcy nastąpi niezwłocznie po zawarciu umowy kupna sprzedaży i zapłaceniu ceny nabycia</w:t>
      </w:r>
      <w:r w:rsidR="00B23E38">
        <w:t xml:space="preserve"> przez Kupującego</w:t>
      </w:r>
      <w:r w:rsidRPr="00B23E38">
        <w:t xml:space="preserve"> na rachunek bankowy</w:t>
      </w:r>
      <w:r w:rsidR="00B23E38">
        <w:t xml:space="preserve"> Sprzedawcy</w:t>
      </w:r>
      <w:r w:rsidRPr="00B23E38">
        <w:t>.</w:t>
      </w:r>
    </w:p>
    <w:p w:rsidR="00DE071E" w:rsidRPr="00B23E38" w:rsidRDefault="009D754A" w:rsidP="00C66E4B">
      <w:pPr>
        <w:spacing w:after="0" w:line="240" w:lineRule="auto"/>
        <w:jc w:val="both"/>
      </w:pPr>
      <w:r w:rsidRPr="00B23E38">
        <w:t>O</w:t>
      </w:r>
      <w:r w:rsidR="00C66E4B" w:rsidRPr="00B23E38">
        <w:t>rganizator przetargu zastrzega sobie prawo unieważnienia przetargu bez podania przyczyn, a uczestnikowi przetargu z tego tytułu nie przysługuje żadne roszczenie przeciwko sprzedającemu.</w:t>
      </w:r>
      <w:r w:rsidRPr="00B23E38">
        <w:t xml:space="preserve"> </w:t>
      </w:r>
    </w:p>
    <w:p w:rsidR="00C66E4B" w:rsidRPr="00B23E38" w:rsidRDefault="00C66E4B" w:rsidP="00F70B4C">
      <w:pPr>
        <w:jc w:val="both"/>
      </w:pPr>
    </w:p>
    <w:p w:rsidR="004B070C" w:rsidRPr="00B23E38" w:rsidRDefault="004B070C" w:rsidP="00F70B4C">
      <w:pPr>
        <w:jc w:val="both"/>
      </w:pPr>
    </w:p>
    <w:sectPr w:rsidR="004B070C" w:rsidRPr="00B23E38" w:rsidSect="00ED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775B"/>
    <w:multiLevelType w:val="hybridMultilevel"/>
    <w:tmpl w:val="4BCA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3073F"/>
    <w:multiLevelType w:val="hybridMultilevel"/>
    <w:tmpl w:val="0C0E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D2412"/>
    <w:multiLevelType w:val="hybridMultilevel"/>
    <w:tmpl w:val="1F40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C65"/>
    <w:rsid w:val="000F2594"/>
    <w:rsid w:val="00142C65"/>
    <w:rsid w:val="001F21EF"/>
    <w:rsid w:val="00216C43"/>
    <w:rsid w:val="00262B1D"/>
    <w:rsid w:val="0029286F"/>
    <w:rsid w:val="00292A14"/>
    <w:rsid w:val="002B7CF9"/>
    <w:rsid w:val="002D7D88"/>
    <w:rsid w:val="00380F05"/>
    <w:rsid w:val="003837D5"/>
    <w:rsid w:val="003F6736"/>
    <w:rsid w:val="004737F9"/>
    <w:rsid w:val="004B070C"/>
    <w:rsid w:val="00503A61"/>
    <w:rsid w:val="005B2D99"/>
    <w:rsid w:val="00642AAF"/>
    <w:rsid w:val="00683969"/>
    <w:rsid w:val="006C0CAF"/>
    <w:rsid w:val="006D0B08"/>
    <w:rsid w:val="00740365"/>
    <w:rsid w:val="007A4BE9"/>
    <w:rsid w:val="007E263D"/>
    <w:rsid w:val="00882025"/>
    <w:rsid w:val="00886369"/>
    <w:rsid w:val="00952F14"/>
    <w:rsid w:val="009C7D35"/>
    <w:rsid w:val="009D754A"/>
    <w:rsid w:val="00AB7D1D"/>
    <w:rsid w:val="00AF0B84"/>
    <w:rsid w:val="00B20AF6"/>
    <w:rsid w:val="00B23E38"/>
    <w:rsid w:val="00B50F1E"/>
    <w:rsid w:val="00B84A2E"/>
    <w:rsid w:val="00B96C77"/>
    <w:rsid w:val="00BE6D9F"/>
    <w:rsid w:val="00C36D24"/>
    <w:rsid w:val="00C52AC0"/>
    <w:rsid w:val="00C56BBB"/>
    <w:rsid w:val="00C66E4B"/>
    <w:rsid w:val="00C7419A"/>
    <w:rsid w:val="00CD1423"/>
    <w:rsid w:val="00D919A0"/>
    <w:rsid w:val="00DA733E"/>
    <w:rsid w:val="00DE071E"/>
    <w:rsid w:val="00E86815"/>
    <w:rsid w:val="00EA26D2"/>
    <w:rsid w:val="00ED40D1"/>
    <w:rsid w:val="00F25B83"/>
    <w:rsid w:val="00F3687A"/>
    <w:rsid w:val="00F44015"/>
    <w:rsid w:val="00F67409"/>
    <w:rsid w:val="00F70B4C"/>
    <w:rsid w:val="00F726AA"/>
    <w:rsid w:val="00F927AC"/>
    <w:rsid w:val="00FB229C"/>
    <w:rsid w:val="00FD7261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8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7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8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7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nidz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13</cp:revision>
  <cp:lastPrinted>2019-02-22T09:14:00Z</cp:lastPrinted>
  <dcterms:created xsi:type="dcterms:W3CDTF">2018-09-21T12:30:00Z</dcterms:created>
  <dcterms:modified xsi:type="dcterms:W3CDTF">2019-02-22T09:20:00Z</dcterms:modified>
</cp:coreProperties>
</file>