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DC" w:rsidRPr="003B7CF6" w:rsidRDefault="009778DC" w:rsidP="003B7CF6">
      <w:pPr>
        <w:pStyle w:val="Heading1"/>
        <w:rPr>
          <w:b w:val="0"/>
          <w:bCs w:val="0"/>
          <w:i w:val="0"/>
          <w:i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   </w:t>
      </w:r>
      <w:r w:rsidRPr="003B7CF6">
        <w:rPr>
          <w:b w:val="0"/>
          <w:bCs w:val="0"/>
          <w:i w:val="0"/>
          <w:iCs w:val="0"/>
        </w:rPr>
        <w:t>Załącznik nr 2</w:t>
      </w:r>
    </w:p>
    <w:p w:rsidR="009778DC" w:rsidRPr="003B7CF6" w:rsidRDefault="009778DC" w:rsidP="003B7CF6">
      <w:pPr>
        <w:jc w:val="right"/>
      </w:pPr>
      <w:r w:rsidRPr="003B7CF6">
        <w:t xml:space="preserve">do Zaproszenia do </w:t>
      </w:r>
    </w:p>
    <w:p w:rsidR="009778DC" w:rsidRPr="003B7CF6" w:rsidRDefault="009778DC" w:rsidP="003B7CF6">
      <w:pPr>
        <w:jc w:val="right"/>
      </w:pPr>
      <w:r w:rsidRPr="003B7CF6">
        <w:t>składania oferty</w:t>
      </w:r>
    </w:p>
    <w:p w:rsidR="009778DC" w:rsidRPr="003B7CF6" w:rsidRDefault="009778DC" w:rsidP="003B7CF6">
      <w:pPr>
        <w:pStyle w:val="Heading1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BOŚ.272.6.2018</w:t>
      </w:r>
    </w:p>
    <w:p w:rsidR="009778DC" w:rsidRDefault="009778DC" w:rsidP="00444F9A">
      <w:pPr>
        <w:pStyle w:val="Heading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Umowa Zlecenia</w:t>
      </w:r>
    </w:p>
    <w:p w:rsidR="009778DC" w:rsidRDefault="009778DC" w:rsidP="00444F9A"/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zawarta w dniu ………………………pomiędzy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pStyle w:val="Heading2"/>
        <w:jc w:val="both"/>
        <w:rPr>
          <w:b w:val="0"/>
          <w:bCs w:val="0"/>
        </w:rPr>
      </w:pPr>
      <w:r w:rsidRPr="00243F04">
        <w:rPr>
          <w:b w:val="0"/>
          <w:bCs w:val="0"/>
        </w:rPr>
        <w:t>Starostwem Powiatowym w Nidzicy</w:t>
      </w:r>
      <w:r w:rsidRPr="00243F04">
        <w:rPr>
          <w:b w:val="0"/>
          <w:bCs w:val="0"/>
          <w:color w:val="000000"/>
        </w:rPr>
        <w:t>, ul. Traugutta 23, 13-100 Nidzica, NIP 9840088817,</w:t>
      </w:r>
      <w:r>
        <w:rPr>
          <w:b w:val="0"/>
          <w:bCs w:val="0"/>
          <w:color w:val="FF0000"/>
        </w:rPr>
        <w:t xml:space="preserve"> </w:t>
      </w:r>
      <w:r>
        <w:rPr>
          <w:b w:val="0"/>
          <w:bCs w:val="0"/>
        </w:rPr>
        <w:t xml:space="preserve">zwanym dalej Zleceniodawcą reprezentowanym przez Pana Marcina Palińskiego – Starostę Nidzickiego </w:t>
      </w:r>
    </w:p>
    <w:p w:rsidR="009778DC" w:rsidRDefault="009778DC" w:rsidP="00444F9A">
      <w:pPr>
        <w:pStyle w:val="Heading2"/>
        <w:jc w:val="both"/>
        <w:rPr>
          <w:b w:val="0"/>
          <w:bCs w:val="0"/>
        </w:rPr>
      </w:pPr>
      <w:r>
        <w:rPr>
          <w:b w:val="0"/>
          <w:bCs w:val="0"/>
        </w:rPr>
        <w:t>a</w:t>
      </w:r>
    </w:p>
    <w:p w:rsidR="009778DC" w:rsidRDefault="009778DC" w:rsidP="00444F9A">
      <w:pPr>
        <w:pStyle w:val="Heading2"/>
        <w:jc w:val="both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…………………………………………………………………………………………………..</w:t>
      </w:r>
    </w:p>
    <w:p w:rsidR="009778DC" w:rsidRDefault="009778DC" w:rsidP="00444F9A">
      <w:pPr>
        <w:pStyle w:val="Heading2"/>
        <w:jc w:val="both"/>
        <w:rPr>
          <w:b w:val="0"/>
          <w:bCs w:val="0"/>
        </w:rPr>
      </w:pPr>
      <w:r>
        <w:rPr>
          <w:b w:val="0"/>
          <w:bCs w:val="0"/>
        </w:rPr>
        <w:t>zwanym dalej Zleceniobiorcą.</w:t>
      </w:r>
    </w:p>
    <w:p w:rsidR="009778DC" w:rsidRDefault="009778DC" w:rsidP="00444F9A">
      <w:pPr>
        <w:jc w:val="both"/>
      </w:pPr>
    </w:p>
    <w:p w:rsidR="009778DC" w:rsidRPr="00542820" w:rsidRDefault="009778DC" w:rsidP="00BA79C8">
      <w:pPr>
        <w:spacing w:line="276" w:lineRule="auto"/>
        <w:jc w:val="center"/>
        <w:rPr>
          <w:b/>
        </w:rPr>
      </w:pPr>
      <w:r w:rsidRPr="00542820">
        <w:rPr>
          <w:b/>
        </w:rPr>
        <w:t>§ 1</w:t>
      </w:r>
    </w:p>
    <w:p w:rsidR="009778DC" w:rsidRPr="00542820" w:rsidRDefault="009778DC" w:rsidP="00BA79C8">
      <w:pPr>
        <w:spacing w:line="276" w:lineRule="auto"/>
        <w:jc w:val="both"/>
      </w:pPr>
      <w:r w:rsidRPr="00542820">
        <w:t>Niniejszą umowę zawarto bez stosowania przepisów ustawy z dnia 29 stycznia 2004 r. Prawo zamówień publicznych (</w:t>
      </w:r>
      <w:r>
        <w:t xml:space="preserve">tekst jednolity </w:t>
      </w:r>
      <w:r w:rsidRPr="00542820">
        <w:t>Dz. U. z 201</w:t>
      </w:r>
      <w:r>
        <w:t>8</w:t>
      </w:r>
      <w:r w:rsidRPr="00542820">
        <w:t xml:space="preserve"> r.</w:t>
      </w:r>
      <w:r>
        <w:t>,</w:t>
      </w:r>
      <w:r w:rsidRPr="00542820">
        <w:t xml:space="preserve"> poz. </w:t>
      </w:r>
      <w:r>
        <w:t>1986</w:t>
      </w:r>
      <w:r w:rsidRPr="00542820">
        <w:t xml:space="preserve"> z późn. zm.) na podstawie art. 4 pkt 8 cytowanej ustawy.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Pr="00D605C1" w:rsidRDefault="009778DC" w:rsidP="00B436FB">
      <w:pPr>
        <w:autoSpaceDE w:val="0"/>
        <w:autoSpaceDN w:val="0"/>
        <w:adjustRightInd w:val="0"/>
        <w:jc w:val="both"/>
      </w:pPr>
      <w:r>
        <w:t>Zleceniodawca zleca, a Zleceniobiorca przyjmuje do wykonania specjalistyczne usługi                   z zakresu administracji geologicznej dotyczące r</w:t>
      </w:r>
      <w:r w:rsidRPr="00D605C1">
        <w:t>ealizacj</w:t>
      </w:r>
      <w:r>
        <w:t xml:space="preserve">i </w:t>
      </w:r>
      <w:r w:rsidRPr="00D605C1">
        <w:t>zadań należących do właściwości starosty jako właściwego organu koncesyjnego i właściwego organu administracji geologicznej, wynikających z przepisów ustawy z dnia 9 czerwca 2011 r. - Prawo geologiczne i górnicze (tekst jednolity Dz. U. z 201</w:t>
      </w:r>
      <w:r>
        <w:t>7</w:t>
      </w:r>
      <w:r w:rsidRPr="00D605C1">
        <w:t xml:space="preserve"> r., poz. </w:t>
      </w:r>
      <w:r>
        <w:t>2126 z późn. zm.</w:t>
      </w:r>
      <w:r w:rsidRPr="00D605C1">
        <w:t>), w tym:</w:t>
      </w:r>
    </w:p>
    <w:p w:rsidR="009778DC" w:rsidRDefault="009778DC" w:rsidP="00123030">
      <w:pPr>
        <w:numPr>
          <w:ilvl w:val="0"/>
          <w:numId w:val="1"/>
        </w:numPr>
      </w:pPr>
      <w:r w:rsidRPr="00D605C1">
        <w:t xml:space="preserve">udzielanie </w:t>
      </w:r>
      <w:r>
        <w:t>k</w:t>
      </w:r>
      <w:r w:rsidRPr="00123030">
        <w:t>oncesji na wydobywanie kopalin ze złóż, jeżeli jednocześnie są spełnione następujące wymagania:</w:t>
      </w:r>
      <w:r>
        <w:t xml:space="preserve"> </w:t>
      </w:r>
      <w:r w:rsidRPr="00123030">
        <w:t xml:space="preserve">1) obszar udokumentowanego złoża nieobjętego własnością górniczą nie przekracza </w:t>
      </w:r>
      <w:smartTag w:uri="urn:schemas-microsoft-com:office:smarttags" w:element="metricconverter">
        <w:smartTagPr>
          <w:attr w:name="ProductID" w:val="2 ha"/>
        </w:smartTagPr>
        <w:r w:rsidRPr="00123030">
          <w:t>2 ha</w:t>
        </w:r>
      </w:smartTag>
      <w:r w:rsidRPr="00123030">
        <w:t>,</w:t>
      </w:r>
      <w:r>
        <w:t xml:space="preserve"> </w:t>
      </w:r>
      <w:r w:rsidRPr="00123030">
        <w:t xml:space="preserve">2) wydobycie kopaliny ze złoża w roku kalendarzowym nie przekroczy </w:t>
      </w:r>
      <w:smartTag w:uri="urn:schemas-microsoft-com:office:smarttags" w:element="metricconverter">
        <w:smartTagPr>
          <w:attr w:name="ProductID" w:val="20 000 m3"/>
        </w:smartTagPr>
        <w:r w:rsidRPr="00123030">
          <w:rPr>
            <w:i/>
            <w:iCs/>
          </w:rPr>
          <w:t>20 000</w:t>
        </w:r>
        <w:r w:rsidRPr="00123030">
          <w:t xml:space="preserve"> m</w:t>
        </w:r>
        <w:r w:rsidRPr="00123030">
          <w:rPr>
            <w:vertAlign w:val="superscript"/>
          </w:rPr>
          <w:t>3</w:t>
        </w:r>
      </w:smartTag>
      <w:r w:rsidRPr="00123030">
        <w:t>,</w:t>
      </w:r>
      <w:r>
        <w:t xml:space="preserve"> </w:t>
      </w:r>
      <w:r w:rsidRPr="00123030">
        <w:t>3) działalność będzie prowadzona metodą odkrywkową oraz bez użycia środków strzałowych</w:t>
      </w:r>
    </w:p>
    <w:p w:rsidR="009778DC" w:rsidRPr="00D605C1" w:rsidRDefault="009778DC" w:rsidP="00B436FB">
      <w:pPr>
        <w:numPr>
          <w:ilvl w:val="0"/>
          <w:numId w:val="1"/>
        </w:numPr>
        <w:spacing w:before="100" w:beforeAutospacing="1" w:after="100" w:afterAutospacing="1"/>
        <w:ind w:left="426" w:hanging="426"/>
      </w:pPr>
      <w:r>
        <w:t xml:space="preserve">odmowa udzielania koncesji, </w:t>
      </w:r>
      <w:r w:rsidRPr="00D605C1">
        <w:t xml:space="preserve">przenoszenie koncesji, </w:t>
      </w:r>
      <w:r>
        <w:t xml:space="preserve">stwierdzanie wygaśnięcia koncesji </w:t>
      </w:r>
      <w:r w:rsidRPr="00D605C1">
        <w:t>oraz dokonywanie ich zmian,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wydawanie decyzji wzywających przedsiębiorcę do niezwłocznego usunięcia naruszeń wymagań ustawy Prawo geologiczne i górnicze, w szczególności dotyczących ochrony środowiska lub racjonalnej gospodarki złożem albo niewypełniania warunków określonych w udzielonej koncesji, w tym niepodejmowania określonej nią działalności albo trwale zaprzestanego jej wykonywania,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cofanie lub ograniczanie zakresu udzielonych koncesji bez odszkodowania dla przypadków wskazanych w ustawie Prawo geologiczne i górnicze,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wydawanie decyzji zatwierdzających i odmawiających zatwierdzenia projektów robót geologicznych, których wykonanie nie wymaga uzyskania koncesji,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przyjmowanie zgłoszeń projektów robót geologicznych obejmujących wyłącznie wiercenia w celu wykorzystania ciepła Ziemi,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wydawanie decyzji zatwierdzającej lub odmawiającej zatwierdzenia dokumentacji geologicznej złoża kopaliny, hydrogeologicznej i geologiczno-inżynierskiej,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przyjmowanie innych dokumentacji geologicznych, w tym z wykonania prac geologicznych w celu wykorzystania ciepła Ziemi,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gromadzenie, przechowywanie, chronienie i udostępnianie informacji geologicznej,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wydawanie decyzji dotyczących opłat eksploatacyjnych, dodatkowych i podwyższonych,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sprawowanie kontroli w zakresie przestrzegania przepisów ustawy Prawo geologiczne i górnicze, w tym racjonalnej gospodarki zasobami złóż kopalin, wypełniania warunków koncesji, w granicach właściwości rzeczowej i miejscowej,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prowadzenie powiatowego archiwum geologicznego,</w:t>
      </w:r>
    </w:p>
    <w:p w:rsidR="009778DC" w:rsidRPr="00D605C1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prowadzenie publicznie dostępnych wykazów danych o środowisku i jego ochronie dotyczących geologii,</w:t>
      </w:r>
    </w:p>
    <w:p w:rsidR="009778DC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 xml:space="preserve">współpraca z jednostkami i instytucjami działającymi na rzecz ochrony środowiska, </w:t>
      </w:r>
    </w:p>
    <w:p w:rsidR="009778DC" w:rsidRDefault="009778DC" w:rsidP="00B436F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/>
        <w:ind w:left="426" w:hanging="426"/>
      </w:pPr>
      <w:r w:rsidRPr="00D605C1">
        <w:t>współpraca z komórkami organizacyjnym</w:t>
      </w:r>
      <w:r>
        <w:t>i</w:t>
      </w:r>
      <w:r w:rsidRPr="00D605C1">
        <w:t xml:space="preserve"> Starostwa Powiatowego w </w:t>
      </w:r>
      <w:r>
        <w:t>Nidzicy</w:t>
      </w:r>
      <w:r w:rsidRPr="00D605C1">
        <w:t>.</w:t>
      </w:r>
    </w:p>
    <w:p w:rsidR="009778DC" w:rsidRPr="00AA2983" w:rsidRDefault="009778DC" w:rsidP="00047D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AA2983">
        <w:rPr>
          <w:color w:val="00000A"/>
        </w:rPr>
        <w:t xml:space="preserve">opiniowanie  projektów planów miejscowych oraz uzgadnianie decyzji w zakresie terenów zagrożonych osuwaniem sie mas ziemnych - zgodnie z przepisami ustawy </w:t>
      </w:r>
      <w:r>
        <w:rPr>
          <w:color w:val="00000A"/>
        </w:rPr>
        <w:t xml:space="preserve">                  </w:t>
      </w:r>
      <w:r w:rsidRPr="00AA2983">
        <w:rPr>
          <w:color w:val="00000A"/>
        </w:rPr>
        <w:t>o planowaniu i zagospodarowaniu przestrzennym;</w:t>
      </w:r>
    </w:p>
    <w:p w:rsidR="009778DC" w:rsidRPr="00D605C1" w:rsidRDefault="009778DC" w:rsidP="00745F45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>
        <w:t xml:space="preserve">pomoc przy </w:t>
      </w:r>
      <w:r w:rsidRPr="00711C07">
        <w:t>prowadzeni</w:t>
      </w:r>
      <w:r>
        <w:t xml:space="preserve">u </w:t>
      </w:r>
      <w:r w:rsidRPr="00711C07">
        <w:t>spraw związanych z rekultywacją gruntów</w:t>
      </w:r>
      <w:r>
        <w:t xml:space="preserve"> (związanych                        z udzieloną koncesją) </w:t>
      </w:r>
    </w:p>
    <w:p w:rsidR="009778DC" w:rsidRDefault="009778DC" w:rsidP="00444F9A">
      <w:pPr>
        <w:autoSpaceDE w:val="0"/>
        <w:autoSpaceDN w:val="0"/>
        <w:adjustRightInd w:val="0"/>
        <w:jc w:val="both"/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Pr="006B6462" w:rsidRDefault="009778DC" w:rsidP="00306C46">
      <w:pPr>
        <w:numPr>
          <w:ilvl w:val="0"/>
          <w:numId w:val="3"/>
        </w:numPr>
        <w:spacing w:line="276" w:lineRule="auto"/>
        <w:ind w:left="426" w:hanging="426"/>
        <w:jc w:val="both"/>
        <w:rPr>
          <w:spacing w:val="-2"/>
        </w:rPr>
      </w:pPr>
      <w:r>
        <w:t>Zleceniobiorca będzie wykonywał zlecone mu zadania w siedzibie Zleceniodawcy. Szczegółowe z</w:t>
      </w:r>
      <w:r w:rsidRPr="00123030">
        <w:rPr>
          <w:bCs/>
        </w:rPr>
        <w:t>asady</w:t>
      </w:r>
      <w:r>
        <w:rPr>
          <w:bCs/>
        </w:rPr>
        <w:t xml:space="preserve"> i terminy wykonania </w:t>
      </w:r>
      <w:r w:rsidRPr="00123030">
        <w:rPr>
          <w:bCs/>
        </w:rPr>
        <w:t xml:space="preserve">umowy </w:t>
      </w:r>
      <w:r>
        <w:t xml:space="preserve">określi Kierownik Wydziału Budownictwa i Ochrony Środowiska. </w:t>
      </w:r>
    </w:p>
    <w:p w:rsidR="009778DC" w:rsidRPr="00306C46" w:rsidRDefault="009778DC" w:rsidP="00306C46">
      <w:pPr>
        <w:numPr>
          <w:ilvl w:val="0"/>
          <w:numId w:val="3"/>
        </w:numPr>
        <w:spacing w:line="276" w:lineRule="auto"/>
        <w:ind w:left="426" w:hanging="426"/>
        <w:jc w:val="both"/>
        <w:rPr>
          <w:spacing w:val="-2"/>
        </w:rPr>
      </w:pPr>
      <w:r>
        <w:t xml:space="preserve">Liczba godzin realizacji usługi wynosi nie więcej niż 50 godzin miesięcznie. Wykonanie czynności będzie potwierdzone ewidencją godzin pracy w okresie miesięcznym                            i dostarczane po zatwierdzeniu przez Kierownika Wydziału Budownictwa i Ochrony Środowiska lub inną osobę upoważnioną wraz z fakturą bądź rachunkiem do Starostwa Powiatowego w Nidzicy  </w:t>
      </w:r>
    </w:p>
    <w:p w:rsidR="009778DC" w:rsidRPr="00123030" w:rsidRDefault="009778DC" w:rsidP="00306C46">
      <w:pPr>
        <w:numPr>
          <w:ilvl w:val="0"/>
          <w:numId w:val="3"/>
        </w:numPr>
        <w:spacing w:line="276" w:lineRule="auto"/>
        <w:ind w:left="426" w:hanging="426"/>
        <w:jc w:val="both"/>
        <w:rPr>
          <w:spacing w:val="-2"/>
        </w:rPr>
      </w:pPr>
      <w:r>
        <w:rPr>
          <w:spacing w:val="-2"/>
        </w:rPr>
        <w:t xml:space="preserve">Zleceniodawca dopuszcza możliwość realizacji niniejszego zadania poza siedzibą Zleceniodawcy oraz przy użyciu środków komunikacji elektronicznej. </w:t>
      </w:r>
    </w:p>
    <w:p w:rsidR="009778DC" w:rsidRDefault="009778DC" w:rsidP="00444F9A">
      <w:pPr>
        <w:jc w:val="both"/>
        <w:rPr>
          <w:sz w:val="16"/>
          <w:szCs w:val="16"/>
        </w:rPr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9778DC" w:rsidRDefault="009778DC" w:rsidP="00444F9A">
      <w:pPr>
        <w:jc w:val="center"/>
      </w:pPr>
    </w:p>
    <w:p w:rsidR="009778DC" w:rsidRDefault="009778DC" w:rsidP="00444F9A">
      <w:pPr>
        <w:jc w:val="both"/>
        <w:rPr>
          <w:color w:val="000000"/>
          <w:sz w:val="16"/>
          <w:szCs w:val="16"/>
        </w:rPr>
      </w:pPr>
      <w:r>
        <w:t>Zleceniobiorca będzie wykonywać zlecenie określone w § 2 w okresie: od 1</w:t>
      </w:r>
      <w:r>
        <w:rPr>
          <w:color w:val="000000"/>
        </w:rPr>
        <w:t xml:space="preserve"> stycznia 2019 </w:t>
      </w:r>
      <w:r>
        <w:t xml:space="preserve">r.         do 31 grudnia 2019 r. 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5</w:t>
      </w:r>
    </w:p>
    <w:p w:rsidR="009778DC" w:rsidRDefault="009778DC" w:rsidP="00444F9A">
      <w:pPr>
        <w:jc w:val="center"/>
      </w:pPr>
    </w:p>
    <w:p w:rsidR="009778DC" w:rsidRDefault="009778DC" w:rsidP="00444F9A">
      <w:pPr>
        <w:jc w:val="both"/>
      </w:pPr>
      <w:r>
        <w:t>Zleceniobiorcy za wykonanie czynności określonych w § 2 przysługuje następujące wynagrodzenie miesięczne brutto: ………………………………………………………… (słownie: )……………………………………………………………………………………….</w:t>
      </w:r>
    </w:p>
    <w:p w:rsidR="009778DC" w:rsidRDefault="009778DC" w:rsidP="00444F9A">
      <w:pPr>
        <w:jc w:val="both"/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6</w:t>
      </w:r>
    </w:p>
    <w:p w:rsidR="009778DC" w:rsidRDefault="009778DC" w:rsidP="00444F9A">
      <w:pPr>
        <w:jc w:val="center"/>
      </w:pPr>
    </w:p>
    <w:p w:rsidR="009778DC" w:rsidRPr="006B466D" w:rsidRDefault="009778DC" w:rsidP="006B466D">
      <w:pPr>
        <w:numPr>
          <w:ilvl w:val="0"/>
          <w:numId w:val="4"/>
        </w:numPr>
        <w:spacing w:line="276" w:lineRule="auto"/>
        <w:jc w:val="both"/>
      </w:pPr>
      <w:r w:rsidRPr="006B466D">
        <w:t>Zleceniodawca zapłaci wynagrodzenie za okresy miesięczne przelewem na rachunek Zleceniobiorcy w terminie 7 dni, licząc od dnia otrzymania rachunku od Zleceniobiorcy.</w:t>
      </w:r>
    </w:p>
    <w:p w:rsidR="009778DC" w:rsidRDefault="009778DC" w:rsidP="00444F9A">
      <w:pPr>
        <w:jc w:val="both"/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7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Pr="00FB6CAD" w:rsidRDefault="009778DC" w:rsidP="00FB6CAD">
      <w:pPr>
        <w:tabs>
          <w:tab w:val="left" w:pos="3630"/>
        </w:tabs>
        <w:spacing w:line="276" w:lineRule="auto"/>
        <w:jc w:val="both"/>
      </w:pPr>
      <w:r w:rsidRPr="00FB6CAD">
        <w:t xml:space="preserve">1. W przypadku naruszenia przez </w:t>
      </w:r>
      <w:r>
        <w:t xml:space="preserve">Zleceniobiorcę </w:t>
      </w:r>
      <w:r w:rsidRPr="00FB6CAD">
        <w:t xml:space="preserve">obowiązków, o których mowa w § </w:t>
      </w:r>
      <w:r>
        <w:t>2</w:t>
      </w:r>
      <w:r w:rsidRPr="00FB6CAD">
        <w:t xml:space="preserve"> umowy Z</w:t>
      </w:r>
      <w:r>
        <w:t xml:space="preserve">leceniodawca </w:t>
      </w:r>
      <w:r w:rsidRPr="00FB6CAD">
        <w:t xml:space="preserve">ma prawo naliczyć karę umowną w wysokości 1 % </w:t>
      </w:r>
      <w:r>
        <w:t xml:space="preserve">wypłacanego </w:t>
      </w:r>
      <w:r w:rsidRPr="00FB6CAD">
        <w:t xml:space="preserve"> wynagrodzenia za każdy przypadek naruszenia. </w:t>
      </w:r>
    </w:p>
    <w:p w:rsidR="009778DC" w:rsidRPr="00FB6CAD" w:rsidRDefault="009778DC" w:rsidP="00FB6CAD">
      <w:pPr>
        <w:tabs>
          <w:tab w:val="left" w:pos="3630"/>
        </w:tabs>
        <w:spacing w:line="276" w:lineRule="auto"/>
        <w:jc w:val="both"/>
      </w:pPr>
      <w:r w:rsidRPr="00FB6CAD">
        <w:t>2. Strony zgodnie ustalają, że naliczone przez Z</w:t>
      </w:r>
      <w:r>
        <w:t xml:space="preserve">leceniodawcę </w:t>
      </w:r>
      <w:r w:rsidRPr="00FB6CAD">
        <w:t xml:space="preserve">kary umowne zostaną potrącone z należnego </w:t>
      </w:r>
      <w:r>
        <w:t xml:space="preserve">Zleceniobiorcy </w:t>
      </w:r>
      <w:r w:rsidRPr="00FB6CAD">
        <w:t>wynagrodzenia.</w:t>
      </w:r>
    </w:p>
    <w:p w:rsidR="009778DC" w:rsidRDefault="009778DC" w:rsidP="00FB6CAD">
      <w:pPr>
        <w:jc w:val="center"/>
        <w:rPr>
          <w:b/>
          <w:bCs/>
        </w:rPr>
      </w:pPr>
      <w:bookmarkStart w:id="0" w:name="_GoBack"/>
      <w:bookmarkEnd w:id="0"/>
    </w:p>
    <w:p w:rsidR="009778DC" w:rsidRDefault="009778DC" w:rsidP="00FB6CAD">
      <w:pPr>
        <w:jc w:val="center"/>
        <w:rPr>
          <w:b/>
          <w:bCs/>
        </w:rPr>
      </w:pPr>
      <w:r>
        <w:rPr>
          <w:b/>
          <w:bCs/>
        </w:rPr>
        <w:t>§ 8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jc w:val="both"/>
      </w:pPr>
      <w:r>
        <w:t>Każdej ze stron przysługuje prawo wypowiedzenia niniejszej umowy z dwutygodniowym okresem wypowiedzenia.</w:t>
      </w: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9778DC" w:rsidRDefault="009778DC" w:rsidP="00444F9A">
      <w:pPr>
        <w:jc w:val="center"/>
      </w:pPr>
    </w:p>
    <w:p w:rsidR="009778DC" w:rsidRDefault="009778DC" w:rsidP="00444F9A">
      <w:pPr>
        <w:jc w:val="both"/>
      </w:pPr>
      <w:r>
        <w:t>Wszelkie zmiany niniejszej umowy mogą nastąpić pod rygorem nieważności tylko w formie pisemnej. Dotyczy to również wypowiedzenia umowy.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9778DC" w:rsidRDefault="009778DC" w:rsidP="00444F9A">
      <w:pPr>
        <w:jc w:val="center"/>
        <w:rPr>
          <w:b/>
          <w:bCs/>
        </w:rPr>
      </w:pPr>
    </w:p>
    <w:p w:rsidR="009778DC" w:rsidRDefault="009778DC" w:rsidP="00444F9A">
      <w:pPr>
        <w:jc w:val="both"/>
      </w:pPr>
      <w:r>
        <w:t>W sprawach nie uregulowanych w niniejszej umowie mają zastosowanie przepisy Kodeksu Cywilnego.</w:t>
      </w:r>
    </w:p>
    <w:p w:rsidR="009778DC" w:rsidRDefault="009778DC" w:rsidP="00444F9A">
      <w:pPr>
        <w:jc w:val="both"/>
      </w:pPr>
    </w:p>
    <w:p w:rsidR="009778DC" w:rsidRDefault="009778DC" w:rsidP="00444F9A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9778DC" w:rsidRDefault="009778DC" w:rsidP="00444F9A">
      <w:pPr>
        <w:jc w:val="center"/>
      </w:pPr>
    </w:p>
    <w:p w:rsidR="009778DC" w:rsidRDefault="009778DC" w:rsidP="00444F9A">
      <w:pPr>
        <w:jc w:val="both"/>
      </w:pPr>
      <w:r>
        <w:t>Umowę sporządzono w trzech jednobrzmiących egzemplarzach, jeden dla Zleceniobiorcy, dwa  dla Zleceniodawcy.</w:t>
      </w: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</w:pPr>
      <w:r>
        <w:tab/>
        <w:t>Zleceniodawca:</w:t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Zleceniobiorca:</w:t>
      </w:r>
    </w:p>
    <w:p w:rsidR="009778DC" w:rsidRDefault="009778DC" w:rsidP="00444F9A">
      <w:pPr>
        <w:jc w:val="both"/>
      </w:pPr>
    </w:p>
    <w:p w:rsidR="009778DC" w:rsidRDefault="009778DC" w:rsidP="00444F9A">
      <w:pPr>
        <w:jc w:val="both"/>
        <w:rPr>
          <w:b/>
          <w:bCs/>
        </w:rPr>
      </w:pPr>
    </w:p>
    <w:p w:rsidR="009778DC" w:rsidRDefault="009778DC" w:rsidP="00444F9A"/>
    <w:p w:rsidR="009778DC" w:rsidRDefault="009778DC" w:rsidP="00444F9A"/>
    <w:p w:rsidR="009778DC" w:rsidRDefault="009778DC" w:rsidP="00444F9A"/>
    <w:p w:rsidR="009778DC" w:rsidRDefault="009778DC" w:rsidP="00444F9A"/>
    <w:p w:rsidR="009778DC" w:rsidRDefault="009778DC"/>
    <w:sectPr w:rsidR="009778DC" w:rsidSect="003B7C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609"/>
    <w:multiLevelType w:val="hybridMultilevel"/>
    <w:tmpl w:val="E3943B62"/>
    <w:lvl w:ilvl="0" w:tplc="AE0CB4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A10CB6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3D3183"/>
    <w:multiLevelType w:val="multilevel"/>
    <w:tmpl w:val="BA6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A84135"/>
    <w:multiLevelType w:val="hybridMultilevel"/>
    <w:tmpl w:val="7788F9A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142E0B"/>
    <w:multiLevelType w:val="hybridMultilevel"/>
    <w:tmpl w:val="0D642D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F9A"/>
    <w:rsid w:val="00047DB7"/>
    <w:rsid w:val="00082EA8"/>
    <w:rsid w:val="00085AD2"/>
    <w:rsid w:val="00123030"/>
    <w:rsid w:val="001932D8"/>
    <w:rsid w:val="001A371C"/>
    <w:rsid w:val="001A5574"/>
    <w:rsid w:val="001E1953"/>
    <w:rsid w:val="00243F04"/>
    <w:rsid w:val="00255460"/>
    <w:rsid w:val="002D31F0"/>
    <w:rsid w:val="002E2A2E"/>
    <w:rsid w:val="00306C46"/>
    <w:rsid w:val="00320C55"/>
    <w:rsid w:val="00386608"/>
    <w:rsid w:val="003A1753"/>
    <w:rsid w:val="003B7CF6"/>
    <w:rsid w:val="00444F9A"/>
    <w:rsid w:val="004E451B"/>
    <w:rsid w:val="0052657B"/>
    <w:rsid w:val="00542820"/>
    <w:rsid w:val="005773FA"/>
    <w:rsid w:val="00632694"/>
    <w:rsid w:val="006937FD"/>
    <w:rsid w:val="006B466D"/>
    <w:rsid w:val="006B6462"/>
    <w:rsid w:val="00711C07"/>
    <w:rsid w:val="00745F45"/>
    <w:rsid w:val="00872E75"/>
    <w:rsid w:val="009778DC"/>
    <w:rsid w:val="009853D0"/>
    <w:rsid w:val="00AA2983"/>
    <w:rsid w:val="00B436FB"/>
    <w:rsid w:val="00B56D87"/>
    <w:rsid w:val="00BA79C8"/>
    <w:rsid w:val="00CC2699"/>
    <w:rsid w:val="00D2297F"/>
    <w:rsid w:val="00D54DB6"/>
    <w:rsid w:val="00D605C1"/>
    <w:rsid w:val="00DA0C9C"/>
    <w:rsid w:val="00E9291E"/>
    <w:rsid w:val="00EB4887"/>
    <w:rsid w:val="00F30618"/>
    <w:rsid w:val="00F529ED"/>
    <w:rsid w:val="00FB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9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F9A"/>
    <w:pPr>
      <w:keepNext/>
      <w:jc w:val="center"/>
      <w:outlineLvl w:val="0"/>
    </w:pPr>
    <w:rPr>
      <w:rFonts w:eastAsia="Calibri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F9A"/>
    <w:pPr>
      <w:keepNext/>
      <w:outlineLvl w:val="1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F9A"/>
    <w:rPr>
      <w:rFonts w:ascii="Times New Roman" w:hAnsi="Times New Roman"/>
      <w:b/>
      <w:i/>
      <w:sz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4F9A"/>
    <w:rPr>
      <w:rFonts w:ascii="Times New Roman" w:hAnsi="Times New Roman"/>
      <w:b/>
      <w:sz w:val="24"/>
      <w:lang w:eastAsia="pl-PL"/>
    </w:rPr>
  </w:style>
  <w:style w:type="character" w:customStyle="1" w:styleId="alb">
    <w:name w:val="a_lb"/>
    <w:uiPriority w:val="99"/>
    <w:rsid w:val="00123030"/>
  </w:style>
  <w:style w:type="character" w:styleId="Emphasis">
    <w:name w:val="Emphasis"/>
    <w:basedOn w:val="DefaultParagraphFont"/>
    <w:uiPriority w:val="99"/>
    <w:qFormat/>
    <w:locked/>
    <w:rsid w:val="00123030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12303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824</Words>
  <Characters>4946</Characters>
  <Application>Microsoft Office Outlook</Application>
  <DocSecurity>0</DocSecurity>
  <Lines>0</Lines>
  <Paragraphs>0</Paragraphs>
  <ScaleCrop>false</ScaleCrop>
  <Company>SP Nidzica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Budownictwo2</dc:creator>
  <cp:keywords/>
  <dc:description/>
  <cp:lastModifiedBy>am</cp:lastModifiedBy>
  <cp:revision>20</cp:revision>
  <cp:lastPrinted>2018-11-28T09:21:00Z</cp:lastPrinted>
  <dcterms:created xsi:type="dcterms:W3CDTF">2014-01-14T14:24:00Z</dcterms:created>
  <dcterms:modified xsi:type="dcterms:W3CDTF">2018-11-28T09:21:00Z</dcterms:modified>
</cp:coreProperties>
</file>