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6B9" w:rsidRPr="00006D62" w:rsidRDefault="003706B9" w:rsidP="003706B9">
      <w:pPr>
        <w:spacing w:after="0" w:line="240" w:lineRule="auto"/>
        <w:ind w:right="6095"/>
        <w:jc w:val="center"/>
      </w:pPr>
      <w:r>
        <w:t>Starostwo Powiatowe w Nidzicy</w:t>
      </w:r>
    </w:p>
    <w:p w:rsidR="003706B9" w:rsidRPr="00006D62" w:rsidRDefault="003706B9" w:rsidP="003706B9">
      <w:pPr>
        <w:spacing w:after="0" w:line="276" w:lineRule="auto"/>
        <w:ind w:right="6095"/>
        <w:jc w:val="center"/>
      </w:pPr>
      <w:r w:rsidRPr="00006D62">
        <w:t>ul. Traugutta 23, 13-100 Nidzica</w:t>
      </w:r>
    </w:p>
    <w:p w:rsidR="00682AA3" w:rsidRDefault="00682AA3" w:rsidP="00682AA3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Nidzica, dnia 1</w:t>
      </w:r>
      <w:r w:rsidR="009B0E55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marca 2021 r. </w:t>
      </w:r>
    </w:p>
    <w:p w:rsidR="00682AA3" w:rsidRDefault="00682AA3" w:rsidP="00682A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G.6821.2</w:t>
      </w:r>
      <w:r w:rsidR="009B0E5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.2020</w:t>
      </w:r>
    </w:p>
    <w:p w:rsidR="00682AA3" w:rsidRDefault="00682AA3" w:rsidP="00682AA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AA3" w:rsidRDefault="00682AA3" w:rsidP="00682AA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Zawiadomienie </w:t>
      </w:r>
    </w:p>
    <w:p w:rsidR="00682AA3" w:rsidRDefault="00682AA3" w:rsidP="00682AA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związku z prowadzonym postępowaniem w sprawie ograniczenia sposobu korzystana z nieruchomości o nieuregulowanym stanie prawnym położonej w obrębie Wietrzychowo gm. Nidzica, oznaczonej jako działka ewidencyjna nr 14/</w:t>
      </w:r>
      <w:r w:rsidR="009B0E55">
        <w:rPr>
          <w:rFonts w:ascii="Times New Roman" w:eastAsia="Calibri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 xml:space="preserve"> o powierzchni 0,</w:t>
      </w:r>
      <w:r w:rsidR="009B0E55">
        <w:rPr>
          <w:rFonts w:ascii="Times New Roman" w:eastAsia="Calibri" w:hAnsi="Times New Roman" w:cs="Times New Roman"/>
          <w:sz w:val="24"/>
          <w:szCs w:val="24"/>
        </w:rPr>
        <w:t>2206</w:t>
      </w:r>
      <w:r>
        <w:rPr>
          <w:rFonts w:ascii="Times New Roman" w:eastAsia="Calibri" w:hAnsi="Times New Roman" w:cs="Times New Roman"/>
          <w:sz w:val="24"/>
          <w:szCs w:val="24"/>
        </w:rPr>
        <w:t xml:space="preserve"> ha  w celu założenia i przeprowadzenia przewodów łączności publicznej oraz zezwolenia na jej niezwłoczne zajęcie, zawiadamiam, że został zgromadzony materiał niezbędny do wydania decyzji w przedmiotowej sprawie.</w:t>
      </w:r>
    </w:p>
    <w:p w:rsidR="00682AA3" w:rsidRDefault="00682AA3" w:rsidP="00682AA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Zgodnie z art. 10 § 1 </w:t>
      </w:r>
      <w:r>
        <w:rPr>
          <w:rFonts w:ascii="Times New Roman" w:hAnsi="Times New Roman" w:cs="Times New Roman"/>
          <w:sz w:val="24"/>
          <w:szCs w:val="24"/>
        </w:rPr>
        <w:t xml:space="preserve">ustawy z dnia 14 czerwca 1960 r. Kodeks postępowania administracyjnego (tj. Dz. U. z 2020 r., poz. 256 ze zm.) </w:t>
      </w:r>
      <w:r>
        <w:rPr>
          <w:rFonts w:ascii="Times New Roman" w:eastAsia="Calibri" w:hAnsi="Times New Roman" w:cs="Times New Roman"/>
          <w:sz w:val="24"/>
          <w:szCs w:val="24"/>
        </w:rPr>
        <w:t xml:space="preserve">zainteresowane strony mogą wypowiedzieć się co do zebranych dowodów i materiałów oraz zgłoszonych żądań </w:t>
      </w:r>
      <w:r>
        <w:rPr>
          <w:rFonts w:ascii="Times New Roman" w:hAnsi="Times New Roman" w:cs="Times New Roman"/>
          <w:sz w:val="24"/>
          <w:szCs w:val="24"/>
        </w:rPr>
        <w:t xml:space="preserve">w terminie 7 dni od dnia otrzymania niniejszego zawiadomienia. </w:t>
      </w:r>
    </w:p>
    <w:p w:rsidR="00682AA3" w:rsidRDefault="00985B4F" w:rsidP="00682AA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Ponadto z</w:t>
      </w:r>
      <w:r w:rsidR="00682AA3">
        <w:rPr>
          <w:rFonts w:ascii="Times New Roman" w:eastAsia="Calibri" w:hAnsi="Times New Roman" w:cs="Times New Roman"/>
          <w:sz w:val="24"/>
          <w:szCs w:val="24"/>
        </w:rPr>
        <w:t>awiadomienie niniejsze wywiesza się na okres 14 dni tj. od dnia 1</w:t>
      </w:r>
      <w:r w:rsidR="009B0E55">
        <w:rPr>
          <w:rFonts w:ascii="Times New Roman" w:eastAsia="Calibri" w:hAnsi="Times New Roman" w:cs="Times New Roman"/>
          <w:sz w:val="24"/>
          <w:szCs w:val="24"/>
        </w:rPr>
        <w:t>8</w:t>
      </w:r>
      <w:r w:rsidR="00682AA3">
        <w:rPr>
          <w:rFonts w:ascii="Times New Roman" w:eastAsia="Calibri" w:hAnsi="Times New Roman" w:cs="Times New Roman"/>
          <w:sz w:val="24"/>
          <w:szCs w:val="24"/>
        </w:rPr>
        <w:t xml:space="preserve"> marca 2021 r. do dnia </w:t>
      </w:r>
      <w:r w:rsidR="009B0E55">
        <w:rPr>
          <w:rFonts w:ascii="Times New Roman" w:eastAsia="Calibri" w:hAnsi="Times New Roman" w:cs="Times New Roman"/>
          <w:sz w:val="24"/>
          <w:szCs w:val="24"/>
        </w:rPr>
        <w:t>01.04</w:t>
      </w:r>
      <w:bookmarkStart w:id="0" w:name="_GoBack"/>
      <w:bookmarkEnd w:id="0"/>
      <w:r w:rsidR="00682AA3">
        <w:rPr>
          <w:rFonts w:ascii="Times New Roman" w:eastAsia="Calibri" w:hAnsi="Times New Roman" w:cs="Times New Roman"/>
          <w:sz w:val="24"/>
          <w:szCs w:val="24"/>
        </w:rPr>
        <w:t>.2021 r. na tablicy ogłoszeń Starostwa Powiatowego w Nidzicy, publikuje się na stronie internetowej BIP Starostwa Powiatowego w Nidzicy, ponadto przekazuje się Burmistrzowi Nidzicy celem wywieszenia na tablicy ogłoszeń. Zawiadomienie uważa się za dokonane po upływie 14 dni od dnia, w którym nastąpiło publiczne obwieszczenie, inne publiczne ogłoszenie lub udostępnienie pisma w Biuletynie Informacji Publicznej.</w:t>
      </w:r>
    </w:p>
    <w:p w:rsidR="00682AA3" w:rsidRDefault="00682AA3" w:rsidP="00682AA3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kern w:val="2"/>
          <w:sz w:val="24"/>
          <w:szCs w:val="24"/>
          <w:lang w:eastAsia="zh-CN" w:bidi="hi-IN"/>
        </w:rPr>
        <w:t xml:space="preserve">Jednocześnie zgodnie z art. 36 </w:t>
      </w:r>
      <w:r>
        <w:rPr>
          <w:rFonts w:ascii="Times New Roman" w:eastAsia="Times New Roman" w:hAnsi="Calibri" w:cs="Times New Roman"/>
          <w:kern w:val="2"/>
          <w:sz w:val="24"/>
          <w:szCs w:val="24"/>
          <w:lang w:eastAsia="zh-CN" w:bidi="hi-IN"/>
        </w:rPr>
        <w:t>§</w:t>
      </w:r>
      <w:r>
        <w:rPr>
          <w:rFonts w:ascii="Times New Roman" w:eastAsia="Times New Roman" w:hAnsi="Calibri" w:cs="Times New Roman"/>
          <w:kern w:val="2"/>
          <w:sz w:val="24"/>
          <w:szCs w:val="24"/>
          <w:lang w:eastAsia="zh-CN" w:bidi="hi-IN"/>
        </w:rPr>
        <w:t xml:space="preserve"> 1 Kpa </w:t>
      </w:r>
      <w:r>
        <w:rPr>
          <w:rFonts w:ascii="Times New Roman" w:eastAsiaTheme="minorEastAsia" w:hAnsi="Times New Roman" w:cs="Times New Roman"/>
          <w:kern w:val="2"/>
          <w:sz w:val="24"/>
          <w:szCs w:val="24"/>
          <w:lang w:eastAsia="zh-CN" w:bidi="hi-IN"/>
        </w:rPr>
        <w:t xml:space="preserve">zawiadamiam, </w:t>
      </w:r>
      <w:r>
        <w:rPr>
          <w:rFonts w:ascii="Times New Roman" w:hAnsi="Times New Roman" w:cs="Times New Roman"/>
          <w:sz w:val="24"/>
          <w:szCs w:val="24"/>
        </w:rPr>
        <w:t>że postępowanie ze względu na skomplikowany charakter sprawy nie może zostać załatwione w ustalonym terminie, między innymi na konieczność umożliwienia stronom wypowiedzenia się co do zebranych dowodów i materiałów oraz zgłoszonych żądań.</w:t>
      </w:r>
    </w:p>
    <w:p w:rsidR="00682AA3" w:rsidRDefault="00682AA3" w:rsidP="00682AA3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powyższym informuję, że nowy termin załatwienia sprawy ustala się na dzień 30 kwietnia 2021 r.</w:t>
      </w:r>
    </w:p>
    <w:p w:rsidR="00682AA3" w:rsidRDefault="00682AA3" w:rsidP="00682AA3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2AA3" w:rsidRDefault="00682AA3" w:rsidP="00682AA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Pouczenie:</w:t>
      </w:r>
    </w:p>
    <w:p w:rsidR="00682AA3" w:rsidRDefault="00682AA3" w:rsidP="00682AA3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art. 37 Kpa strona postępowania ma prawo złożyć ponaglenie na organ rozpatrujący sprawę, jeżeli:</w:t>
      </w:r>
    </w:p>
    <w:p w:rsidR="00682AA3" w:rsidRDefault="00682AA3" w:rsidP="00682AA3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nie załatwiono sprawy w terminie określonym w art. 35 lub przepisach szczególnych ani w terminie wskazanym zgodnie z art. 36 § 1 (bezczynność);</w:t>
      </w:r>
    </w:p>
    <w:p w:rsidR="00682AA3" w:rsidRDefault="00682AA3" w:rsidP="00682AA3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postępowanie jest prowadzone dłużej niż jest to niezbędne do załatwienia sprawy (przewlekłość).</w:t>
      </w:r>
    </w:p>
    <w:p w:rsidR="00682AA3" w:rsidRDefault="00682AA3" w:rsidP="00682AA3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Ponaglenie wnosi się do organu wyższego stopnia tj. </w:t>
      </w:r>
      <w:r>
        <w:rPr>
          <w:rFonts w:ascii="Times New Roman" w:hAnsi="Times New Roman" w:cs="Times New Roman"/>
          <w:sz w:val="20"/>
          <w:szCs w:val="20"/>
        </w:rPr>
        <w:t>Wojewody Warmińsko-Mazurskiego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 pośrednictwem Starosty Nidzickiego, jako organu prowadzącego postępowanie. </w:t>
      </w:r>
    </w:p>
    <w:p w:rsidR="00682AA3" w:rsidRDefault="00682AA3" w:rsidP="00682AA3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Ponaglenie powinno zawierać uzasadnienie. </w:t>
      </w:r>
    </w:p>
    <w:p w:rsidR="00682AA3" w:rsidRPr="002D7718" w:rsidRDefault="00682AA3" w:rsidP="00682AA3">
      <w:pPr>
        <w:spacing w:after="0" w:line="360" w:lineRule="auto"/>
        <w:ind w:left="5387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2D771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Z up. STAROSTY</w:t>
      </w:r>
    </w:p>
    <w:p w:rsidR="00682AA3" w:rsidRPr="002D7718" w:rsidRDefault="00682AA3" w:rsidP="00682AA3">
      <w:pPr>
        <w:spacing w:after="0" w:line="360" w:lineRule="auto"/>
        <w:ind w:left="5387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2D771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mgr inż. Iwona Urbanowicz</w:t>
      </w:r>
    </w:p>
    <w:p w:rsidR="00682AA3" w:rsidRPr="002D7718" w:rsidRDefault="00682AA3" w:rsidP="00682AA3">
      <w:pPr>
        <w:spacing w:after="0" w:line="360" w:lineRule="auto"/>
        <w:ind w:left="5387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2D771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KIEROWNIK WYDZIAŁU</w:t>
      </w:r>
    </w:p>
    <w:p w:rsidR="00682AA3" w:rsidRPr="003706B9" w:rsidRDefault="00682AA3" w:rsidP="00682AA3">
      <w:pPr>
        <w:spacing w:after="0" w:line="360" w:lineRule="auto"/>
        <w:ind w:left="5387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2D771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Geodezji i Gospodarki Nieruchomościami</w:t>
      </w:r>
    </w:p>
    <w:p w:rsidR="00682AA3" w:rsidRDefault="00682AA3" w:rsidP="00682AA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2AA3" w:rsidRDefault="00682AA3" w:rsidP="00682AA3">
      <w:pPr>
        <w:suppressAutoHyphens/>
        <w:spacing w:after="0" w:line="200" w:lineRule="atLeast"/>
        <w:jc w:val="both"/>
        <w:rPr>
          <w:rFonts w:ascii="Times New Roman" w:eastAsia="SimSun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 xml:space="preserve">Otrzymują: </w:t>
      </w:r>
    </w:p>
    <w:p w:rsidR="00682AA3" w:rsidRDefault="00682AA3" w:rsidP="00682AA3">
      <w:pPr>
        <w:numPr>
          <w:ilvl w:val="0"/>
          <w:numId w:val="4"/>
        </w:numPr>
        <w:suppressAutoHyphens/>
        <w:spacing w:after="0" w:line="200" w:lineRule="atLeast"/>
        <w:rPr>
          <w:rFonts w:ascii="Times New Roman" w:eastAsia="SimSun" w:hAnsi="Times New Roman" w:cs="Times New Roman"/>
          <w:lang w:eastAsia="ar-SA"/>
        </w:rPr>
      </w:pPr>
      <w:r>
        <w:rPr>
          <w:rFonts w:ascii="Times New Roman" w:eastAsia="SimSun" w:hAnsi="Times New Roman" w:cs="Times New Roman"/>
          <w:lang w:eastAsia="ar-SA"/>
        </w:rPr>
        <w:t>Strony postępowania wg. Rozdzielnika</w:t>
      </w:r>
    </w:p>
    <w:p w:rsidR="00682AA3" w:rsidRDefault="00682AA3" w:rsidP="00682AA3">
      <w:pPr>
        <w:numPr>
          <w:ilvl w:val="0"/>
          <w:numId w:val="4"/>
        </w:numPr>
        <w:suppressAutoHyphens/>
        <w:spacing w:after="0" w:line="200" w:lineRule="atLeast"/>
        <w:rPr>
          <w:rFonts w:ascii="Times New Roman" w:eastAsia="SimSun" w:hAnsi="Times New Roman" w:cs="Times New Roman"/>
          <w:lang w:eastAsia="ar-SA"/>
        </w:rPr>
      </w:pPr>
      <w:r>
        <w:rPr>
          <w:rFonts w:ascii="Times New Roman" w:eastAsia="SimSun" w:hAnsi="Times New Roman" w:cs="Times New Roman"/>
          <w:lang w:eastAsia="ar-SA"/>
        </w:rPr>
        <w:t>Aa</w:t>
      </w:r>
    </w:p>
    <w:p w:rsidR="008A4D31" w:rsidRDefault="008A4D31" w:rsidP="008A4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D31" w:rsidRPr="00467CE8" w:rsidRDefault="008A4D31" w:rsidP="008A4D3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67CE8">
        <w:rPr>
          <w:rFonts w:ascii="Times New Roman" w:hAnsi="Times New Roman" w:cs="Times New Roman"/>
          <w:sz w:val="18"/>
          <w:szCs w:val="18"/>
        </w:rPr>
        <w:t xml:space="preserve">Sprawę prowadzi </w:t>
      </w:r>
      <w:r>
        <w:rPr>
          <w:rFonts w:ascii="Times New Roman" w:hAnsi="Times New Roman" w:cs="Times New Roman"/>
          <w:sz w:val="18"/>
          <w:szCs w:val="18"/>
        </w:rPr>
        <w:t>Emilia Olszewska</w:t>
      </w:r>
    </w:p>
    <w:p w:rsidR="00164547" w:rsidRPr="003706B9" w:rsidRDefault="008A4D31" w:rsidP="003706B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67CE8">
        <w:rPr>
          <w:rFonts w:ascii="Times New Roman" w:hAnsi="Times New Roman" w:cs="Times New Roman"/>
          <w:sz w:val="18"/>
          <w:szCs w:val="18"/>
        </w:rPr>
        <w:t>Tel. 89 625 31 28</w:t>
      </w:r>
    </w:p>
    <w:sectPr w:rsidR="00164547" w:rsidRPr="003706B9" w:rsidSect="00682AA3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52">
    <w:altName w:val="Times New Roman"/>
    <w:charset w:val="EE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1AC2062"/>
    <w:multiLevelType w:val="hybridMultilevel"/>
    <w:tmpl w:val="F8E85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63128F"/>
    <w:multiLevelType w:val="hybridMultilevel"/>
    <w:tmpl w:val="DDF24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E42"/>
    <w:rsid w:val="00110C0A"/>
    <w:rsid w:val="00125B66"/>
    <w:rsid w:val="00207DE4"/>
    <w:rsid w:val="003706B9"/>
    <w:rsid w:val="0044795C"/>
    <w:rsid w:val="00682AA3"/>
    <w:rsid w:val="008A4D31"/>
    <w:rsid w:val="00985B4F"/>
    <w:rsid w:val="009B0E55"/>
    <w:rsid w:val="009C523E"/>
    <w:rsid w:val="00D9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0748B3-150C-4F5F-B0E6-7AD1979DB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7DE4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7DE4"/>
    <w:pPr>
      <w:ind w:left="720"/>
      <w:contextualSpacing/>
    </w:pPr>
  </w:style>
  <w:style w:type="paragraph" w:customStyle="1" w:styleId="Akapitzlist1">
    <w:name w:val="Akapit z listą1"/>
    <w:basedOn w:val="Normalny"/>
    <w:rsid w:val="008A4D31"/>
    <w:pPr>
      <w:suppressAutoHyphens/>
      <w:spacing w:line="254" w:lineRule="auto"/>
      <w:ind w:left="720"/>
    </w:pPr>
    <w:rPr>
      <w:rFonts w:ascii="Calibri" w:eastAsia="SimSun" w:hAnsi="Calibri" w:cs="font25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5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2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8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Skwarska</dc:creator>
  <cp:keywords/>
  <dc:description/>
  <cp:lastModifiedBy>Emilia Olszewska</cp:lastModifiedBy>
  <cp:revision>6</cp:revision>
  <cp:lastPrinted>2020-06-10T07:56:00Z</cp:lastPrinted>
  <dcterms:created xsi:type="dcterms:W3CDTF">2020-06-10T07:58:00Z</dcterms:created>
  <dcterms:modified xsi:type="dcterms:W3CDTF">2021-03-18T09:45:00Z</dcterms:modified>
</cp:coreProperties>
</file>