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E" w:rsidRPr="005D3100" w:rsidRDefault="00D6684E" w:rsidP="00DE2B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Nidzica, 25</w:t>
      </w:r>
      <w:r w:rsidR="00D42CED">
        <w:rPr>
          <w:rFonts w:ascii="Arial" w:eastAsia="Times New Roman" w:hAnsi="Arial" w:cs="Arial"/>
          <w:sz w:val="20"/>
          <w:szCs w:val="20"/>
          <w:lang w:eastAsia="pl-PL"/>
        </w:rPr>
        <w:t xml:space="preserve"> października</w:t>
      </w:r>
      <w:r w:rsidR="00900302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8B2">
        <w:rPr>
          <w:rFonts w:ascii="Arial" w:eastAsia="Times New Roman" w:hAnsi="Arial" w:cs="Arial"/>
          <w:sz w:val="20"/>
          <w:szCs w:val="20"/>
          <w:lang w:eastAsia="pl-PL"/>
        </w:rPr>
        <w:t>2017</w:t>
      </w:r>
      <w:r w:rsidR="00DE2B7E" w:rsidRPr="005D3100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 xml:space="preserve">POLSKIE STOWARZYSZENIE NA RZECZ OSÓB 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>Z NIEPEŁNOSPRAWNOŚCIĄ INTELEKTUALNĄ – KOŁO W NIDZICY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>UL.KRZYWA 9,  13-100 NIDZICA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</w:p>
    <w:p w:rsidR="00454067" w:rsidRPr="005D3100" w:rsidRDefault="00454067" w:rsidP="004540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932ED0" w:rsidRPr="005D3100" w:rsidRDefault="00932ED0" w:rsidP="005C20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C35FEE" w:rsidRPr="005D3100" w:rsidRDefault="00C35FEE" w:rsidP="00C35FE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310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Do wszystkich Wykonawców nr post.: </w:t>
      </w:r>
      <w:r w:rsidR="00D668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PSONI.PN.3.2017</w:t>
      </w:r>
    </w:p>
    <w:p w:rsidR="00C35FEE" w:rsidRPr="005D3100" w:rsidRDefault="00C35FEE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2ED0" w:rsidRPr="005D3100" w:rsidRDefault="00932ED0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5FEE" w:rsidRPr="005D3100" w:rsidRDefault="00C35FEE" w:rsidP="005D31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>Dot.: postępowania o udzielenie zamówienia publicznego</w:t>
      </w:r>
      <w:r w:rsidRPr="005D31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>w trybie</w:t>
      </w:r>
      <w:r w:rsidR="00900302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przetargu nieograniczonego na </w:t>
      </w:r>
      <w:r w:rsidR="00C94270">
        <w:rPr>
          <w:rFonts w:ascii="Arial" w:eastAsia="Times New Roman" w:hAnsi="Arial" w:cs="Arial"/>
          <w:sz w:val="20"/>
          <w:szCs w:val="20"/>
          <w:lang w:eastAsia="pl-PL"/>
        </w:rPr>
        <w:t>roboty budowlane pn.</w:t>
      </w:r>
      <w:r w:rsidR="002D713F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6110FB" w:rsidRPr="005D31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942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Modernizacja i rozbudowa Domu Pomocy Społecznej w Napiwodzie</w:t>
      </w:r>
      <w:r w:rsidRPr="005D31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”.</w:t>
      </w:r>
    </w:p>
    <w:p w:rsidR="002D713F" w:rsidRPr="005D3100" w:rsidRDefault="002D713F" w:rsidP="001058B2">
      <w:pPr>
        <w:pStyle w:val="tyt"/>
        <w:jc w:val="left"/>
        <w:rPr>
          <w:rFonts w:cs="Arial"/>
          <w:bCs/>
          <w:kern w:val="36"/>
          <w:sz w:val="20"/>
        </w:rPr>
      </w:pPr>
    </w:p>
    <w:p w:rsidR="004A3836" w:rsidRPr="005D3100" w:rsidRDefault="00DE2B7E" w:rsidP="00A80BDB">
      <w:pPr>
        <w:pStyle w:val="tyt"/>
        <w:rPr>
          <w:rFonts w:cs="Arial"/>
          <w:bCs/>
          <w:kern w:val="36"/>
          <w:sz w:val="20"/>
        </w:rPr>
      </w:pPr>
      <w:r w:rsidRPr="005D3100">
        <w:rPr>
          <w:rFonts w:cs="Arial"/>
          <w:bCs/>
          <w:kern w:val="36"/>
          <w:sz w:val="20"/>
        </w:rPr>
        <w:t>WYJAŚNIENIA</w:t>
      </w:r>
      <w:r w:rsidR="00C35FEE" w:rsidRPr="005D3100">
        <w:rPr>
          <w:rFonts w:cs="Arial"/>
          <w:bCs/>
          <w:kern w:val="36"/>
          <w:sz w:val="20"/>
        </w:rPr>
        <w:t xml:space="preserve"> </w:t>
      </w:r>
      <w:r w:rsidR="005D3100" w:rsidRPr="005D3100">
        <w:rPr>
          <w:rFonts w:cs="Arial"/>
          <w:bCs/>
          <w:kern w:val="36"/>
          <w:sz w:val="20"/>
        </w:rPr>
        <w:t>NR 1</w:t>
      </w:r>
      <w:r w:rsidR="00E82212" w:rsidRPr="005D3100">
        <w:rPr>
          <w:rFonts w:cs="Arial"/>
          <w:bCs/>
          <w:kern w:val="36"/>
          <w:sz w:val="20"/>
        </w:rPr>
        <w:t xml:space="preserve"> </w:t>
      </w:r>
    </w:p>
    <w:p w:rsidR="00C35FEE" w:rsidRPr="005D3100" w:rsidRDefault="00DE2B7E" w:rsidP="004A3836">
      <w:pPr>
        <w:pStyle w:val="tyt"/>
        <w:rPr>
          <w:rFonts w:cs="Arial"/>
          <w:b w:val="0"/>
          <w:bCs/>
          <w:kern w:val="36"/>
          <w:sz w:val="20"/>
        </w:rPr>
      </w:pPr>
      <w:r w:rsidRPr="005D3100">
        <w:rPr>
          <w:rFonts w:cs="Arial"/>
          <w:sz w:val="20"/>
        </w:rPr>
        <w:t>TRE</w:t>
      </w:r>
      <w:r w:rsidR="00C35FEE" w:rsidRPr="005D3100">
        <w:rPr>
          <w:rFonts w:cs="Arial"/>
          <w:sz w:val="20"/>
        </w:rPr>
        <w:t>Ś</w:t>
      </w:r>
      <w:r w:rsidRPr="005D3100">
        <w:rPr>
          <w:rFonts w:cs="Arial"/>
          <w:sz w:val="20"/>
        </w:rPr>
        <w:t>C</w:t>
      </w:r>
      <w:r w:rsidR="00C35FEE" w:rsidRPr="005D3100">
        <w:rPr>
          <w:rFonts w:cs="Arial"/>
          <w:sz w:val="20"/>
        </w:rPr>
        <w:t>I</w:t>
      </w:r>
      <w:r w:rsidR="004A3836" w:rsidRPr="005D3100">
        <w:rPr>
          <w:rFonts w:cs="Arial"/>
          <w:b w:val="0"/>
          <w:bCs/>
          <w:kern w:val="36"/>
          <w:sz w:val="20"/>
        </w:rPr>
        <w:t xml:space="preserve"> </w:t>
      </w:r>
      <w:r w:rsidR="004C22A5" w:rsidRPr="005D3100">
        <w:rPr>
          <w:rFonts w:cs="Arial"/>
          <w:sz w:val="20"/>
        </w:rPr>
        <w:t>SPECYFIKACJI   ISTOTNYCH   WA</w:t>
      </w:r>
      <w:r w:rsidR="00C35FEE" w:rsidRPr="005D3100">
        <w:rPr>
          <w:rFonts w:cs="Arial"/>
          <w:sz w:val="20"/>
        </w:rPr>
        <w:t>R</w:t>
      </w:r>
      <w:r w:rsidR="004C22A5" w:rsidRPr="005D3100">
        <w:rPr>
          <w:rFonts w:cs="Arial"/>
          <w:sz w:val="20"/>
        </w:rPr>
        <w:t>UNKÓW    ZAMÓWIENIA</w:t>
      </w:r>
    </w:p>
    <w:p w:rsidR="00C35FEE" w:rsidRPr="005D3100" w:rsidRDefault="00C35FEE" w:rsidP="00C35FE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D713F" w:rsidRPr="005D3100" w:rsidRDefault="002D713F" w:rsidP="00C35FE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D69FA" w:rsidRPr="005D3100" w:rsidRDefault="00C35FEE" w:rsidP="001058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</w:t>
      </w:r>
      <w:r w:rsidR="00DE2B7E"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38 ust. </w:t>
      </w:r>
      <w:r w:rsidR="00DE2B7E" w:rsidRPr="00D155F0">
        <w:rPr>
          <w:rFonts w:ascii="Arial" w:eastAsia="Times New Roman" w:hAnsi="Arial" w:cs="Arial"/>
          <w:bCs/>
          <w:sz w:val="20"/>
          <w:szCs w:val="20"/>
          <w:lang w:eastAsia="pl-PL"/>
        </w:rPr>
        <w:t>1, 2</w:t>
      </w:r>
      <w:r w:rsidR="00D42C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</w:t>
      </w:r>
      <w:r w:rsidRPr="005D310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>29 stycznia 2004 roku - P</w:t>
      </w:r>
      <w:r w:rsidR="00E0701E" w:rsidRPr="005D3100">
        <w:rPr>
          <w:rFonts w:ascii="Arial" w:eastAsia="Times New Roman" w:hAnsi="Arial" w:cs="Arial"/>
          <w:sz w:val="20"/>
          <w:szCs w:val="20"/>
          <w:lang w:eastAsia="pl-PL"/>
        </w:rPr>
        <w:t>rawo zamówień</w:t>
      </w:r>
      <w:r w:rsidR="001058B2">
        <w:rPr>
          <w:rFonts w:ascii="Arial" w:eastAsia="Times New Roman" w:hAnsi="Arial" w:cs="Arial"/>
          <w:sz w:val="20"/>
          <w:szCs w:val="20"/>
          <w:lang w:eastAsia="pl-PL"/>
        </w:rPr>
        <w:t xml:space="preserve">  publicznych  </w:t>
      </w:r>
      <w:r w:rsidR="001058B2" w:rsidRPr="001058B2">
        <w:rPr>
          <w:rFonts w:ascii="Arial" w:eastAsia="Times New Roman" w:hAnsi="Arial" w:cs="Arial"/>
          <w:sz w:val="20"/>
          <w:szCs w:val="20"/>
          <w:lang w:eastAsia="pl-PL"/>
        </w:rPr>
        <w:t xml:space="preserve">(t. j. </w:t>
      </w:r>
      <w:r w:rsidR="001058B2" w:rsidRPr="001058B2">
        <w:rPr>
          <w:rFonts w:ascii="Arial" w:hAnsi="Arial" w:cs="Arial"/>
          <w:sz w:val="20"/>
          <w:szCs w:val="20"/>
          <w:lang w:eastAsia="pl-PL"/>
        </w:rPr>
        <w:t>Dz. U. z 2017, poz. 1579)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E2B7E" w:rsidRPr="00D155F0">
        <w:rPr>
          <w:rFonts w:ascii="Arial" w:eastAsia="Times New Roman" w:hAnsi="Arial" w:cs="Arial"/>
          <w:sz w:val="20"/>
          <w:szCs w:val="20"/>
          <w:lang w:eastAsia="pl-PL"/>
        </w:rPr>
        <w:t>wyjaśniam</w:t>
      </w:r>
      <w:r w:rsidR="00D42C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2B7E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treść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    Specyfikacji     Istotnych  </w:t>
      </w:r>
      <w:r w:rsidR="004E0768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  Warunków     Zamówienia   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>sporządzonej   w postępowaniu o udzielenie zamówienia publicznego na w/w</w:t>
      </w:r>
      <w:r w:rsidR="00245518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3100">
        <w:rPr>
          <w:rFonts w:ascii="Arial" w:hAnsi="Arial" w:cs="Arial"/>
          <w:sz w:val="20"/>
          <w:szCs w:val="20"/>
        </w:rPr>
        <w:t>tj.:</w:t>
      </w:r>
    </w:p>
    <w:p w:rsidR="00AE09E4" w:rsidRDefault="00AE09E4" w:rsidP="008310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2CED" w:rsidRPr="00EE3112" w:rsidRDefault="00245518" w:rsidP="0083108E">
      <w:pPr>
        <w:spacing w:after="0" w:line="240" w:lineRule="auto"/>
        <w:jc w:val="both"/>
        <w:rPr>
          <w:rFonts w:ascii="Arial" w:hAnsi="Arial" w:cs="Arial"/>
          <w:b/>
        </w:rPr>
      </w:pPr>
      <w:r w:rsidRPr="00EE3112">
        <w:rPr>
          <w:rFonts w:ascii="Arial" w:hAnsi="Arial" w:cs="Arial"/>
          <w:b/>
        </w:rPr>
        <w:t>Treść zapytań z dnia 18.10.2017 r.</w:t>
      </w:r>
    </w:p>
    <w:p w:rsidR="00D42CED" w:rsidRPr="00054F77" w:rsidRDefault="00D42CED" w:rsidP="008310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1.</w:t>
      </w:r>
    </w:p>
    <w:p w:rsidR="001058B2" w:rsidRPr="00054F77" w:rsidRDefault="00F65A7F" w:rsidP="001E4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Proszę o wyjaśnienie jak odporność ogniową maja </w:t>
      </w:r>
      <w:proofErr w:type="spellStart"/>
      <w:r w:rsidRPr="00054F77">
        <w:rPr>
          <w:rFonts w:ascii="Arial" w:hAnsi="Arial" w:cs="Arial"/>
          <w:sz w:val="20"/>
          <w:szCs w:val="20"/>
        </w:rPr>
        <w:t>ieć</w:t>
      </w:r>
      <w:proofErr w:type="spellEnd"/>
      <w:r w:rsidRPr="00054F77">
        <w:rPr>
          <w:rFonts w:ascii="Arial" w:hAnsi="Arial" w:cs="Arial"/>
          <w:sz w:val="20"/>
          <w:szCs w:val="20"/>
        </w:rPr>
        <w:t xml:space="preserve"> drzwi Dz3 (1,80x2,00) – w zestawieniu stolarki opis tych drzwi brzmi ….szklone szkłem ognioodpornym..” wyrażenie jest nieprecyzyjne proszę o jednoznaczne określenie klasy odporności całych drzwi (EI15, EI30, EI60) – dotyczy również ścianki aluminiowej w której obsadzone są drzwi Dz3.</w:t>
      </w: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 xml:space="preserve">Odpowiedź: </w:t>
      </w:r>
    </w:p>
    <w:p w:rsidR="004B5E89" w:rsidRPr="00054F77" w:rsidRDefault="004B5E89" w:rsidP="004B5E8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Do kosztorysowania przyjąć należy te elementy jako szklone szkłem bezpiecznym P4, bez </w:t>
      </w:r>
      <w:proofErr w:type="spellStart"/>
      <w:r w:rsidRPr="00054F77">
        <w:rPr>
          <w:rFonts w:ascii="Arial" w:hAnsi="Arial" w:cs="Arial"/>
          <w:sz w:val="20"/>
          <w:szCs w:val="20"/>
        </w:rPr>
        <w:t>k.o.o</w:t>
      </w:r>
      <w:proofErr w:type="spellEnd"/>
      <w:r w:rsidRPr="00054F77">
        <w:rPr>
          <w:rFonts w:ascii="Arial" w:hAnsi="Arial" w:cs="Arial"/>
          <w:sz w:val="20"/>
          <w:szCs w:val="20"/>
        </w:rPr>
        <w:t>.</w:t>
      </w: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793DBC" w:rsidRPr="00054F77" w:rsidRDefault="00793DBC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2.</w:t>
      </w:r>
    </w:p>
    <w:p w:rsidR="001058B2" w:rsidRPr="00054F77" w:rsidRDefault="00F65A7F" w:rsidP="001E4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Powyższe zapytanie dotyczy drzwi Dz1, Dz2 (które powinno mieć klasę EI60, gdyż taką klasę posiadają ścianki w których mocowane są Dz2 i opisane na </w:t>
      </w:r>
      <w:r w:rsidR="00D155F0" w:rsidRPr="00054F77">
        <w:rPr>
          <w:rFonts w:ascii="Arial" w:hAnsi="Arial" w:cs="Arial"/>
          <w:sz w:val="20"/>
          <w:szCs w:val="20"/>
        </w:rPr>
        <w:t>rysu</w:t>
      </w:r>
      <w:r w:rsidRPr="00054F77">
        <w:rPr>
          <w:rFonts w:ascii="Arial" w:hAnsi="Arial" w:cs="Arial"/>
          <w:sz w:val="20"/>
          <w:szCs w:val="20"/>
        </w:rPr>
        <w:t xml:space="preserve">nkach projektu „rzut a2”) – </w:t>
      </w:r>
      <w:r w:rsidR="001E446F" w:rsidRPr="00054F77">
        <w:rPr>
          <w:rFonts w:ascii="Arial" w:hAnsi="Arial" w:cs="Arial"/>
          <w:sz w:val="20"/>
          <w:szCs w:val="20"/>
        </w:rPr>
        <w:t>p</w:t>
      </w:r>
      <w:r w:rsidRPr="00054F77">
        <w:rPr>
          <w:rFonts w:ascii="Arial" w:hAnsi="Arial" w:cs="Arial"/>
          <w:sz w:val="20"/>
          <w:szCs w:val="20"/>
        </w:rPr>
        <w:t>roszę o wyjaśnienie.</w:t>
      </w: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4B5E89" w:rsidRPr="00054F77" w:rsidRDefault="004B5E89" w:rsidP="004B5E8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Uwaga niezasadna. Należy przyjąć zgodnie z projektem</w:t>
      </w:r>
      <w:r w:rsidR="00AE2D14">
        <w:rPr>
          <w:rFonts w:ascii="Arial" w:hAnsi="Arial" w:cs="Arial"/>
          <w:sz w:val="20"/>
          <w:szCs w:val="20"/>
        </w:rPr>
        <w:t>.</w:t>
      </w: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3.</w:t>
      </w:r>
    </w:p>
    <w:p w:rsidR="001058B2" w:rsidRPr="00054F77" w:rsidRDefault="00021D91" w:rsidP="001E44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Pozycja 335 – montaż ścianek działowych aluminiowych </w:t>
      </w:r>
      <w:proofErr w:type="spellStart"/>
      <w:r w:rsidRPr="00054F77">
        <w:rPr>
          <w:rFonts w:ascii="Arial" w:hAnsi="Arial" w:cs="Arial"/>
          <w:sz w:val="20"/>
          <w:szCs w:val="20"/>
        </w:rPr>
        <w:t>p-poż</w:t>
      </w:r>
      <w:proofErr w:type="spellEnd"/>
      <w:r w:rsidRPr="00054F77">
        <w:rPr>
          <w:rFonts w:ascii="Arial" w:hAnsi="Arial" w:cs="Arial"/>
          <w:sz w:val="20"/>
          <w:szCs w:val="20"/>
        </w:rPr>
        <w:t xml:space="preserve"> EI60 przeszklonych – w przedmiarze jest 2,694m2 – powinno być: 5,92x2,87 (ścianka z drzwiami Dz2)=16,9904m2 – 2,0x2,0 (drzwi Dz2) = </w:t>
      </w:r>
      <w:r w:rsidRPr="00054F77">
        <w:rPr>
          <w:rFonts w:ascii="Arial" w:hAnsi="Arial" w:cs="Arial"/>
          <w:b/>
          <w:sz w:val="20"/>
          <w:szCs w:val="20"/>
        </w:rPr>
        <w:t>12,9904m2 – proszę o wyjaśnienie różnic</w:t>
      </w: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4B5E89" w:rsidRPr="00054F77" w:rsidRDefault="004B5E89" w:rsidP="004B5E8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Uwaga niezasadna. Należy przyjąć zgodnie z projektem</w:t>
      </w:r>
      <w:r w:rsidR="00AE2D14">
        <w:rPr>
          <w:rFonts w:ascii="Arial" w:hAnsi="Arial" w:cs="Arial"/>
          <w:sz w:val="20"/>
          <w:szCs w:val="20"/>
        </w:rPr>
        <w:t>.</w:t>
      </w:r>
    </w:p>
    <w:p w:rsidR="00793DBC" w:rsidRPr="00054F77" w:rsidRDefault="00793DBC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4.</w:t>
      </w:r>
    </w:p>
    <w:p w:rsidR="001058B2" w:rsidRPr="00054F77" w:rsidRDefault="001A3778" w:rsidP="001E44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Pozycja 336 – montaż ścianek aluminiowych przeszklonych w przyziemi „zwykłe” – w przedmiarze jest 3,072m2 – powinno być 6,02x3,00 (ścianka z drzwiami D3) – 2,00x2,00 (drzwi D3)= 14,06m2 + 0,59x2,00 (ścianka przy drzwiach Dz3) + 0,51x2,00 (ścianka przy drzwiach D5) = razem </w:t>
      </w:r>
      <w:r w:rsidRPr="00054F77">
        <w:rPr>
          <w:rFonts w:ascii="Arial" w:hAnsi="Arial" w:cs="Arial"/>
          <w:b/>
          <w:sz w:val="20"/>
          <w:szCs w:val="20"/>
        </w:rPr>
        <w:t>16,26m2 – proszę o wyjaśnienie różnic</w:t>
      </w: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4B5E89" w:rsidRPr="00054F77" w:rsidRDefault="004B5E89" w:rsidP="004B5E8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Należy przyjąć 16,26 m</w:t>
      </w:r>
      <w:r w:rsidRPr="00054F77">
        <w:rPr>
          <w:rFonts w:ascii="Arial" w:hAnsi="Arial" w:cs="Arial"/>
          <w:sz w:val="20"/>
          <w:szCs w:val="20"/>
          <w:vertAlign w:val="superscript"/>
        </w:rPr>
        <w:t>2</w:t>
      </w: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5.</w:t>
      </w:r>
    </w:p>
    <w:p w:rsidR="001058B2" w:rsidRPr="00054F77" w:rsidRDefault="00CB4EDD" w:rsidP="001E4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Pozycja 316 dotycząca montażu okien PCV powyżej 2,5m2 zawiera również obmiar okien </w:t>
      </w:r>
      <w:r w:rsidRPr="00054F77">
        <w:rPr>
          <w:rFonts w:ascii="Arial" w:hAnsi="Arial" w:cs="Arial"/>
          <w:b/>
          <w:sz w:val="20"/>
          <w:szCs w:val="20"/>
        </w:rPr>
        <w:t xml:space="preserve">aluminiowych </w:t>
      </w:r>
      <w:proofErr w:type="spellStart"/>
      <w:r w:rsidR="009E74A8" w:rsidRPr="00054F77">
        <w:rPr>
          <w:rFonts w:ascii="Arial" w:hAnsi="Arial" w:cs="Arial"/>
          <w:sz w:val="20"/>
          <w:szCs w:val="20"/>
        </w:rPr>
        <w:t>p-poż</w:t>
      </w:r>
      <w:proofErr w:type="spellEnd"/>
      <w:r w:rsidR="009E74A8" w:rsidRPr="00054F77">
        <w:rPr>
          <w:rFonts w:ascii="Arial" w:hAnsi="Arial" w:cs="Arial"/>
          <w:sz w:val="20"/>
          <w:szCs w:val="20"/>
        </w:rPr>
        <w:t>. EI60 O1 (1,20x2,25) i O2 (1,80x240) – tylko stolarka aluminiowa posiada klasę EI60 – podstawa wyceny dla okien aluminiowych powinien być KNR 0-19 1024-04 – proszę o zmianę podstawy</w:t>
      </w:r>
      <w:r w:rsidR="008C271D" w:rsidRPr="00054F77">
        <w:rPr>
          <w:rFonts w:ascii="Arial" w:hAnsi="Arial" w:cs="Arial"/>
          <w:sz w:val="20"/>
          <w:szCs w:val="20"/>
        </w:rPr>
        <w:t xml:space="preserve"> </w:t>
      </w:r>
      <w:r w:rsidR="006A1B22" w:rsidRPr="00054F77">
        <w:rPr>
          <w:rFonts w:ascii="Arial" w:hAnsi="Arial" w:cs="Arial"/>
          <w:sz w:val="20"/>
          <w:szCs w:val="20"/>
        </w:rPr>
        <w:t xml:space="preserve"> wyceny dla okien </w:t>
      </w:r>
      <w:proofErr w:type="spellStart"/>
      <w:r w:rsidR="006A1B22" w:rsidRPr="00054F77">
        <w:rPr>
          <w:rFonts w:ascii="Arial" w:hAnsi="Arial" w:cs="Arial"/>
          <w:sz w:val="20"/>
          <w:szCs w:val="20"/>
        </w:rPr>
        <w:t>p-poż</w:t>
      </w:r>
      <w:proofErr w:type="spellEnd"/>
      <w:r w:rsidR="006A1B22" w:rsidRPr="00054F77">
        <w:rPr>
          <w:rFonts w:ascii="Arial" w:hAnsi="Arial" w:cs="Arial"/>
          <w:sz w:val="20"/>
          <w:szCs w:val="20"/>
        </w:rPr>
        <w:t>.</w:t>
      </w:r>
    </w:p>
    <w:p w:rsidR="001058B2" w:rsidRPr="00054F77" w:rsidRDefault="001058B2" w:rsidP="001E446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4B5E89" w:rsidRPr="00054F77" w:rsidRDefault="004B5E89" w:rsidP="004B5E8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Zgodnie z przepisami podstawa kosztorysowa w KNR jest pomocnicza nie obligatoryjna. Oferent nie jest związany z tą podstawą. Może zastosować swoje indywidualne kalkulacje.</w:t>
      </w:r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58B2" w:rsidRPr="00054F77" w:rsidRDefault="001058B2" w:rsidP="001058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6.</w:t>
      </w:r>
    </w:p>
    <w:p w:rsidR="001058B2" w:rsidRPr="00054F77" w:rsidRDefault="0049713F" w:rsidP="001E44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Proszę o wyjaśnienie: opis projektu – okna stolarka PCV z pakietem trzyszynowym niskoemisyjnym U&lt;0,6 W/m2K i całkowitym współczynniku dla okna U&lt;0,9 W/m2k czy też szklone pakietem TERMOFLOAT 4/16/4T – opis w zestawieniu (czyli dwuszynowym o U&lt;1,1 W/m2k) </w:t>
      </w:r>
      <w:r w:rsidR="00094A9A" w:rsidRPr="00054F77">
        <w:rPr>
          <w:rFonts w:ascii="Arial" w:hAnsi="Arial" w:cs="Arial"/>
          <w:sz w:val="20"/>
          <w:szCs w:val="20"/>
        </w:rPr>
        <w:t>– opisy w zestawieniu stolarki i projektu różnią się.</w:t>
      </w: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058B2" w:rsidRPr="00054F77" w:rsidRDefault="001058B2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4B5E89" w:rsidRPr="00054F77" w:rsidRDefault="004B5E89" w:rsidP="004B5E8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Przyjąć pakiet </w:t>
      </w:r>
      <w:proofErr w:type="spellStart"/>
      <w:r w:rsidRPr="00054F77">
        <w:rPr>
          <w:rFonts w:ascii="Arial" w:hAnsi="Arial" w:cs="Arial"/>
          <w:sz w:val="20"/>
          <w:szCs w:val="20"/>
        </w:rPr>
        <w:t>trzyszybowy</w:t>
      </w:r>
      <w:proofErr w:type="spellEnd"/>
      <w:r w:rsidRPr="00054F77">
        <w:rPr>
          <w:rFonts w:ascii="Arial" w:hAnsi="Arial" w:cs="Arial"/>
          <w:sz w:val="20"/>
          <w:szCs w:val="20"/>
        </w:rPr>
        <w:t>, zgodnie z częścią opisową projektu</w:t>
      </w:r>
      <w:r w:rsidR="00CF2781">
        <w:rPr>
          <w:rFonts w:ascii="Arial" w:hAnsi="Arial" w:cs="Arial"/>
          <w:sz w:val="20"/>
          <w:szCs w:val="20"/>
        </w:rPr>
        <w:t>.</w:t>
      </w:r>
    </w:p>
    <w:p w:rsidR="004B5E89" w:rsidRPr="00054F77" w:rsidRDefault="004B5E89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4B5E89" w:rsidRPr="00054F77" w:rsidRDefault="004B5E89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4B5E89" w:rsidRPr="00054F77" w:rsidRDefault="004B5E89" w:rsidP="001058B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AE09E4" w:rsidRPr="00054F77" w:rsidRDefault="00AE09E4" w:rsidP="00AE09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7.</w:t>
      </w:r>
    </w:p>
    <w:p w:rsidR="001058B2" w:rsidRPr="00054F77" w:rsidRDefault="00AE09E4" w:rsidP="001E446F">
      <w:pPr>
        <w:suppressAutoHyphens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Brak w przedmiarze pozycji dotyczących ocieplenia budynku starej przychodni styropianem grafitowym gr. 15cm, wykonania zbrojenia siatką elewacyjną, wykonania tynku mineralnego, malowania elewacji (134,45m2) – w przedmiarze jest tylko przygotowanie powierzchni do ocieplenia w ilości 134,45m2 oraz wykonania imitacji deskowania na elewacji (brak wymiarowania tego elementu). W pozycjach od 410 do 421 podane są prace związane z ociepleniem budynku </w:t>
      </w:r>
      <w:proofErr w:type="spellStart"/>
      <w:r w:rsidRPr="00054F77">
        <w:rPr>
          <w:rFonts w:ascii="Arial" w:hAnsi="Arial" w:cs="Arial"/>
          <w:sz w:val="20"/>
          <w:szCs w:val="20"/>
        </w:rPr>
        <w:t>nowowybudowanego</w:t>
      </w:r>
      <w:proofErr w:type="spellEnd"/>
      <w:r w:rsidRPr="00054F77">
        <w:rPr>
          <w:rFonts w:ascii="Arial" w:hAnsi="Arial" w:cs="Arial"/>
          <w:sz w:val="20"/>
          <w:szCs w:val="20"/>
        </w:rPr>
        <w:t xml:space="preserve"> (łącznika) – proszę o uzupełnienie przedmiaru.</w:t>
      </w:r>
    </w:p>
    <w:p w:rsidR="00AE09E4" w:rsidRPr="00054F77" w:rsidRDefault="00AE09E4" w:rsidP="00AE09E4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532EA4" w:rsidRPr="00054F77" w:rsidRDefault="00532EA4" w:rsidP="00532EA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Należy uzupełnić ofertę o wyżej wymienione elementy.</w:t>
      </w:r>
    </w:p>
    <w:p w:rsidR="00AE09E4" w:rsidRPr="00054F77" w:rsidRDefault="00AE09E4" w:rsidP="001058B2">
      <w:pPr>
        <w:suppressAutoHyphens/>
        <w:rPr>
          <w:rFonts w:ascii="Arial" w:hAnsi="Arial" w:cs="Arial"/>
          <w:sz w:val="20"/>
          <w:szCs w:val="20"/>
        </w:rPr>
      </w:pPr>
    </w:p>
    <w:p w:rsidR="00AE09E4" w:rsidRPr="00054F77" w:rsidRDefault="00AE09E4" w:rsidP="00AE09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8.</w:t>
      </w:r>
    </w:p>
    <w:p w:rsidR="00AE09E4" w:rsidRPr="00054F77" w:rsidRDefault="00AE09E4" w:rsidP="001E446F">
      <w:pPr>
        <w:suppressAutoHyphens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Na załączonym projekcie elewacji budynków, na budynku istniejącego DPS widnieją elementy ozdobne (imitacja deskowania) jednak w przedmiarze dział </w:t>
      </w:r>
      <w:r w:rsidRPr="00054F77">
        <w:rPr>
          <w:rFonts w:ascii="Arial" w:hAnsi="Arial" w:cs="Arial"/>
          <w:b/>
          <w:sz w:val="20"/>
          <w:szCs w:val="20"/>
        </w:rPr>
        <w:t xml:space="preserve">15 „Ocieplenie istniejącego budynku DPS” </w:t>
      </w:r>
      <w:r w:rsidRPr="00054F77">
        <w:rPr>
          <w:rFonts w:ascii="Arial" w:hAnsi="Arial" w:cs="Arial"/>
          <w:sz w:val="20"/>
          <w:szCs w:val="20"/>
        </w:rPr>
        <w:t>brak tych elementów w przedmiarze. Proszę o uzupełnienie przedmiaru.</w:t>
      </w:r>
    </w:p>
    <w:p w:rsidR="00AE09E4" w:rsidRPr="00054F77" w:rsidRDefault="00AE09E4" w:rsidP="00AE09E4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532EA4" w:rsidRPr="00054F77" w:rsidRDefault="00532EA4" w:rsidP="00532EA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W ofercie należy uwzględnić imitację deskowania na tynku cienkowarstwowym, w ilości wynikającej z obmiaru, tj. 26,50 m</w:t>
      </w:r>
      <w:r w:rsidRPr="00054F77">
        <w:rPr>
          <w:rFonts w:ascii="Arial" w:hAnsi="Arial" w:cs="Arial"/>
          <w:sz w:val="20"/>
          <w:szCs w:val="20"/>
          <w:vertAlign w:val="superscript"/>
        </w:rPr>
        <w:t>2</w:t>
      </w:r>
      <w:r w:rsidRPr="00054F77">
        <w:rPr>
          <w:rFonts w:ascii="Arial" w:hAnsi="Arial" w:cs="Arial"/>
          <w:sz w:val="20"/>
          <w:szCs w:val="20"/>
        </w:rPr>
        <w:t>.</w:t>
      </w:r>
    </w:p>
    <w:p w:rsidR="00AE09E4" w:rsidRDefault="00AE09E4" w:rsidP="00AE09E4">
      <w:pPr>
        <w:suppressAutoHyphens/>
        <w:rPr>
          <w:rFonts w:ascii="Arial" w:hAnsi="Arial" w:cs="Arial"/>
          <w:sz w:val="20"/>
          <w:szCs w:val="20"/>
        </w:rPr>
      </w:pPr>
    </w:p>
    <w:p w:rsidR="006C470C" w:rsidRDefault="006C470C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70C" w:rsidRPr="00EE3112" w:rsidRDefault="006C470C" w:rsidP="006C470C">
      <w:pPr>
        <w:spacing w:after="0" w:line="240" w:lineRule="auto"/>
        <w:jc w:val="both"/>
        <w:rPr>
          <w:rFonts w:ascii="Arial" w:hAnsi="Arial" w:cs="Arial"/>
          <w:b/>
        </w:rPr>
      </w:pPr>
      <w:r w:rsidRPr="00EE3112">
        <w:rPr>
          <w:rFonts w:ascii="Arial" w:hAnsi="Arial" w:cs="Arial"/>
          <w:b/>
        </w:rPr>
        <w:t xml:space="preserve">Treść zapytań z dnia 19.10.2017 r. </w:t>
      </w:r>
    </w:p>
    <w:p w:rsidR="006C470C" w:rsidRDefault="006C470C" w:rsidP="006C47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70C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Branża sanitarna</w:t>
      </w:r>
    </w:p>
    <w:p w:rsidR="006C470C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70C" w:rsidRPr="00B749D5" w:rsidRDefault="006C470C" w:rsidP="006C47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  <w:r w:rsidRPr="00B749D5">
        <w:rPr>
          <w:rFonts w:ascii="Arial" w:hAnsi="Arial" w:cs="Arial"/>
          <w:b/>
          <w:sz w:val="20"/>
          <w:szCs w:val="20"/>
        </w:rPr>
        <w:t>.</w:t>
      </w:r>
    </w:p>
    <w:p w:rsidR="006C470C" w:rsidRPr="00054F77" w:rsidRDefault="006C470C" w:rsidP="00573F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lastRenderedPageBreak/>
        <w:t>W przedmiarze instalacyjnym (sanitarne) podany jest montaż brodzików natryskowych (3 szt.), brak informacji o ewentualnym montażu kabiny, zasłony (inne) – proszę o wyjaśnienie czy brodziki będą montowane bez kabin, zasłon?</w:t>
      </w:r>
    </w:p>
    <w:p w:rsidR="006C470C" w:rsidRPr="00054F77" w:rsidRDefault="006C470C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70C" w:rsidRPr="00054F77" w:rsidRDefault="006C470C" w:rsidP="006C470C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E54F80" w:rsidRPr="00054F77" w:rsidRDefault="00E54F80" w:rsidP="00E54F8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W zakresie objętym przetargiem nie przewiduje się wyposażenie brodzików w kabiny lub zasłony.</w:t>
      </w: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70C" w:rsidRPr="00054F77" w:rsidRDefault="006C470C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3F6E" w:rsidRPr="00054F77" w:rsidRDefault="00573F6E" w:rsidP="00573F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Branża elektryczna</w:t>
      </w:r>
    </w:p>
    <w:p w:rsidR="00573F6E" w:rsidRPr="00054F77" w:rsidRDefault="00573F6E" w:rsidP="00573F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3F6E" w:rsidRPr="00054F77" w:rsidRDefault="00573F6E" w:rsidP="00573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1.</w:t>
      </w:r>
    </w:p>
    <w:p w:rsidR="00573F6E" w:rsidRPr="00054F77" w:rsidRDefault="00573F6E" w:rsidP="00EE3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Projekt instalacji elektrycznej przewiduje montaż 5szt opraw ewakuacyjnych (rzut piętra)- brak tych elementów w przedmiarze (nr 4) – proszę o uzupełnienie ( w przedmiarze podanych jest łącznie 65szt. opraw LED, świetlówkowych żarowych – ilość prawidłowa jak w projekcie)</w:t>
      </w:r>
    </w:p>
    <w:p w:rsidR="00573F6E" w:rsidRPr="00054F77" w:rsidRDefault="00573F6E" w:rsidP="00573F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3F6E" w:rsidRPr="00054F77" w:rsidRDefault="00573F6E" w:rsidP="00573F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3F6E" w:rsidRPr="00054F77" w:rsidRDefault="00573F6E" w:rsidP="00573F6E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573F6E" w:rsidRPr="00CF2781" w:rsidRDefault="00CF2781" w:rsidP="00CF2781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Należy uzupełnić ofertę o wyżej wymienione elementy.</w:t>
      </w:r>
    </w:p>
    <w:p w:rsidR="00573F6E" w:rsidRPr="00054F77" w:rsidRDefault="00573F6E" w:rsidP="00573F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3F6E" w:rsidRPr="00054F77" w:rsidRDefault="00573F6E" w:rsidP="00573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2.</w:t>
      </w:r>
    </w:p>
    <w:p w:rsidR="00573F6E" w:rsidRPr="00054F77" w:rsidRDefault="00573F6E" w:rsidP="00EE3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Proszę o podanie jaki typ opraw ma być montowany w części podziemnej budynku (piwnice) brak opisu na rzucie i w projekcie (żarówkowe zwykłe, LED, świetlówkowe, inne) – proszę o wyjaśnienie.</w:t>
      </w:r>
    </w:p>
    <w:p w:rsidR="006C470C" w:rsidRPr="00054F77" w:rsidRDefault="006C470C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C06" w:rsidRPr="00054F77" w:rsidRDefault="00B85C06" w:rsidP="00B85C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C06" w:rsidRPr="00054F77" w:rsidRDefault="00B85C06" w:rsidP="00B85C06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E54F80" w:rsidRPr="00054F77" w:rsidRDefault="00E54F80" w:rsidP="00E54F8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 xml:space="preserve">W części podziemnej budynku przewiduje się montaż opraw </w:t>
      </w:r>
      <w:r w:rsidR="009F71DC">
        <w:rPr>
          <w:rFonts w:ascii="Arial" w:hAnsi="Arial" w:cs="Arial"/>
          <w:sz w:val="20"/>
          <w:szCs w:val="20"/>
        </w:rPr>
        <w:t>LED.</w:t>
      </w:r>
    </w:p>
    <w:p w:rsidR="00573F6E" w:rsidRPr="00054F77" w:rsidRDefault="00E54F80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</w:t>
      </w:r>
    </w:p>
    <w:p w:rsidR="00573F6E" w:rsidRPr="00054F77" w:rsidRDefault="00573F6E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W opisie projektu wskazano, że natężenie światła w pokojach i gabinetach lekarskich nie może być mniejsze niż 500LX oraz w ciągach komunikacyjnych, sekretariatach 200LX. W projekcie instalacji elektrycznej nie podano mocy świetlnej opraw LED, które po zamontowaniu będą w sposób dostateczny oświetlały te pomieszczenia. Dobór odpowiednich lamp wykonuje projektant na podstawie obliczeń (wielkość pomieszczeń, wysokość pomieszczeń, sposób rozmieszczenia lamp). Wykonawca na etapie wyceny nie jest w stanie dokonać wyboru odpowiednich lamp</w:t>
      </w:r>
      <w:r w:rsidR="002C3DB9" w:rsidRPr="00054F77">
        <w:rPr>
          <w:rFonts w:ascii="Arial" w:hAnsi="Arial" w:cs="Arial"/>
          <w:b/>
          <w:sz w:val="20"/>
          <w:szCs w:val="20"/>
        </w:rPr>
        <w:t xml:space="preserve"> nie znając ich mocy świetlnej, którą powinien wykonać projektant instalacji elektrycznej. Natężenie światła (LX) można zmierzyć dopiero po zainstalowaniu stosownych opraw. W związku z tym proszę o podanie mocy świetlnej w Lumenach (</w:t>
      </w:r>
      <w:proofErr w:type="spellStart"/>
      <w:r w:rsidR="002C3DB9" w:rsidRPr="00054F77">
        <w:rPr>
          <w:rFonts w:ascii="Arial" w:hAnsi="Arial" w:cs="Arial"/>
          <w:b/>
          <w:sz w:val="20"/>
          <w:szCs w:val="20"/>
        </w:rPr>
        <w:t>lm</w:t>
      </w:r>
      <w:proofErr w:type="spellEnd"/>
      <w:r w:rsidR="002C3DB9" w:rsidRPr="00054F77">
        <w:rPr>
          <w:rFonts w:ascii="Arial" w:hAnsi="Arial" w:cs="Arial"/>
          <w:b/>
          <w:sz w:val="20"/>
          <w:szCs w:val="20"/>
        </w:rPr>
        <w:t>). Podanie mocy opraw w watach nie zawsze przekłada się na stosowną moc w lumenach (nowoczesne oprawy mogą mieć małą moc w watach a posiadać większy strumień świetlny).</w:t>
      </w:r>
    </w:p>
    <w:p w:rsidR="00573F6E" w:rsidRPr="00054F77" w:rsidRDefault="00573F6E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C06" w:rsidRPr="00054F77" w:rsidRDefault="00B85C06" w:rsidP="00B85C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C06" w:rsidRPr="00054F77" w:rsidRDefault="00B85C06" w:rsidP="00B85C06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573F6E" w:rsidRPr="00054F77" w:rsidRDefault="00573F6E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54F80" w:rsidRPr="00054F77" w:rsidRDefault="00E54F80" w:rsidP="00E54F80">
      <w:pPr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Przyjąć zgodnie z zaleceniami w projekcie. Szczegóły techniczne i typ opr</w:t>
      </w:r>
      <w:r w:rsidR="003F2EA3">
        <w:rPr>
          <w:rFonts w:ascii="Arial" w:hAnsi="Arial" w:cs="Arial"/>
          <w:sz w:val="20"/>
          <w:szCs w:val="20"/>
        </w:rPr>
        <w:t>aw, określone zostaną</w:t>
      </w:r>
      <w:r w:rsidRPr="00054F77">
        <w:rPr>
          <w:rFonts w:ascii="Arial" w:hAnsi="Arial" w:cs="Arial"/>
          <w:sz w:val="20"/>
          <w:szCs w:val="20"/>
        </w:rPr>
        <w:t xml:space="preserve"> w trybie nadzoru autorskiego w trakcie wykonania inwestycji.</w:t>
      </w:r>
    </w:p>
    <w:p w:rsidR="00B85C06" w:rsidRPr="00054F77" w:rsidRDefault="00B85C06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C06" w:rsidRPr="00054F77" w:rsidRDefault="00B85C06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9E4" w:rsidRPr="00707AC0" w:rsidRDefault="006C470C" w:rsidP="00AE09E4">
      <w:pPr>
        <w:spacing w:after="0" w:line="240" w:lineRule="auto"/>
        <w:jc w:val="both"/>
        <w:rPr>
          <w:rFonts w:ascii="Arial" w:hAnsi="Arial" w:cs="Arial"/>
          <w:b/>
        </w:rPr>
      </w:pPr>
      <w:r w:rsidRPr="00707AC0">
        <w:rPr>
          <w:rFonts w:ascii="Arial" w:hAnsi="Arial" w:cs="Arial"/>
          <w:b/>
        </w:rPr>
        <w:t>Treść zapytań z dnia 20</w:t>
      </w:r>
      <w:r w:rsidR="00AE09E4" w:rsidRPr="00707AC0">
        <w:rPr>
          <w:rFonts w:ascii="Arial" w:hAnsi="Arial" w:cs="Arial"/>
          <w:b/>
        </w:rPr>
        <w:t>.10.2017 r.</w:t>
      </w:r>
      <w:r w:rsidRPr="00707AC0">
        <w:rPr>
          <w:rFonts w:ascii="Arial" w:hAnsi="Arial" w:cs="Arial"/>
          <w:b/>
        </w:rPr>
        <w:t xml:space="preserve"> </w:t>
      </w:r>
    </w:p>
    <w:p w:rsidR="006C470C" w:rsidRPr="00054F77" w:rsidRDefault="006C470C" w:rsidP="00A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1.</w:t>
      </w:r>
    </w:p>
    <w:p w:rsidR="00AE09E4" w:rsidRPr="00054F77" w:rsidRDefault="006C470C" w:rsidP="00EE3112">
      <w:pPr>
        <w:suppressAutoHyphens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Dokumentacja projektowa pkt. 9 opisu technicznego obejmuje wykaz wyposażenia, który jest nie ujęty w przedmiarach robót. Czy wyposażenie należy doliczyć do oferty?</w:t>
      </w:r>
    </w:p>
    <w:p w:rsidR="006C470C" w:rsidRPr="00054F77" w:rsidRDefault="006C470C" w:rsidP="006C470C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E54F80" w:rsidRPr="00054F77" w:rsidRDefault="00E54F80" w:rsidP="00707AC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Ujęty w punkcie 9 projektu technologicznego wykaz wyposażenia</w:t>
      </w:r>
      <w:r w:rsidR="00707AC0">
        <w:rPr>
          <w:rFonts w:ascii="Arial" w:hAnsi="Arial" w:cs="Arial"/>
          <w:sz w:val="20"/>
          <w:szCs w:val="20"/>
        </w:rPr>
        <w:t xml:space="preserve"> w</w:t>
      </w:r>
      <w:r w:rsidRPr="00054F77">
        <w:rPr>
          <w:rFonts w:ascii="Arial" w:hAnsi="Arial" w:cs="Arial"/>
          <w:sz w:val="20"/>
          <w:szCs w:val="20"/>
        </w:rPr>
        <w:t xml:space="preserve"> części przeznaczonej na użytkowanie gabinetu lekarskiego nie należy ujmować w kosztorysie (jest to odrębne zadanie inwestycyjne</w:t>
      </w:r>
      <w:r w:rsidR="00707AC0">
        <w:rPr>
          <w:rFonts w:ascii="Arial" w:hAnsi="Arial" w:cs="Arial"/>
          <w:sz w:val="20"/>
          <w:szCs w:val="20"/>
        </w:rPr>
        <w:t>)</w:t>
      </w:r>
      <w:r w:rsidRPr="00054F77">
        <w:rPr>
          <w:rFonts w:ascii="Arial" w:hAnsi="Arial" w:cs="Arial"/>
          <w:sz w:val="20"/>
          <w:szCs w:val="20"/>
        </w:rPr>
        <w:t>.</w:t>
      </w: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lastRenderedPageBreak/>
        <w:t>Pytanie 2.</w:t>
      </w:r>
    </w:p>
    <w:p w:rsidR="006C470C" w:rsidRPr="00054F77" w:rsidRDefault="006C470C" w:rsidP="00EE3112">
      <w:pPr>
        <w:suppressAutoHyphens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Prosimy o sprecyzowanie z jakiego materiału należy wykonać balustrady i pochwyt stalowy.</w:t>
      </w:r>
    </w:p>
    <w:p w:rsidR="006C470C" w:rsidRPr="00054F77" w:rsidRDefault="006C470C" w:rsidP="006C470C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E54F80" w:rsidRPr="00054F77" w:rsidRDefault="00E54F80" w:rsidP="00E54F8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Balustrady i pochwyty stalowe należy przyjąć ze stali nierdzewnej.</w:t>
      </w: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630F" w:rsidRPr="00054F77" w:rsidRDefault="0029630F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70C" w:rsidRPr="00054F77" w:rsidRDefault="006C470C" w:rsidP="006C4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b/>
          <w:sz w:val="20"/>
          <w:szCs w:val="20"/>
        </w:rPr>
        <w:t>Pytanie 3.</w:t>
      </w:r>
    </w:p>
    <w:p w:rsidR="006C470C" w:rsidRPr="00054F77" w:rsidRDefault="006C470C" w:rsidP="00EE3112">
      <w:pPr>
        <w:suppressAutoHyphens/>
        <w:jc w:val="both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Jaki gatunek drzewek należy przyjąć do wyceny?</w:t>
      </w:r>
    </w:p>
    <w:p w:rsidR="006C470C" w:rsidRPr="00054F77" w:rsidRDefault="006C470C" w:rsidP="006C470C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54F77">
        <w:rPr>
          <w:rFonts w:ascii="Arial" w:hAnsi="Arial" w:cs="Arial"/>
          <w:sz w:val="20"/>
          <w:szCs w:val="20"/>
          <w:u w:val="single"/>
        </w:rPr>
        <w:t>Odpowiedź:</w:t>
      </w:r>
    </w:p>
    <w:p w:rsidR="00E54F80" w:rsidRPr="00054F77" w:rsidRDefault="00E54F80" w:rsidP="00E54F8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4F77">
        <w:rPr>
          <w:rFonts w:ascii="Arial" w:hAnsi="Arial" w:cs="Arial"/>
          <w:sz w:val="20"/>
          <w:szCs w:val="20"/>
        </w:rPr>
        <w:t>Do wyceny należy przyjąć drzewka i krzewy całorocznie zielone (np. cisy, jałowce)</w:t>
      </w:r>
      <w:r w:rsidR="00AF52D1">
        <w:rPr>
          <w:rFonts w:ascii="Arial" w:hAnsi="Arial" w:cs="Arial"/>
          <w:sz w:val="20"/>
          <w:szCs w:val="20"/>
        </w:rPr>
        <w:t>.</w:t>
      </w:r>
    </w:p>
    <w:p w:rsidR="006C470C" w:rsidRDefault="006C470C" w:rsidP="006C4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630F" w:rsidRDefault="0029630F" w:rsidP="00793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3D83" w:rsidRDefault="00793D83" w:rsidP="00793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3D83" w:rsidRPr="00EE3112" w:rsidRDefault="00793D83" w:rsidP="00793D83">
      <w:pPr>
        <w:spacing w:after="0" w:line="240" w:lineRule="auto"/>
        <w:jc w:val="both"/>
        <w:rPr>
          <w:rFonts w:ascii="Arial" w:hAnsi="Arial" w:cs="Arial"/>
          <w:b/>
        </w:rPr>
      </w:pPr>
      <w:r w:rsidRPr="00EE3112">
        <w:rPr>
          <w:rFonts w:ascii="Arial" w:hAnsi="Arial" w:cs="Arial"/>
          <w:b/>
        </w:rPr>
        <w:t xml:space="preserve">Treść zapytań z dnia 25.10.2017 r. </w:t>
      </w:r>
    </w:p>
    <w:p w:rsidR="00793D83" w:rsidRDefault="00793D83" w:rsidP="00793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3D83" w:rsidRDefault="00793D83" w:rsidP="00793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3D83" w:rsidRPr="00B749D5" w:rsidRDefault="00793D83" w:rsidP="00793D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  <w:r w:rsidRPr="00B749D5">
        <w:rPr>
          <w:rFonts w:ascii="Arial" w:hAnsi="Arial" w:cs="Arial"/>
          <w:b/>
          <w:sz w:val="20"/>
          <w:szCs w:val="20"/>
        </w:rPr>
        <w:t>.</w:t>
      </w:r>
    </w:p>
    <w:p w:rsidR="00793D83" w:rsidRPr="00C553C2" w:rsidRDefault="00C553C2" w:rsidP="00EE3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3C2">
        <w:rPr>
          <w:rFonts w:ascii="Arial" w:hAnsi="Arial" w:cs="Arial"/>
          <w:sz w:val="20"/>
          <w:szCs w:val="20"/>
        </w:rPr>
        <w:t>Czy inwestor może zmienić warunki płatności na fakturowanie miesięczne lub co dwumiesięczne – dot. paragrafu 6 projektu umowy?</w:t>
      </w:r>
    </w:p>
    <w:p w:rsidR="00C553C2" w:rsidRDefault="00C553C2" w:rsidP="00793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3D83" w:rsidRPr="00B749D5" w:rsidRDefault="00793D83" w:rsidP="00793D83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749D5">
        <w:rPr>
          <w:rFonts w:ascii="Arial" w:hAnsi="Arial" w:cs="Arial"/>
          <w:sz w:val="20"/>
          <w:szCs w:val="20"/>
          <w:u w:val="single"/>
        </w:rPr>
        <w:t>Odpowiedź:</w:t>
      </w:r>
    </w:p>
    <w:p w:rsidR="00793D83" w:rsidRPr="00C553C2" w:rsidRDefault="00C553C2" w:rsidP="00793D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53C2">
        <w:rPr>
          <w:rFonts w:ascii="Arial" w:hAnsi="Arial" w:cs="Arial"/>
          <w:sz w:val="20"/>
          <w:szCs w:val="20"/>
        </w:rPr>
        <w:t>Zamawiający nie zmieni paragrafu 6 projektu umowy.</w:t>
      </w:r>
    </w:p>
    <w:p w:rsidR="00793D83" w:rsidRDefault="00793D83" w:rsidP="00793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3D83" w:rsidRPr="00C553C2" w:rsidRDefault="00793D83" w:rsidP="00C553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  <w:r w:rsidRPr="00B749D5">
        <w:rPr>
          <w:rFonts w:ascii="Arial" w:hAnsi="Arial" w:cs="Arial"/>
          <w:b/>
          <w:sz w:val="20"/>
          <w:szCs w:val="20"/>
        </w:rPr>
        <w:t>.</w:t>
      </w:r>
    </w:p>
    <w:p w:rsidR="00793D83" w:rsidRPr="00C553C2" w:rsidRDefault="00C553C2" w:rsidP="00EE3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3C2">
        <w:rPr>
          <w:rFonts w:ascii="Arial" w:hAnsi="Arial" w:cs="Arial"/>
          <w:sz w:val="20"/>
          <w:szCs w:val="20"/>
        </w:rPr>
        <w:t xml:space="preserve">Czy inwestor może zmniejszyć do 5% wartość zabezpieczenia należytego wykonania- dot. paragraf 12 proj. </w:t>
      </w:r>
      <w:r>
        <w:rPr>
          <w:rFonts w:ascii="Arial" w:hAnsi="Arial" w:cs="Arial"/>
          <w:sz w:val="20"/>
          <w:szCs w:val="20"/>
        </w:rPr>
        <w:t>u</w:t>
      </w:r>
      <w:r w:rsidRPr="00C553C2">
        <w:rPr>
          <w:rFonts w:ascii="Arial" w:hAnsi="Arial" w:cs="Arial"/>
          <w:sz w:val="20"/>
          <w:szCs w:val="20"/>
        </w:rPr>
        <w:t>mowy?</w:t>
      </w:r>
    </w:p>
    <w:p w:rsidR="00C553C2" w:rsidRDefault="00C553C2" w:rsidP="00C553C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553C2" w:rsidRPr="00B749D5" w:rsidRDefault="00C553C2" w:rsidP="00C553C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749D5">
        <w:rPr>
          <w:rFonts w:ascii="Arial" w:hAnsi="Arial" w:cs="Arial"/>
          <w:sz w:val="20"/>
          <w:szCs w:val="20"/>
          <w:u w:val="single"/>
        </w:rPr>
        <w:t>Odpowiedź:</w:t>
      </w:r>
    </w:p>
    <w:p w:rsidR="00C553C2" w:rsidRPr="00C553C2" w:rsidRDefault="00C553C2" w:rsidP="00C553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53C2">
        <w:rPr>
          <w:rFonts w:ascii="Arial" w:hAnsi="Arial" w:cs="Arial"/>
          <w:sz w:val="20"/>
          <w:szCs w:val="20"/>
        </w:rPr>
        <w:t xml:space="preserve">Zamawiający nie zmieni paragrafu </w:t>
      </w:r>
      <w:r>
        <w:rPr>
          <w:rFonts w:ascii="Arial" w:hAnsi="Arial" w:cs="Arial"/>
          <w:sz w:val="20"/>
          <w:szCs w:val="20"/>
        </w:rPr>
        <w:t>12</w:t>
      </w:r>
      <w:r w:rsidRPr="00C553C2">
        <w:rPr>
          <w:rFonts w:ascii="Arial" w:hAnsi="Arial" w:cs="Arial"/>
          <w:sz w:val="20"/>
          <w:szCs w:val="20"/>
        </w:rPr>
        <w:t xml:space="preserve"> projektu umowy.</w:t>
      </w:r>
    </w:p>
    <w:p w:rsidR="00817FBE" w:rsidRDefault="00817FBE" w:rsidP="006C47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7FBE" w:rsidRDefault="00817FBE" w:rsidP="006C47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7FBE" w:rsidRPr="00817FBE" w:rsidRDefault="00817FBE" w:rsidP="00817F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FBE">
        <w:rPr>
          <w:rFonts w:ascii="Arial" w:hAnsi="Arial" w:cs="Arial"/>
          <w:b/>
          <w:sz w:val="20"/>
          <w:szCs w:val="20"/>
          <w:u w:val="single"/>
        </w:rPr>
        <w:t>INFORMACJA-OBLICZENIE CENY:</w:t>
      </w:r>
    </w:p>
    <w:p w:rsidR="00817FBE" w:rsidRPr="00817FBE" w:rsidRDefault="00817FBE" w:rsidP="00817FBE">
      <w:pPr>
        <w:jc w:val="both"/>
        <w:rPr>
          <w:rFonts w:ascii="Arial" w:hAnsi="Arial" w:cs="Arial"/>
          <w:sz w:val="20"/>
          <w:szCs w:val="20"/>
          <w:u w:val="single"/>
        </w:rPr>
      </w:pPr>
      <w:r w:rsidRPr="00817FBE">
        <w:rPr>
          <w:rFonts w:ascii="Arial" w:hAnsi="Arial" w:cs="Arial"/>
          <w:sz w:val="20"/>
          <w:szCs w:val="20"/>
        </w:rPr>
        <w:t xml:space="preserve">Zgodnie z projektem umowy obowiązującą formą wynagrodzenia Wykonawcy  jest wynagrodzenie w formie ryczałtu. </w:t>
      </w:r>
      <w:r w:rsidRPr="00817FBE">
        <w:rPr>
          <w:rFonts w:ascii="Arial" w:hAnsi="Arial" w:cs="Arial"/>
          <w:color w:val="000000"/>
          <w:sz w:val="20"/>
          <w:szCs w:val="20"/>
        </w:rPr>
        <w:t>Przy tak określonym charakterze wynagrodzenia to wykonawca ponosi pełne ryzyko i odpowiedzialność za ustalenie ilości robót oraz przeprowadzenie na tej podstawie kalkulacji wynagrodzenia ryczałtowego. Przedmiar obór ma charakter pomocniczy dla ustalenia ceny oferty.</w:t>
      </w:r>
    </w:p>
    <w:p w:rsidR="00817FBE" w:rsidRDefault="00817FBE" w:rsidP="006C47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7FBE" w:rsidRDefault="00817FBE" w:rsidP="006C47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9E4" w:rsidRPr="00BB5FD9" w:rsidRDefault="00817FBE" w:rsidP="00BB5FD9">
      <w:pPr>
        <w:rPr>
          <w:rFonts w:ascii="Arial" w:hAnsi="Arial" w:cs="Arial"/>
          <w:sz w:val="20"/>
          <w:szCs w:val="20"/>
        </w:rPr>
      </w:pPr>
      <w:r w:rsidRPr="00BB5FD9">
        <w:rPr>
          <w:rFonts w:ascii="Arial" w:hAnsi="Arial" w:cs="Arial"/>
          <w:sz w:val="20"/>
          <w:szCs w:val="20"/>
        </w:rPr>
        <w:t>Zamawiający informuje, iż Wykonawcy biorący udział w przedmiotowym postępowaniu zobowiązani są sporządzić oferty z uwzgl</w:t>
      </w:r>
      <w:r w:rsidR="00A94759">
        <w:rPr>
          <w:rFonts w:ascii="Arial" w:hAnsi="Arial" w:cs="Arial"/>
          <w:sz w:val="20"/>
          <w:szCs w:val="20"/>
        </w:rPr>
        <w:t xml:space="preserve">ędnieniem </w:t>
      </w:r>
      <w:r w:rsidRPr="00BB5FD9">
        <w:rPr>
          <w:rFonts w:ascii="Arial" w:hAnsi="Arial" w:cs="Arial"/>
          <w:sz w:val="20"/>
          <w:szCs w:val="20"/>
        </w:rPr>
        <w:t xml:space="preserve"> </w:t>
      </w:r>
      <w:r w:rsidR="00A94759">
        <w:rPr>
          <w:rFonts w:ascii="Arial" w:hAnsi="Arial" w:cs="Arial"/>
          <w:sz w:val="20"/>
          <w:szCs w:val="20"/>
        </w:rPr>
        <w:t xml:space="preserve">w/w </w:t>
      </w:r>
      <w:r w:rsidRPr="00BB5FD9">
        <w:rPr>
          <w:rFonts w:ascii="Arial" w:hAnsi="Arial" w:cs="Arial"/>
          <w:sz w:val="20"/>
          <w:szCs w:val="20"/>
        </w:rPr>
        <w:t xml:space="preserve">wyjaśnień i zmian </w:t>
      </w:r>
      <w:r w:rsidR="00A94759" w:rsidRPr="00BB5FD9">
        <w:rPr>
          <w:rFonts w:ascii="Arial" w:hAnsi="Arial" w:cs="Arial"/>
          <w:sz w:val="20"/>
          <w:szCs w:val="20"/>
        </w:rPr>
        <w:t xml:space="preserve">dokonanych </w:t>
      </w:r>
      <w:r w:rsidRPr="00BB5FD9">
        <w:rPr>
          <w:rFonts w:ascii="Arial" w:hAnsi="Arial" w:cs="Arial"/>
          <w:sz w:val="20"/>
          <w:szCs w:val="20"/>
        </w:rPr>
        <w:t>w toku przedmiotowego postępowania.</w:t>
      </w:r>
    </w:p>
    <w:p w:rsidR="001058B2" w:rsidRPr="00BB5FD9" w:rsidRDefault="001058B2" w:rsidP="008310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77F0F" w:rsidRPr="002C3FAA" w:rsidRDefault="00B81C16" w:rsidP="00277F0F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B5FD9">
        <w:rPr>
          <w:rFonts w:ascii="Arial" w:hAnsi="Arial" w:cs="Arial"/>
          <w:sz w:val="20"/>
          <w:szCs w:val="20"/>
          <w:u w:val="single"/>
        </w:rPr>
        <w:t>Informuję, że pytania wraz z</w:t>
      </w:r>
      <w:r w:rsidR="0083108E" w:rsidRPr="00BB5FD9">
        <w:rPr>
          <w:rFonts w:ascii="Arial" w:hAnsi="Arial" w:cs="Arial"/>
          <w:sz w:val="20"/>
          <w:szCs w:val="20"/>
          <w:u w:val="single"/>
        </w:rPr>
        <w:t xml:space="preserve"> odpowiedzi</w:t>
      </w:r>
      <w:r w:rsidRPr="00BB5FD9">
        <w:rPr>
          <w:rFonts w:ascii="Arial" w:hAnsi="Arial" w:cs="Arial"/>
          <w:sz w:val="20"/>
          <w:szCs w:val="20"/>
          <w:u w:val="single"/>
        </w:rPr>
        <w:t xml:space="preserve">ami </w:t>
      </w:r>
      <w:r w:rsidR="00277F0F" w:rsidRPr="00BB5FD9">
        <w:rPr>
          <w:rFonts w:ascii="Arial" w:hAnsi="Arial" w:cs="Arial"/>
          <w:sz w:val="20"/>
          <w:szCs w:val="20"/>
          <w:u w:val="single"/>
        </w:rPr>
        <w:t>stają się integralną częścią SIWZ i będą wiążące przy składaniu ofert.</w:t>
      </w:r>
      <w:r w:rsidR="00277F0F" w:rsidRPr="002C3F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655859" w:rsidRPr="00DA347C" w:rsidRDefault="00655859" w:rsidP="00E822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32ED0" w:rsidRDefault="00932ED0" w:rsidP="00DE2B7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C02DE" w:rsidRDefault="00D368F1" w:rsidP="00A80BD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B68DA">
        <w:rPr>
          <w:rFonts w:ascii="Arial" w:hAnsi="Arial" w:cs="Arial"/>
          <w:i/>
          <w:sz w:val="18"/>
          <w:szCs w:val="18"/>
        </w:rPr>
        <w:t>Powyższe wyjaśnienia</w:t>
      </w:r>
      <w:r w:rsidR="00EB68DA" w:rsidRPr="00EB68DA">
        <w:rPr>
          <w:rFonts w:ascii="Arial" w:hAnsi="Arial" w:cs="Arial"/>
          <w:i/>
          <w:sz w:val="18"/>
          <w:szCs w:val="18"/>
        </w:rPr>
        <w:t xml:space="preserve"> SIWZ</w:t>
      </w:r>
      <w:r w:rsidR="00B81C16">
        <w:rPr>
          <w:rFonts w:ascii="Arial" w:hAnsi="Arial" w:cs="Arial"/>
          <w:i/>
          <w:sz w:val="18"/>
          <w:szCs w:val="18"/>
        </w:rPr>
        <w:t xml:space="preserve"> </w:t>
      </w:r>
      <w:r w:rsidR="0083108E">
        <w:rPr>
          <w:rFonts w:ascii="Arial" w:hAnsi="Arial" w:cs="Arial"/>
          <w:i/>
          <w:sz w:val="18"/>
          <w:szCs w:val="18"/>
        </w:rPr>
        <w:t xml:space="preserve"> </w:t>
      </w:r>
      <w:r w:rsidR="005C20EB" w:rsidRPr="00EB68DA">
        <w:rPr>
          <w:rFonts w:ascii="Arial" w:hAnsi="Arial" w:cs="Arial"/>
          <w:i/>
          <w:sz w:val="18"/>
          <w:szCs w:val="18"/>
        </w:rPr>
        <w:t>zamieszczone są</w:t>
      </w:r>
      <w:r w:rsidR="00C35FEE" w:rsidRPr="00EB68DA">
        <w:rPr>
          <w:rFonts w:ascii="Arial" w:hAnsi="Arial" w:cs="Arial"/>
          <w:i/>
          <w:sz w:val="18"/>
          <w:szCs w:val="18"/>
        </w:rPr>
        <w:t xml:space="preserve"> na st</w:t>
      </w:r>
      <w:r w:rsidR="009C02DE">
        <w:rPr>
          <w:rFonts w:ascii="Arial" w:hAnsi="Arial" w:cs="Arial"/>
          <w:i/>
          <w:sz w:val="18"/>
          <w:szCs w:val="18"/>
        </w:rPr>
        <w:t xml:space="preserve">ronie internetowej </w:t>
      </w:r>
      <w:r w:rsidR="00C35FEE" w:rsidRPr="00EB68DA">
        <w:rPr>
          <w:rFonts w:ascii="Arial" w:hAnsi="Arial" w:cs="Arial"/>
          <w:i/>
          <w:sz w:val="18"/>
          <w:szCs w:val="18"/>
        </w:rPr>
        <w:t xml:space="preserve"> – </w:t>
      </w:r>
    </w:p>
    <w:p w:rsidR="009C02DE" w:rsidRPr="00393985" w:rsidRDefault="009C02DE" w:rsidP="003939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C02DE">
        <w:rPr>
          <w:rFonts w:ascii="Arial" w:eastAsia="Times New Roman" w:hAnsi="Arial" w:cs="Arial"/>
          <w:sz w:val="20"/>
          <w:szCs w:val="20"/>
          <w:lang w:eastAsia="pl-PL"/>
        </w:rPr>
        <w:t>bip.powiatnidzicki.pl</w:t>
      </w:r>
    </w:p>
    <w:p w:rsidR="00C35FEE" w:rsidRPr="00EB68DA" w:rsidRDefault="00C35FEE" w:rsidP="00A80BDB">
      <w:pPr>
        <w:spacing w:after="0" w:line="240" w:lineRule="auto"/>
        <w:jc w:val="center"/>
        <w:rPr>
          <w:sz w:val="18"/>
          <w:szCs w:val="18"/>
        </w:rPr>
      </w:pPr>
    </w:p>
    <w:p w:rsidR="00B06C16" w:rsidRPr="00EB68DA" w:rsidRDefault="00B06C16" w:rsidP="00A80BDB">
      <w:pPr>
        <w:spacing w:after="0" w:line="240" w:lineRule="auto"/>
        <w:jc w:val="center"/>
        <w:rPr>
          <w:sz w:val="18"/>
          <w:szCs w:val="18"/>
        </w:rPr>
      </w:pPr>
    </w:p>
    <w:p w:rsidR="00452EA2" w:rsidRDefault="00452EA2" w:rsidP="0045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32216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Przewodnicząca Zarządu Koła</w:t>
      </w:r>
    </w:p>
    <w:p w:rsidR="00B06C16" w:rsidRPr="00AF52D1" w:rsidRDefault="00452EA2" w:rsidP="00AF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Ewa Katarzyna Gałka</w:t>
      </w:r>
    </w:p>
    <w:sectPr w:rsidR="00B06C16" w:rsidRPr="00AF52D1" w:rsidSect="005C20EB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A8" w:rsidRDefault="009334A8" w:rsidP="00900302">
      <w:pPr>
        <w:spacing w:after="0" w:line="240" w:lineRule="auto"/>
      </w:pPr>
      <w:r>
        <w:separator/>
      </w:r>
    </w:p>
  </w:endnote>
  <w:endnote w:type="continuationSeparator" w:id="0">
    <w:p w:rsidR="009334A8" w:rsidRDefault="009334A8" w:rsidP="0090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0094"/>
      <w:docPartObj>
        <w:docPartGallery w:val="Page Numbers (Bottom of Page)"/>
        <w:docPartUnique/>
      </w:docPartObj>
    </w:sdtPr>
    <w:sdtContent>
      <w:p w:rsidR="00573F6E" w:rsidRDefault="008F13F5">
        <w:pPr>
          <w:pStyle w:val="Stopka"/>
          <w:jc w:val="right"/>
        </w:pPr>
        <w:fldSimple w:instr=" PAGE   \* MERGEFORMAT ">
          <w:r w:rsidR="00393985">
            <w:rPr>
              <w:noProof/>
            </w:rPr>
            <w:t>4</w:t>
          </w:r>
        </w:fldSimple>
      </w:p>
    </w:sdtContent>
  </w:sdt>
  <w:p w:rsidR="00573F6E" w:rsidRDefault="00573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A8" w:rsidRDefault="009334A8" w:rsidP="00900302">
      <w:pPr>
        <w:spacing w:after="0" w:line="240" w:lineRule="auto"/>
      </w:pPr>
      <w:r>
        <w:separator/>
      </w:r>
    </w:p>
  </w:footnote>
  <w:footnote w:type="continuationSeparator" w:id="0">
    <w:p w:rsidR="009334A8" w:rsidRDefault="009334A8" w:rsidP="0090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23"/>
    <w:multiLevelType w:val="hybridMultilevel"/>
    <w:tmpl w:val="72FE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4713"/>
    <w:multiLevelType w:val="hybridMultilevel"/>
    <w:tmpl w:val="AC4E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6B7"/>
    <w:multiLevelType w:val="multilevel"/>
    <w:tmpl w:val="C2245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3A44B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49C1"/>
    <w:multiLevelType w:val="hybridMultilevel"/>
    <w:tmpl w:val="BF943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0993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0674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55D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30585"/>
    <w:multiLevelType w:val="hybridMultilevel"/>
    <w:tmpl w:val="CB46C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F64F2"/>
    <w:multiLevelType w:val="hybridMultilevel"/>
    <w:tmpl w:val="AC4E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968FD"/>
    <w:multiLevelType w:val="hybridMultilevel"/>
    <w:tmpl w:val="47C6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C26E2"/>
    <w:multiLevelType w:val="hybridMultilevel"/>
    <w:tmpl w:val="ADFA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C426A"/>
    <w:multiLevelType w:val="hybridMultilevel"/>
    <w:tmpl w:val="DBA4C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DF754C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E6208"/>
    <w:multiLevelType w:val="hybridMultilevel"/>
    <w:tmpl w:val="C496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8660E"/>
    <w:multiLevelType w:val="hybridMultilevel"/>
    <w:tmpl w:val="121A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51EE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379B4"/>
    <w:multiLevelType w:val="hybridMultilevel"/>
    <w:tmpl w:val="34701102"/>
    <w:lvl w:ilvl="0" w:tplc="E59C1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FEE"/>
    <w:rsid w:val="00021D91"/>
    <w:rsid w:val="00032E98"/>
    <w:rsid w:val="00054F77"/>
    <w:rsid w:val="00094A9A"/>
    <w:rsid w:val="000B3CE8"/>
    <w:rsid w:val="000C0109"/>
    <w:rsid w:val="000C4BB3"/>
    <w:rsid w:val="000D114C"/>
    <w:rsid w:val="000F0595"/>
    <w:rsid w:val="001058B2"/>
    <w:rsid w:val="0017166E"/>
    <w:rsid w:val="00192248"/>
    <w:rsid w:val="001A3778"/>
    <w:rsid w:val="001B4FEF"/>
    <w:rsid w:val="001C002D"/>
    <w:rsid w:val="001E446F"/>
    <w:rsid w:val="001E6C97"/>
    <w:rsid w:val="00220AE9"/>
    <w:rsid w:val="00245518"/>
    <w:rsid w:val="00255F1A"/>
    <w:rsid w:val="00263153"/>
    <w:rsid w:val="00277F0F"/>
    <w:rsid w:val="0029630F"/>
    <w:rsid w:val="002A08E4"/>
    <w:rsid w:val="002B087D"/>
    <w:rsid w:val="002C3DB9"/>
    <w:rsid w:val="002C3FAA"/>
    <w:rsid w:val="002D181B"/>
    <w:rsid w:val="002D713F"/>
    <w:rsid w:val="002E32C9"/>
    <w:rsid w:val="003067E3"/>
    <w:rsid w:val="00374EBC"/>
    <w:rsid w:val="00393985"/>
    <w:rsid w:val="003942AF"/>
    <w:rsid w:val="00395D31"/>
    <w:rsid w:val="003C2B67"/>
    <w:rsid w:val="003E15C1"/>
    <w:rsid w:val="003F2EA3"/>
    <w:rsid w:val="003F7A7D"/>
    <w:rsid w:val="00452EA2"/>
    <w:rsid w:val="00453CC2"/>
    <w:rsid w:val="00454067"/>
    <w:rsid w:val="00463511"/>
    <w:rsid w:val="00474A4A"/>
    <w:rsid w:val="00481CAC"/>
    <w:rsid w:val="0049713F"/>
    <w:rsid w:val="004A3836"/>
    <w:rsid w:val="004B5E89"/>
    <w:rsid w:val="004C22A5"/>
    <w:rsid w:val="004E0768"/>
    <w:rsid w:val="00532EA4"/>
    <w:rsid w:val="00533A15"/>
    <w:rsid w:val="00533F07"/>
    <w:rsid w:val="005550D7"/>
    <w:rsid w:val="00573F6E"/>
    <w:rsid w:val="005C20EB"/>
    <w:rsid w:val="005D1F35"/>
    <w:rsid w:val="005D3100"/>
    <w:rsid w:val="006110FB"/>
    <w:rsid w:val="00655859"/>
    <w:rsid w:val="006679D1"/>
    <w:rsid w:val="00694443"/>
    <w:rsid w:val="00697690"/>
    <w:rsid w:val="006A1B22"/>
    <w:rsid w:val="006C40C6"/>
    <w:rsid w:val="006C470C"/>
    <w:rsid w:val="006C6B55"/>
    <w:rsid w:val="00707AC0"/>
    <w:rsid w:val="00712BEF"/>
    <w:rsid w:val="00715BFF"/>
    <w:rsid w:val="007453B8"/>
    <w:rsid w:val="00755209"/>
    <w:rsid w:val="0075685F"/>
    <w:rsid w:val="00776114"/>
    <w:rsid w:val="00793D83"/>
    <w:rsid w:val="00793DBC"/>
    <w:rsid w:val="007D69FA"/>
    <w:rsid w:val="008151E2"/>
    <w:rsid w:val="00817FBE"/>
    <w:rsid w:val="0083108E"/>
    <w:rsid w:val="00872D50"/>
    <w:rsid w:val="008C271D"/>
    <w:rsid w:val="008D1E76"/>
    <w:rsid w:val="008D2B4E"/>
    <w:rsid w:val="008D5FC2"/>
    <w:rsid w:val="008D6230"/>
    <w:rsid w:val="008D6DC8"/>
    <w:rsid w:val="008F13F5"/>
    <w:rsid w:val="00900302"/>
    <w:rsid w:val="00901402"/>
    <w:rsid w:val="00915678"/>
    <w:rsid w:val="00924BE4"/>
    <w:rsid w:val="009264CA"/>
    <w:rsid w:val="00932ED0"/>
    <w:rsid w:val="009334A8"/>
    <w:rsid w:val="009374E2"/>
    <w:rsid w:val="00966442"/>
    <w:rsid w:val="0097523F"/>
    <w:rsid w:val="00993604"/>
    <w:rsid w:val="009C02DE"/>
    <w:rsid w:val="009E68ED"/>
    <w:rsid w:val="009E74A8"/>
    <w:rsid w:val="009E7FC4"/>
    <w:rsid w:val="009F71DC"/>
    <w:rsid w:val="00A33802"/>
    <w:rsid w:val="00A36377"/>
    <w:rsid w:val="00A457C6"/>
    <w:rsid w:val="00A80BDB"/>
    <w:rsid w:val="00A94759"/>
    <w:rsid w:val="00AB51B8"/>
    <w:rsid w:val="00AD5C83"/>
    <w:rsid w:val="00AE09E4"/>
    <w:rsid w:val="00AE2D14"/>
    <w:rsid w:val="00AF52D1"/>
    <w:rsid w:val="00B06C16"/>
    <w:rsid w:val="00B14415"/>
    <w:rsid w:val="00B41E8A"/>
    <w:rsid w:val="00B81C16"/>
    <w:rsid w:val="00B85C06"/>
    <w:rsid w:val="00BB5FD9"/>
    <w:rsid w:val="00BD208F"/>
    <w:rsid w:val="00C35FEE"/>
    <w:rsid w:val="00C47054"/>
    <w:rsid w:val="00C553C2"/>
    <w:rsid w:val="00C94270"/>
    <w:rsid w:val="00CB1EAE"/>
    <w:rsid w:val="00CB4EDD"/>
    <w:rsid w:val="00CB67EC"/>
    <w:rsid w:val="00CF2781"/>
    <w:rsid w:val="00D155F0"/>
    <w:rsid w:val="00D368F1"/>
    <w:rsid w:val="00D42CED"/>
    <w:rsid w:val="00D65516"/>
    <w:rsid w:val="00D6684E"/>
    <w:rsid w:val="00D72893"/>
    <w:rsid w:val="00D82AEE"/>
    <w:rsid w:val="00DA347C"/>
    <w:rsid w:val="00DC05FC"/>
    <w:rsid w:val="00DE2B7E"/>
    <w:rsid w:val="00DE5108"/>
    <w:rsid w:val="00E0701E"/>
    <w:rsid w:val="00E138D6"/>
    <w:rsid w:val="00E263BC"/>
    <w:rsid w:val="00E54F80"/>
    <w:rsid w:val="00E82212"/>
    <w:rsid w:val="00EB68DA"/>
    <w:rsid w:val="00EE3112"/>
    <w:rsid w:val="00F21BD5"/>
    <w:rsid w:val="00F42EE3"/>
    <w:rsid w:val="00F65A7F"/>
    <w:rsid w:val="00F74C25"/>
    <w:rsid w:val="00FB79BF"/>
    <w:rsid w:val="00FD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E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5F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5F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C35FEE"/>
    <w:rPr>
      <w:color w:val="0000FF"/>
      <w:u w:val="single"/>
    </w:rPr>
  </w:style>
  <w:style w:type="paragraph" w:customStyle="1" w:styleId="tyt">
    <w:name w:val="tyt"/>
    <w:basedOn w:val="Normalny"/>
    <w:rsid w:val="00C35FEE"/>
    <w:pPr>
      <w:keepNext/>
      <w:spacing w:before="6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dane1">
    <w:name w:val="dane1"/>
    <w:basedOn w:val="Domylnaczcionkaakapitu"/>
    <w:rsid w:val="00C35FEE"/>
    <w:rPr>
      <w:color w:val="0000CD"/>
    </w:rPr>
  </w:style>
  <w:style w:type="paragraph" w:styleId="Akapitzlist">
    <w:name w:val="List Paragraph"/>
    <w:basedOn w:val="Normalny"/>
    <w:uiPriority w:val="34"/>
    <w:qFormat/>
    <w:rsid w:val="003067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3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02"/>
    <w:rPr>
      <w:vertAlign w:val="superscript"/>
    </w:rPr>
  </w:style>
  <w:style w:type="paragraph" w:styleId="Tekstpodstawowy">
    <w:name w:val="Body Text"/>
    <w:basedOn w:val="Normalny"/>
    <w:link w:val="TekstpodstawowyZnak"/>
    <w:rsid w:val="002D713F"/>
    <w:pPr>
      <w:suppressAutoHyphens/>
      <w:spacing w:after="120" w:line="320" w:lineRule="exac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713F"/>
    <w:rPr>
      <w:rFonts w:ascii="Arial Narrow" w:eastAsia="Times New Roman" w:hAnsi="Arial Narrow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0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0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anro</cp:lastModifiedBy>
  <cp:revision>94</cp:revision>
  <cp:lastPrinted>2016-10-18T11:02:00Z</cp:lastPrinted>
  <dcterms:created xsi:type="dcterms:W3CDTF">2013-10-07T06:17:00Z</dcterms:created>
  <dcterms:modified xsi:type="dcterms:W3CDTF">2017-10-25T12:39:00Z</dcterms:modified>
</cp:coreProperties>
</file>