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69" w:rsidRPr="00393669" w:rsidRDefault="00393669" w:rsidP="0039366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Ogłoszenie nr 635566-N-2017 z dnia 2017-12-21 r.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93669" w:rsidRPr="00393669" w:rsidRDefault="00393669" w:rsidP="00393669">
      <w:pPr>
        <w:spacing w:after="0" w:line="450" w:lineRule="atLeast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Powiatowy Zarząd Dróg w Nidzicy: Dostawa paliwa i olejów do pojazdów i sprzętu będących własnością Powiatowego Zarządu Dróg w Nidzicy na rok 2018</w:t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ich siedzib, krajowe numery identyfikacyjne oraz osoby do kontaktów wraz z danymi do kontaktów: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Powiatowy Zarząd Dróg w Nidzicy, krajowy numer identyfikacyjny 51075050000000, ul. ul. Kolejowa  29 , 13100   Nidzica, woj. warmińsko-mazurskie, państwo Polska, tel. 896 252 313, e-mail pzdnidzica@wp.pl, faks 896 254 129.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 (URL): www.bip.powiatnidzicki.pl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profilu nabywcy: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Administracja samorządowa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393669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I.4) KOMUNIKACJA: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Tak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www.bip.powiatnidzicki.pl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Tak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www.bip.powiatnidzicki.pl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adres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Tak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pisemnie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Adres: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Powiatowy Zarząd Dróg w Nidzicy, ul. Kolejowa 29 13-100 Nidzica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II: PRZEDMIOT ZAMÓWIENIA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Dostawa paliwa i olejów do pojazdów i sprzętu będących własnością Powiatowego Zarządu Dróg w Nidzicy na rok 2018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07/2017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393669" w:rsidRPr="00393669" w:rsidRDefault="00393669" w:rsidP="00393669">
      <w:pPr>
        <w:spacing w:after="0" w:line="450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Dostawy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39366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Przedmiotem zamówienia jest: Dostawa paliwa i olejów do pojazdów i sprzętu będących własnością Powiatowego Zarządu Dróg w Nidzicy na rok 2018 CPV : 09100000-0 Paliwa wARTOŚĆ ZAMÓWIENIA JEST MNIEJSZA OD KWOTY 209000 EURO Zamówienie obejmuje wykonanie następujących dostaw: Etylina Pb 95 – 400 l Olej napędowy – 27420 l Olej sil. SAE: 5W/ 40 – 35 l Olej sil. SAE: 15W - 40 – 70 l Olej sil. SAE 10W - 40 – 7 l Olej sil. SAE:10W/40 do sam. MAN – 70 l Olej przekł.EPX 85W – 140 GL - 5 do sam. MAN – 30 l Olej sil. SAE:10W/40:API CH-4/SG ciągnik Lamborgini – 40 l Olej sil.SAE: EP 15W/40 do JCB – 40 l Olej przekł. EP 10W JCB – 5 l Olej hydr. HP 32 do JCB – 100 l Olej przekł.HP Plus do JCB – 20 l Olej do mieszanek do pił Stihl – 10 l Olej do mieszanek pił Husqwarna – 2 l Olej do smarowania łańcuchów pił m-ki Stihl i Husqwarna – 60 l Smar do smarowania łożysk i sworzni 0,8 kg – 20 szt 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Nafta- 10 l Smar w tubach (kartusz) do łożysk, sworzni 0,4 kg - 50 szt Olej hydrauliczny HL 46 – 30 l Olej hydrauliczny L-HV 68 – 30 l Olej przekł. Utto 10W/30 ciągnik Lamborgini – 100 l Płyn hamulcowy DOT 4 0,5 l – 5 szt Płyn hamulcowy R3 0,5 l – 2 szt Płyn chłodniczy czerwony - 40 l Płyn chłodniczy zielony – 20 l Płyn do spryskiwania szyb letni – 30 l Płyn do spryskiwania szyb zimowy - 30 l Płyn chłodniczy koncentrat – 2 l Płyn do wspomagania ukł. kier. – 3 l Dostawa paliwa i olejów odbywać się będzie własnymi pojazdami i sprzętem Zamawiającego z możliwością codziennego odbioru ze stacji paliw położonych w odległości nie większej niż 5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kanistry w przypadku zapotrzebowania tankowania w paliwa i oleje sprzętów drobnych, np. agregat prądotwórczy, kosiarki, piły. W okresie zimowym Wykonawca dokona dostawy zamawianego paliwa i olejów przystosowanego do niskich temperatur W miejscach opisu przedmiotu zamówienia, gdzie wskazuje się jakiekolwiek znaki towarowe, markę materiałów, czy pochodzenie Wykonawca wykorzysta wskazane materiały lub równoważne.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09100000-0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39366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Waluta: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II.7) Czy przewiduje się udzielenie zamówień, o których mowa w art. 67 ust. 1 pkt 6 i 7 lub w art. 134 ust. 6 pkt 3 ustawy Pzp: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miesiącach:   </w:t>
      </w:r>
      <w:r w:rsidRPr="0039366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2018-12-31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W zakresie posiadania uprawnień do wykonywania określonej działalności lub czynności, Zamawiający uzna warunek za spełniony jeżeli Wykonawca udokumentuje posiadanie aktualnej koncesji wydanej przez Prezesa Urzędu Regulacji i Energetyki na obrót paliwami ciekłymi zgodnie z ustawą z dnia 10 kwietnia 1997 r. Prawo energetyczne (Dz. U. z 2012 r. poz. 1059 z późn. zm.);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Wykonawca składa oświadczenie o spełnieniu warunku. Zamawiający nie wyznacza szczegółowego warunku w tym zakresie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Wykonawca składa oświadczenie o spełnieniu warunku. Zamawiający nie wyznacza szczegółowego warunku w tym zakresie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III.2.1) Podstawy wykluczenia określone w art. 24 ust. 1 ustawy Pzp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III.2.2) Zamawiający przewiduje wykluczenie wykonawcy na podstawie art. 24 ust. 5 ustawy Pzp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Nie Zamawiający przewiduje następujące fakultatywne podstawy wykluczenia: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Tak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Nie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oświadczenie wykonawcy o przynależności albo braku przynależności do tej samej grupy kapitałowej; w przypadku przynależności do tej samej grupy kapitałowej wykonawca może złożyć wraz z oświadczeniem dokumenty bądź informacje potwierdzające, że powiazania z innym wykonawcą nie prowadza do zakłócenia konkurencji w postępowaniu.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W celu potwierdzenia spełniania przez wykonawcę warunków udziału w postępowaniu dotyczących kompetencji lub uprawnień do prowadzenia określonej działalności zawodowej zamawiający żąda złożenia: - koncesji, zezwolenia, licencji lub dokumentu potwierdzającego, że wykonawca jest wpisany do jednego z rejestrów zawodowych lub handlowych, prowadzonych w państwie członkowskim UE, w którym wykonawca ma siedzibę lub miejsce zamieszkania.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III.5.2) W ZAKRESIE KRYTERIÓW SELEKCJI: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2. W przypadku wspólnego ubiegania się o zamówienie przez wykonawców oświadczenie zgodnie z załącznikiem nr 2 do SIWZ, składa każdy z wykonawców wspólnie ubiegających się o zamówienie. Oświadczenia te maja potwierdzać spełnianie warunków udziału w postępowaniu, brak podstaw do wykluczenia w zakresie, w którym każdy z wykonawców wykazuje spełnianie warunków udziału postępowaniu, brak podstaw wykluczenia. 3. Na żądanie zamawiającego, wykonawca, który zamierza powierzyć wykonanie części zamówienia podwykonawcom, w celu wykazania braku istnienia wobec nich podstaw wykluczenia z udziału w postępowaniu zamieszcza informację o podwykonawcach w oświadczeniu, o którym mowa w ust. 1 niniejszego paragrafu. 4. Wykonawca, który powołuje się na zasoby innych podmiotów, w celu wykazania braku istnienia wobec nich podstaw wykluczenia oraz spełniania – w zakresie, w jakim powołuje się na ich zasoby – warunków udziału w postępowaniu zamieszcza informacje o tych podmiotach w oświadczeniu, o którym mowa w ust. 1 niniejszego paragrafu. 5. Wykonawca w terminie 3 dni od dnia zamieszczenia na stronie internetowej informacji, o której mowa w art. 86 ust. 3 ustawy Pzp, przekaże Zamawiającemu oświadczenie o przynależności lub braku przynależności do tej samej grupy kapitałowej, o której mowa w art. 24 ust. 1 pkt 23 ustawy Pzp. Wraz ze złożeniem oświadczenia, wykonawca może przedstawić dowody, ze powiązania z innym wykonawca nie prowadzą do zakłócenia konkurencji w postępowaniu o udzielenie zamówienia. Przedmiotowe oświadczenie składa się w formie oryginału. 6. Zamawiający przed udzieleniem zamówienia, wezwie na podstawie art. 26 ust. 2 ustawy Pzp Wykonawcę, którego oferta została najwyżej oceniona do złożenia w wyznaczonym, nie krótszym niż 5 dni , terminie aktualnych na dzień złożenia następujących oświadczeń lub dokumentów potwierdzających spełnianie warunków udziału w postępowaniu.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Przetarg nieograniczony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Nie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Nie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Liczba wykonawców  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Kryteria selekcji wykonawców: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39366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Należy wskazać elementy, których wartości będą przedmiotem aukcji elektronicznej: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Czas trwania: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Warunki zamknięcia aukcji elektronicznej: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839"/>
      </w:tblGrid>
      <w:tr w:rsidR="00393669" w:rsidRPr="00393669" w:rsidTr="00393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669" w:rsidRPr="00393669" w:rsidRDefault="00393669" w:rsidP="003936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93669">
              <w:rPr>
                <w:rFonts w:eastAsia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669" w:rsidRPr="00393669" w:rsidRDefault="00393669" w:rsidP="003936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93669">
              <w:rPr>
                <w:rFonts w:eastAsia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393669" w:rsidRPr="00393669" w:rsidTr="00393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669" w:rsidRPr="00393669" w:rsidRDefault="00393669" w:rsidP="003936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93669">
              <w:rPr>
                <w:rFonts w:eastAsia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669" w:rsidRPr="00393669" w:rsidRDefault="00393669" w:rsidP="003936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93669">
              <w:rPr>
                <w:rFonts w:eastAsia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393669" w:rsidRPr="00393669" w:rsidTr="00393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669" w:rsidRPr="00393669" w:rsidRDefault="00393669" w:rsidP="003936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93669">
              <w:rPr>
                <w:rFonts w:eastAsia="Times New Roman" w:cs="Times New Roman"/>
                <w:sz w:val="20"/>
                <w:szCs w:val="20"/>
                <w:lang w:eastAsia="pl-PL"/>
              </w:rPr>
              <w:t>dostępność zakupu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669" w:rsidRPr="00393669" w:rsidRDefault="00393669" w:rsidP="003936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93669">
              <w:rPr>
                <w:rFonts w:eastAsia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IV.2.3) Zastosowanie procedury, o której mowa w art. 24aa ust. 1 ustawy Pzp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Tak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Przewidziane jest zastrzeżenie prawa do udzielenia zamówienia na podstawie ofert wstępnych bez przeprowadzenia negocjacji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Wstępny harmonogram postępowania: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IV.4) Licytacja elektroniczna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Czas trwania: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Termin i warunki zamknięcia licytacji elektronicznej: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1. Zamawiający wymaga od Wykonawcy, aby zawarł z nim umowę w sprawie zamówienia publicznego na warunkach określonych w projekcie umowy. 2. Projekt umowy stanowi integralną cześć niniejszej SIWZ (Załącznik nr 5). Projekt umowy należy parafować i dostarczyć zamawiającemu po wyborze oferty. 3. Wykonawcy, którzy wspólnie ubiegają się o udzielenie zamówienia publicznego, ponoszą solidarną odpowiedzialność za wykonanie umowy w sprawie zamówienia publicznego. 4.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 5. Istotne postanowienia umowy zostały określone w projekcie umowy 6. Zakazuje się zmian postanowień zawartej umowy w stosunku do treści oferty, na podstawie której dokonano wyboru wykonawcy, chyba, ze zachodzi co najmniej jedna z okoliczności, o których mowa w art. 144 ustawy Pzp.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Nie wymaga sie zabezpieczenia wykonania umowy</w:t>
      </w:r>
    </w:p>
    <w:p w:rsidR="00393669" w:rsidRPr="00393669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3A1BA6" w:rsidRDefault="00393669" w:rsidP="00393669">
      <w:pPr>
        <w:spacing w:after="0" w:line="450" w:lineRule="atLeas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Tak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1. Przewiduje się możliwość dokonania zmian postanowień zawartej umowy w następującym zakresie: a) Zamawiający dopuszcza tankowanie nowo zakupionych pojazdów i sprzętu w trakcie trwania umowy poprzez wcześniejsze pisemne powiadomienie dostawcy. 2. Zamawiający przewiduje zmiany umowy zgodnie z art. 144 ust. 1 pkt 6 ustawy Pzp. 3. Zmiany nie mogą naruszać postanowień zawartych w art. 144 ust. 1 ustawy Prawo zamówień publicznych.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393669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Nie ujawnia się informacji stanowiących tajemnicę przedsiębiorstwa w rozumieniu przepisów o zwalczaniu nieuczciwej konkurencji, jeżeli wykonawca nie później niż w terminie składania ofert zastrzegł, że nie mogą one być udostępnione. 15. W przypadku, gdy informacje zawarte w ofercie stanowia tajemnicę przedsiębiorstwa w rozumieniu przepisów ustawy o zwalczaniu nieuczciwej konkurencji, co do których wykonawca zastrzega, że nie mogą być one udostępniane innym uczestnikom postępowania , muszą być oznaczone klauzulą „NIE UDOSTĘPNIAĆ. INFORMACJE STANOWIA TAJEMNICĘ PRZEDSIĘBIORSTWA W ROZUMIENIU ART. 11 UST. 4 USTAWY O ZWLACZANIU NIEUCZCIWEJ KONKURENCJI” i dołączone do oferty. Zaleca się, aby były trwale oddzielnie spięte. Z godnie z cytowanym przepisem przez tajemnicę przedsiębiorstwa rozumie się nieujawnione do wiadomości publicznej informacje techniczne, technologiczne, organizacyjne przedsiębiorstwa lub inne informacje posiadające wartość gospodarczą, co do których przedsiębiorca podjął działania w celu zachowania ich poufności. Wykonawca nie może zastrzec informacji , o których mowa w art. 86 ust. 4 ustawy pzp.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Wykonawca musi wykazać, że zastrzeżone informacje stanowia tajemnicę przedsiębiorstwa, w szczególności określając w jaki sposób zostały spełnione przesłanki, o których mowa w art. 11 pkt. 4 ustawy z 16 kwietnia 1993 r. o zwalczaniu nieuczciwej konkurencji, zgodnie z którym tajemnicę przedsiębiorstwa stanowi określona informacja, jeżeli spełnia łącznie trzy warunki|: - ma charakter techniczny, technologiczny, organizacyjny 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przedsiębiorstwa lub jest to inna informacja mająca wartość gospodarczą, - nie została ujawniona do wiadomości publicznej - podjęto w stosunku do niej niezbędne działania w celu zachowania poufności. 17. W sytuacji, gdy wykonawca zastrzeże w ofercie informacje, które nie stanowia tajemnicy przedsiębiorstwa lub są jawne na podstawie innych przepisów ustawy Pzp lub odrębnych przepisów, informacje te będą podlegały udostępnieniu na zasadach takich samych jak pozostałe , niezastrzeżone dokumenty.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Data: 2017-12-29, godzina: 09:30,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Wskazać powody: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  <w:t>&gt; polski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Nie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Nie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393669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393669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A1BA6" w:rsidRDefault="003A1BA6" w:rsidP="003A1BA6">
      <w:pPr>
        <w:rPr>
          <w:rFonts w:eastAsia="Times New Roman" w:cs="Times New Roman"/>
          <w:sz w:val="20"/>
          <w:szCs w:val="20"/>
          <w:lang w:eastAsia="pl-PL"/>
        </w:rPr>
      </w:pPr>
    </w:p>
    <w:p w:rsidR="003A1BA6" w:rsidRDefault="003A1BA6" w:rsidP="003A1BA6">
      <w:pPr>
        <w:rPr>
          <w:rFonts w:eastAsia="Times New Roman" w:cs="Times New Roman"/>
          <w:sz w:val="20"/>
          <w:szCs w:val="20"/>
          <w:lang w:eastAsia="pl-PL"/>
        </w:rPr>
      </w:pPr>
    </w:p>
    <w:p w:rsidR="003A1BA6" w:rsidRDefault="003A1BA6" w:rsidP="003A1BA6">
      <w:pPr>
        <w:tabs>
          <w:tab w:val="left" w:pos="5260"/>
        </w:tabs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ab/>
        <w:t>Dyrektor PZD</w:t>
      </w:r>
    </w:p>
    <w:p w:rsidR="00393669" w:rsidRPr="003A1BA6" w:rsidRDefault="003A1BA6" w:rsidP="003A1BA6">
      <w:pPr>
        <w:tabs>
          <w:tab w:val="left" w:pos="5260"/>
        </w:tabs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ab/>
        <w:t>Jacek Dłuski</w:t>
      </w:r>
      <w:bookmarkStart w:id="0" w:name="_GoBack"/>
      <w:bookmarkEnd w:id="0"/>
    </w:p>
    <w:sectPr w:rsidR="00393669" w:rsidRPr="003A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98"/>
    <w:rsid w:val="003451D3"/>
    <w:rsid w:val="00385198"/>
    <w:rsid w:val="00393669"/>
    <w:rsid w:val="003A1BA6"/>
    <w:rsid w:val="006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3546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2017-12-21T13:20:00Z</cp:lastPrinted>
  <dcterms:created xsi:type="dcterms:W3CDTF">2017-12-21T13:19:00Z</dcterms:created>
  <dcterms:modified xsi:type="dcterms:W3CDTF">2017-12-21T13:20:00Z</dcterms:modified>
</cp:coreProperties>
</file>